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C11AA" w14:textId="38FC54C4" w:rsidR="00435C28" w:rsidRPr="00435C28" w:rsidRDefault="00435C28" w:rsidP="00435C28">
      <w:pPr>
        <w:rPr>
          <w:rFonts w:ascii="Times New Roman" w:hAnsi="Times New Roman" w:cs="Times New Roman"/>
          <w:b/>
          <w:bCs/>
          <w:sz w:val="22"/>
          <w:szCs w:val="22"/>
        </w:rPr>
      </w:pPr>
      <w:r w:rsidRPr="00435C28">
        <w:rPr>
          <w:rFonts w:ascii="Times New Roman" w:hAnsi="Times New Roman" w:cs="Times New Roman"/>
          <w:b/>
          <w:bCs/>
          <w:sz w:val="22"/>
          <w:szCs w:val="22"/>
        </w:rPr>
        <w:t>PROJECT 1</w:t>
      </w:r>
    </w:p>
    <w:p w14:paraId="6DBEA921" w14:textId="77777777" w:rsidR="00435C28" w:rsidRPr="00435C28" w:rsidRDefault="00435C28" w:rsidP="00435C28">
      <w:pPr>
        <w:rPr>
          <w:rFonts w:ascii="Times New Roman" w:hAnsi="Times New Roman" w:cs="Times New Roman"/>
          <w:b/>
          <w:bCs/>
          <w:sz w:val="22"/>
          <w:szCs w:val="22"/>
        </w:rPr>
      </w:pPr>
      <w:r w:rsidRPr="00435C28">
        <w:rPr>
          <w:rFonts w:ascii="Times New Roman" w:hAnsi="Times New Roman" w:cs="Times New Roman"/>
          <w:b/>
          <w:bCs/>
          <w:sz w:val="22"/>
          <w:szCs w:val="22"/>
        </w:rPr>
        <w:t>Enterprise Workforce Attendance &amp; Leave Lifecycle Management System</w:t>
      </w:r>
    </w:p>
    <w:p w14:paraId="466B594A" w14:textId="0F7DC379" w:rsidR="00435C28" w:rsidRPr="00435C28" w:rsidRDefault="00435C28" w:rsidP="00435C28">
      <w:pPr>
        <w:jc w:val="both"/>
        <w:rPr>
          <w:rFonts w:ascii="Times New Roman" w:hAnsi="Times New Roman" w:cs="Times New Roman"/>
          <w:sz w:val="22"/>
          <w:szCs w:val="22"/>
        </w:rPr>
      </w:pPr>
      <w:r w:rsidRPr="00435C28">
        <w:rPr>
          <w:rFonts w:ascii="Times New Roman" w:hAnsi="Times New Roman" w:cs="Times New Roman"/>
          <w:b/>
          <w:bCs/>
          <w:sz w:val="22"/>
          <w:szCs w:val="22"/>
        </w:rPr>
        <w:t>Abstract</w:t>
      </w:r>
      <w:r w:rsidRPr="00435C28">
        <w:rPr>
          <w:rFonts w:ascii="Times New Roman" w:hAnsi="Times New Roman" w:cs="Times New Roman"/>
          <w:sz w:val="22"/>
          <w:szCs w:val="22"/>
        </w:rPr>
        <w:t xml:space="preserve"> An enterprise-grade web application that automates the end-to-end workforce attendance and leave management lifecycle for </w:t>
      </w:r>
      <w:r w:rsidRPr="00435C28">
        <w:rPr>
          <w:rFonts w:ascii="Times New Roman" w:hAnsi="Times New Roman" w:cs="Times New Roman"/>
          <w:sz w:val="22"/>
          <w:szCs w:val="22"/>
        </w:rPr>
        <w:t>organizations</w:t>
      </w:r>
      <w:r w:rsidRPr="00435C28">
        <w:rPr>
          <w:rFonts w:ascii="Times New Roman" w:hAnsi="Times New Roman" w:cs="Times New Roman"/>
          <w:sz w:val="22"/>
          <w:szCs w:val="22"/>
        </w:rPr>
        <w:t>. The system replaces legacy manual processes with a structured, role-based workflow engine — delivering real-time operational visibility to HR Business Partners, Line Managers and senior stakeholders through an integrated analytics dashboard.</w:t>
      </w:r>
    </w:p>
    <w:p w14:paraId="1F4D40EE" w14:textId="77777777" w:rsidR="00435C28" w:rsidRPr="00435C28" w:rsidRDefault="00435C28" w:rsidP="00435C28">
      <w:pPr>
        <w:rPr>
          <w:rFonts w:ascii="Times New Roman" w:hAnsi="Times New Roman" w:cs="Times New Roman"/>
          <w:sz w:val="22"/>
          <w:szCs w:val="22"/>
        </w:rPr>
      </w:pPr>
      <w:r w:rsidRPr="00435C28">
        <w:rPr>
          <w:rFonts w:ascii="Times New Roman" w:hAnsi="Times New Roman" w:cs="Times New Roman"/>
          <w:b/>
          <w:bCs/>
          <w:sz w:val="22"/>
          <w:szCs w:val="22"/>
        </w:rPr>
        <w:t>Objectives</w:t>
      </w:r>
    </w:p>
    <w:p w14:paraId="71C0A427" w14:textId="77777777" w:rsidR="00435C28" w:rsidRPr="00435C28" w:rsidRDefault="00435C28" w:rsidP="00435C28">
      <w:pPr>
        <w:numPr>
          <w:ilvl w:val="0"/>
          <w:numId w:val="1"/>
        </w:numPr>
        <w:jc w:val="both"/>
        <w:rPr>
          <w:rFonts w:ascii="Times New Roman" w:hAnsi="Times New Roman" w:cs="Times New Roman"/>
          <w:sz w:val="22"/>
          <w:szCs w:val="22"/>
        </w:rPr>
      </w:pPr>
      <w:r w:rsidRPr="00435C28">
        <w:rPr>
          <w:rFonts w:ascii="Times New Roman" w:hAnsi="Times New Roman" w:cs="Times New Roman"/>
          <w:sz w:val="22"/>
          <w:szCs w:val="22"/>
        </w:rPr>
        <w:t>Implement role-based access control (RBAC) with segregated privilege levels for Administrator, Manager and Employee personas</w:t>
      </w:r>
    </w:p>
    <w:p w14:paraId="06666721" w14:textId="77777777" w:rsidR="00435C28" w:rsidRPr="00435C28" w:rsidRDefault="00435C28" w:rsidP="00435C28">
      <w:pPr>
        <w:numPr>
          <w:ilvl w:val="0"/>
          <w:numId w:val="1"/>
        </w:numPr>
        <w:jc w:val="both"/>
        <w:rPr>
          <w:rFonts w:ascii="Times New Roman" w:hAnsi="Times New Roman" w:cs="Times New Roman"/>
          <w:sz w:val="22"/>
          <w:szCs w:val="22"/>
        </w:rPr>
      </w:pPr>
      <w:r w:rsidRPr="00435C28">
        <w:rPr>
          <w:rFonts w:ascii="Times New Roman" w:hAnsi="Times New Roman" w:cs="Times New Roman"/>
          <w:sz w:val="22"/>
          <w:szCs w:val="22"/>
        </w:rPr>
        <w:t>Automate multi-tier leave requisition, escalation and approval workflows with configurable business rules</w:t>
      </w:r>
    </w:p>
    <w:p w14:paraId="218F1350" w14:textId="77777777" w:rsidR="00435C28" w:rsidRPr="00435C28" w:rsidRDefault="00435C28" w:rsidP="00435C28">
      <w:pPr>
        <w:numPr>
          <w:ilvl w:val="0"/>
          <w:numId w:val="1"/>
        </w:numPr>
        <w:jc w:val="both"/>
        <w:rPr>
          <w:rFonts w:ascii="Times New Roman" w:hAnsi="Times New Roman" w:cs="Times New Roman"/>
          <w:sz w:val="22"/>
          <w:szCs w:val="22"/>
        </w:rPr>
      </w:pPr>
      <w:r w:rsidRPr="00435C28">
        <w:rPr>
          <w:rFonts w:ascii="Times New Roman" w:hAnsi="Times New Roman" w:cs="Times New Roman"/>
          <w:sz w:val="22"/>
          <w:szCs w:val="22"/>
        </w:rPr>
        <w:t>Enable real-time attendance capture with exception handling and status reconciliation</w:t>
      </w:r>
    </w:p>
    <w:p w14:paraId="08E4B1FE" w14:textId="77777777" w:rsidR="00435C28" w:rsidRPr="00435C28" w:rsidRDefault="00435C28" w:rsidP="00435C28">
      <w:pPr>
        <w:numPr>
          <w:ilvl w:val="0"/>
          <w:numId w:val="1"/>
        </w:numPr>
        <w:jc w:val="both"/>
        <w:rPr>
          <w:rFonts w:ascii="Times New Roman" w:hAnsi="Times New Roman" w:cs="Times New Roman"/>
          <w:sz w:val="22"/>
          <w:szCs w:val="22"/>
        </w:rPr>
      </w:pPr>
      <w:r w:rsidRPr="00435C28">
        <w:rPr>
          <w:rFonts w:ascii="Times New Roman" w:hAnsi="Times New Roman" w:cs="Times New Roman"/>
          <w:sz w:val="22"/>
          <w:szCs w:val="22"/>
        </w:rPr>
        <w:t>Deliver operational MIS reports to support HR governance and workforce planning decisions</w:t>
      </w:r>
    </w:p>
    <w:p w14:paraId="488D0D27" w14:textId="77777777" w:rsidR="00435C28" w:rsidRPr="00435C28" w:rsidRDefault="00435C28" w:rsidP="00435C28">
      <w:pPr>
        <w:rPr>
          <w:rFonts w:ascii="Times New Roman" w:hAnsi="Times New Roman" w:cs="Times New Roman"/>
          <w:sz w:val="22"/>
          <w:szCs w:val="22"/>
        </w:rPr>
      </w:pPr>
      <w:r w:rsidRPr="00435C28">
        <w:rPr>
          <w:rFonts w:ascii="Times New Roman" w:hAnsi="Times New Roman" w:cs="Times New Roman"/>
          <w:b/>
          <w:bCs/>
          <w:sz w:val="22"/>
          <w:szCs w:val="22"/>
        </w:rPr>
        <w:t>Outcomes</w:t>
      </w:r>
    </w:p>
    <w:p w14:paraId="663E6DA1" w14:textId="77777777" w:rsidR="00435C28" w:rsidRPr="00435C28" w:rsidRDefault="00435C28" w:rsidP="00435C28">
      <w:pPr>
        <w:numPr>
          <w:ilvl w:val="0"/>
          <w:numId w:val="2"/>
        </w:numPr>
        <w:jc w:val="both"/>
        <w:rPr>
          <w:rFonts w:ascii="Times New Roman" w:hAnsi="Times New Roman" w:cs="Times New Roman"/>
          <w:sz w:val="22"/>
          <w:szCs w:val="22"/>
        </w:rPr>
      </w:pPr>
      <w:r w:rsidRPr="00435C28">
        <w:rPr>
          <w:rFonts w:ascii="Times New Roman" w:hAnsi="Times New Roman" w:cs="Times New Roman"/>
          <w:sz w:val="22"/>
          <w:szCs w:val="22"/>
        </w:rPr>
        <w:t>Proficiency in designing RESTful APIs and implementing RBAC using Java Spring Boot and Spring Security</w:t>
      </w:r>
    </w:p>
    <w:p w14:paraId="040098E0" w14:textId="77777777" w:rsidR="00435C28" w:rsidRPr="00435C28" w:rsidRDefault="00435C28" w:rsidP="00435C28">
      <w:pPr>
        <w:numPr>
          <w:ilvl w:val="0"/>
          <w:numId w:val="2"/>
        </w:numPr>
        <w:jc w:val="both"/>
        <w:rPr>
          <w:rFonts w:ascii="Times New Roman" w:hAnsi="Times New Roman" w:cs="Times New Roman"/>
          <w:sz w:val="22"/>
          <w:szCs w:val="22"/>
        </w:rPr>
      </w:pPr>
      <w:r w:rsidRPr="00435C28">
        <w:rPr>
          <w:rFonts w:ascii="Times New Roman" w:hAnsi="Times New Roman" w:cs="Times New Roman"/>
          <w:sz w:val="22"/>
          <w:szCs w:val="22"/>
        </w:rPr>
        <w:t>Hands-on experience building reactive, component-driven UIs in Angular with reactive forms and route guards</w:t>
      </w:r>
    </w:p>
    <w:p w14:paraId="25F5859F" w14:textId="08C66E73" w:rsidR="00435C28" w:rsidRPr="00435C28" w:rsidRDefault="00435C28" w:rsidP="00435C28">
      <w:pPr>
        <w:numPr>
          <w:ilvl w:val="0"/>
          <w:numId w:val="2"/>
        </w:numPr>
        <w:jc w:val="both"/>
        <w:rPr>
          <w:rFonts w:ascii="Times New Roman" w:hAnsi="Times New Roman" w:cs="Times New Roman"/>
          <w:sz w:val="22"/>
          <w:szCs w:val="22"/>
        </w:rPr>
      </w:pPr>
      <w:r w:rsidRPr="00435C28">
        <w:rPr>
          <w:rFonts w:ascii="Times New Roman" w:hAnsi="Times New Roman" w:cs="Times New Roman"/>
          <w:sz w:val="22"/>
          <w:szCs w:val="22"/>
        </w:rPr>
        <w:t xml:space="preserve">Practical understanding of enterprise HR workflow automation and business process </w:t>
      </w:r>
      <w:r w:rsidRPr="00435C28">
        <w:rPr>
          <w:rFonts w:ascii="Times New Roman" w:hAnsi="Times New Roman" w:cs="Times New Roman"/>
          <w:sz w:val="22"/>
          <w:szCs w:val="22"/>
        </w:rPr>
        <w:t>digitization</w:t>
      </w:r>
    </w:p>
    <w:p w14:paraId="5713D9BC" w14:textId="77777777" w:rsidR="00435C28" w:rsidRPr="00435C28" w:rsidRDefault="00435C28" w:rsidP="00435C28">
      <w:pPr>
        <w:rPr>
          <w:rFonts w:ascii="Times New Roman" w:hAnsi="Times New Roman" w:cs="Times New Roman"/>
          <w:sz w:val="22"/>
          <w:szCs w:val="22"/>
        </w:rPr>
      </w:pPr>
      <w:r w:rsidRPr="00435C28">
        <w:rPr>
          <w:rFonts w:ascii="Times New Roman" w:hAnsi="Times New Roman" w:cs="Times New Roman"/>
          <w:b/>
          <w:bCs/>
          <w:sz w:val="22"/>
          <w:szCs w:val="22"/>
        </w:rPr>
        <w:t>Modules</w:t>
      </w:r>
    </w:p>
    <w:p w14:paraId="2F94EB3F" w14:textId="77777777" w:rsidR="00435C28" w:rsidRPr="00435C28" w:rsidRDefault="00435C28" w:rsidP="00435C28">
      <w:pPr>
        <w:numPr>
          <w:ilvl w:val="0"/>
          <w:numId w:val="3"/>
        </w:numPr>
        <w:jc w:val="both"/>
        <w:rPr>
          <w:rFonts w:ascii="Times New Roman" w:hAnsi="Times New Roman" w:cs="Times New Roman"/>
          <w:sz w:val="22"/>
          <w:szCs w:val="22"/>
        </w:rPr>
      </w:pPr>
      <w:r w:rsidRPr="00435C28">
        <w:rPr>
          <w:rFonts w:ascii="Times New Roman" w:hAnsi="Times New Roman" w:cs="Times New Roman"/>
          <w:sz w:val="22"/>
          <w:szCs w:val="22"/>
        </w:rPr>
        <w:t>Identity &amp; Access Management — Role-Based Authentication and Session Control</w:t>
      </w:r>
    </w:p>
    <w:p w14:paraId="7F11A394" w14:textId="77777777" w:rsidR="00435C28" w:rsidRPr="00435C28" w:rsidRDefault="00435C28" w:rsidP="00435C28">
      <w:pPr>
        <w:numPr>
          <w:ilvl w:val="0"/>
          <w:numId w:val="3"/>
        </w:numPr>
        <w:jc w:val="both"/>
        <w:rPr>
          <w:rFonts w:ascii="Times New Roman" w:hAnsi="Times New Roman" w:cs="Times New Roman"/>
          <w:sz w:val="22"/>
          <w:szCs w:val="22"/>
        </w:rPr>
      </w:pPr>
      <w:r w:rsidRPr="00435C28">
        <w:rPr>
          <w:rFonts w:ascii="Times New Roman" w:hAnsi="Times New Roman" w:cs="Times New Roman"/>
          <w:sz w:val="22"/>
          <w:szCs w:val="22"/>
        </w:rPr>
        <w:t>Workforce Attendance Engine — Real-Time Capture, Exception Handling &amp; Reconciliation</w:t>
      </w:r>
    </w:p>
    <w:p w14:paraId="62BD60D8" w14:textId="77777777" w:rsidR="00435C28" w:rsidRPr="00435C28" w:rsidRDefault="00435C28" w:rsidP="00435C28">
      <w:pPr>
        <w:numPr>
          <w:ilvl w:val="0"/>
          <w:numId w:val="3"/>
        </w:numPr>
        <w:jc w:val="both"/>
        <w:rPr>
          <w:rFonts w:ascii="Times New Roman" w:hAnsi="Times New Roman" w:cs="Times New Roman"/>
          <w:sz w:val="22"/>
          <w:szCs w:val="22"/>
        </w:rPr>
      </w:pPr>
      <w:r w:rsidRPr="00435C28">
        <w:rPr>
          <w:rFonts w:ascii="Times New Roman" w:hAnsi="Times New Roman" w:cs="Times New Roman"/>
          <w:sz w:val="22"/>
          <w:szCs w:val="22"/>
        </w:rPr>
        <w:t>Leave Requisition &amp; Multi-Tier Approval Workflow Management</w:t>
      </w:r>
    </w:p>
    <w:p w14:paraId="163936E2" w14:textId="77777777" w:rsidR="00435C28" w:rsidRPr="00435C28" w:rsidRDefault="00435C28" w:rsidP="00435C28">
      <w:pPr>
        <w:numPr>
          <w:ilvl w:val="0"/>
          <w:numId w:val="3"/>
        </w:numPr>
        <w:jc w:val="both"/>
        <w:rPr>
          <w:rFonts w:ascii="Times New Roman" w:hAnsi="Times New Roman" w:cs="Times New Roman"/>
          <w:sz w:val="22"/>
          <w:szCs w:val="22"/>
        </w:rPr>
      </w:pPr>
      <w:r w:rsidRPr="00435C28">
        <w:rPr>
          <w:rFonts w:ascii="Times New Roman" w:hAnsi="Times New Roman" w:cs="Times New Roman"/>
          <w:sz w:val="22"/>
          <w:szCs w:val="22"/>
        </w:rPr>
        <w:t>Policy Configuration Centre — Leave Entitlements, Holiday Calendar &amp; Business Rules</w:t>
      </w:r>
    </w:p>
    <w:p w14:paraId="2BFB2B9C" w14:textId="77777777" w:rsidR="00435C28" w:rsidRPr="00435C28" w:rsidRDefault="00435C28" w:rsidP="00435C28">
      <w:pPr>
        <w:numPr>
          <w:ilvl w:val="0"/>
          <w:numId w:val="3"/>
        </w:numPr>
        <w:rPr>
          <w:rFonts w:ascii="Times New Roman" w:hAnsi="Times New Roman" w:cs="Times New Roman"/>
          <w:sz w:val="22"/>
          <w:szCs w:val="22"/>
        </w:rPr>
      </w:pPr>
      <w:r w:rsidRPr="00435C28">
        <w:rPr>
          <w:rFonts w:ascii="Times New Roman" w:hAnsi="Times New Roman" w:cs="Times New Roman"/>
          <w:sz w:val="22"/>
          <w:szCs w:val="22"/>
        </w:rPr>
        <w:t>HR Analytics Dashboard — Workforce MIS, Attendance Heatmaps &amp; Compliance Reports</w:t>
      </w:r>
    </w:p>
    <w:p w14:paraId="10850FE9" w14:textId="77777777" w:rsidR="00435C28" w:rsidRDefault="00435C28" w:rsidP="00435C28">
      <w:pPr>
        <w:rPr>
          <w:rFonts w:ascii="Times New Roman" w:hAnsi="Times New Roman" w:cs="Times New Roman"/>
          <w:b/>
          <w:bCs/>
          <w:sz w:val="22"/>
          <w:szCs w:val="22"/>
        </w:rPr>
      </w:pPr>
    </w:p>
    <w:p w14:paraId="75C1BCE0" w14:textId="77777777" w:rsidR="00435C28" w:rsidRDefault="00435C28" w:rsidP="00435C28">
      <w:pPr>
        <w:rPr>
          <w:rFonts w:ascii="Times New Roman" w:hAnsi="Times New Roman" w:cs="Times New Roman"/>
          <w:b/>
          <w:bCs/>
          <w:sz w:val="22"/>
          <w:szCs w:val="22"/>
        </w:rPr>
      </w:pPr>
    </w:p>
    <w:p w14:paraId="22E16685" w14:textId="77777777" w:rsidR="00435C28" w:rsidRDefault="00435C28" w:rsidP="00435C28">
      <w:pPr>
        <w:rPr>
          <w:rFonts w:ascii="Times New Roman" w:hAnsi="Times New Roman" w:cs="Times New Roman"/>
          <w:b/>
          <w:bCs/>
          <w:sz w:val="22"/>
          <w:szCs w:val="22"/>
        </w:rPr>
      </w:pPr>
    </w:p>
    <w:p w14:paraId="33B9EA57" w14:textId="77777777" w:rsidR="00435C28" w:rsidRDefault="00435C28" w:rsidP="00435C28">
      <w:pPr>
        <w:rPr>
          <w:rFonts w:ascii="Times New Roman" w:hAnsi="Times New Roman" w:cs="Times New Roman"/>
          <w:b/>
          <w:bCs/>
          <w:sz w:val="22"/>
          <w:szCs w:val="22"/>
        </w:rPr>
      </w:pPr>
    </w:p>
    <w:p w14:paraId="5F053FDF" w14:textId="3C26B350" w:rsidR="00435C28" w:rsidRPr="00435C28" w:rsidRDefault="00435C28" w:rsidP="00435C28">
      <w:pPr>
        <w:rPr>
          <w:rFonts w:ascii="Times New Roman" w:hAnsi="Times New Roman" w:cs="Times New Roman"/>
          <w:b/>
          <w:bCs/>
          <w:sz w:val="22"/>
          <w:szCs w:val="22"/>
        </w:rPr>
      </w:pPr>
      <w:r w:rsidRPr="00435C28">
        <w:rPr>
          <w:rFonts w:ascii="Times New Roman" w:hAnsi="Times New Roman" w:cs="Times New Roman"/>
          <w:b/>
          <w:bCs/>
          <w:sz w:val="22"/>
          <w:szCs w:val="22"/>
        </w:rPr>
        <w:lastRenderedPageBreak/>
        <w:t>PROJECT 2</w:t>
      </w:r>
    </w:p>
    <w:p w14:paraId="67702EBE" w14:textId="77777777" w:rsidR="00435C28" w:rsidRPr="00435C28" w:rsidRDefault="00435C28" w:rsidP="00435C28">
      <w:pPr>
        <w:rPr>
          <w:rFonts w:ascii="Times New Roman" w:hAnsi="Times New Roman" w:cs="Times New Roman"/>
          <w:b/>
          <w:bCs/>
          <w:sz w:val="22"/>
          <w:szCs w:val="22"/>
        </w:rPr>
      </w:pPr>
      <w:r w:rsidRPr="00435C28">
        <w:rPr>
          <w:rFonts w:ascii="Times New Roman" w:hAnsi="Times New Roman" w:cs="Times New Roman"/>
          <w:b/>
          <w:bCs/>
          <w:sz w:val="22"/>
          <w:szCs w:val="22"/>
        </w:rPr>
        <w:t>Digital Assessment Delivery &amp; Credential Management Platform</w:t>
      </w:r>
    </w:p>
    <w:p w14:paraId="55BE1BF8" w14:textId="1FCEA1EB" w:rsidR="00435C28" w:rsidRPr="00435C28" w:rsidRDefault="00435C28" w:rsidP="00435C28">
      <w:pPr>
        <w:jc w:val="both"/>
        <w:rPr>
          <w:rFonts w:ascii="Times New Roman" w:hAnsi="Times New Roman" w:cs="Times New Roman"/>
          <w:sz w:val="22"/>
          <w:szCs w:val="22"/>
        </w:rPr>
      </w:pPr>
      <w:r w:rsidRPr="00435C28">
        <w:rPr>
          <w:rFonts w:ascii="Times New Roman" w:hAnsi="Times New Roman" w:cs="Times New Roman"/>
          <w:b/>
          <w:bCs/>
          <w:sz w:val="22"/>
          <w:szCs w:val="22"/>
        </w:rPr>
        <w:t>Abstract</w:t>
      </w:r>
      <w:r w:rsidRPr="00435C28">
        <w:rPr>
          <w:rFonts w:ascii="Times New Roman" w:hAnsi="Times New Roman" w:cs="Times New Roman"/>
          <w:sz w:val="22"/>
          <w:szCs w:val="22"/>
        </w:rPr>
        <w:t xml:space="preserve"> A scalable, cloud-ready platform engineered to streamline end-to-end assessment administration — from question bank governance and scheduled exam delivery to automated evaluation, result publication and digital credential issuance. Designed to support training </w:t>
      </w:r>
      <w:r w:rsidRPr="00435C28">
        <w:rPr>
          <w:rFonts w:ascii="Times New Roman" w:hAnsi="Times New Roman" w:cs="Times New Roman"/>
          <w:sz w:val="22"/>
          <w:szCs w:val="22"/>
        </w:rPr>
        <w:t>organizations</w:t>
      </w:r>
      <w:r w:rsidRPr="00435C28">
        <w:rPr>
          <w:rFonts w:ascii="Times New Roman" w:hAnsi="Times New Roman" w:cs="Times New Roman"/>
          <w:sz w:val="22"/>
          <w:szCs w:val="22"/>
        </w:rPr>
        <w:t xml:space="preserve">, certification bodies and enterprises seeking to </w:t>
      </w:r>
      <w:r w:rsidRPr="00435C28">
        <w:rPr>
          <w:rFonts w:ascii="Times New Roman" w:hAnsi="Times New Roman" w:cs="Times New Roman"/>
          <w:sz w:val="22"/>
          <w:szCs w:val="22"/>
        </w:rPr>
        <w:t>digitize</w:t>
      </w:r>
      <w:r w:rsidRPr="00435C28">
        <w:rPr>
          <w:rFonts w:ascii="Times New Roman" w:hAnsi="Times New Roman" w:cs="Times New Roman"/>
          <w:sz w:val="22"/>
          <w:szCs w:val="22"/>
        </w:rPr>
        <w:t xml:space="preserve"> competency validation frameworks.</w:t>
      </w:r>
    </w:p>
    <w:p w14:paraId="7943D6FA" w14:textId="77777777" w:rsidR="00435C28" w:rsidRPr="00435C28" w:rsidRDefault="00435C28" w:rsidP="00435C28">
      <w:pPr>
        <w:rPr>
          <w:rFonts w:ascii="Times New Roman" w:hAnsi="Times New Roman" w:cs="Times New Roman"/>
          <w:sz w:val="22"/>
          <w:szCs w:val="22"/>
        </w:rPr>
      </w:pPr>
      <w:r w:rsidRPr="00435C28">
        <w:rPr>
          <w:rFonts w:ascii="Times New Roman" w:hAnsi="Times New Roman" w:cs="Times New Roman"/>
          <w:b/>
          <w:bCs/>
          <w:sz w:val="22"/>
          <w:szCs w:val="22"/>
        </w:rPr>
        <w:t>Objectives</w:t>
      </w:r>
    </w:p>
    <w:p w14:paraId="3A9B2583" w14:textId="26A6A3CF" w:rsidR="00435C28" w:rsidRPr="00435C28" w:rsidRDefault="00435C28" w:rsidP="00435C28">
      <w:pPr>
        <w:numPr>
          <w:ilvl w:val="0"/>
          <w:numId w:val="4"/>
        </w:numPr>
        <w:jc w:val="both"/>
        <w:rPr>
          <w:rFonts w:ascii="Times New Roman" w:hAnsi="Times New Roman" w:cs="Times New Roman"/>
          <w:sz w:val="22"/>
          <w:szCs w:val="22"/>
        </w:rPr>
      </w:pPr>
      <w:r w:rsidRPr="00435C28">
        <w:rPr>
          <w:rFonts w:ascii="Times New Roman" w:hAnsi="Times New Roman" w:cs="Times New Roman"/>
          <w:sz w:val="22"/>
          <w:szCs w:val="22"/>
        </w:rPr>
        <w:t xml:space="preserve">Build a configurable question bank with </w:t>
      </w:r>
      <w:r w:rsidRPr="00435C28">
        <w:rPr>
          <w:rFonts w:ascii="Times New Roman" w:hAnsi="Times New Roman" w:cs="Times New Roman"/>
          <w:sz w:val="22"/>
          <w:szCs w:val="22"/>
        </w:rPr>
        <w:t>categorization</w:t>
      </w:r>
      <w:r w:rsidRPr="00435C28">
        <w:rPr>
          <w:rFonts w:ascii="Times New Roman" w:hAnsi="Times New Roman" w:cs="Times New Roman"/>
          <w:sz w:val="22"/>
          <w:szCs w:val="22"/>
        </w:rPr>
        <w:t xml:space="preserve"> by domain, difficulty level and competency tags</w:t>
      </w:r>
    </w:p>
    <w:p w14:paraId="6CFAF39F" w14:textId="77777777" w:rsidR="00435C28" w:rsidRPr="00435C28" w:rsidRDefault="00435C28" w:rsidP="00435C28">
      <w:pPr>
        <w:numPr>
          <w:ilvl w:val="0"/>
          <w:numId w:val="4"/>
        </w:numPr>
        <w:jc w:val="both"/>
        <w:rPr>
          <w:rFonts w:ascii="Times New Roman" w:hAnsi="Times New Roman" w:cs="Times New Roman"/>
          <w:sz w:val="22"/>
          <w:szCs w:val="22"/>
        </w:rPr>
      </w:pPr>
      <w:r w:rsidRPr="00435C28">
        <w:rPr>
          <w:rFonts w:ascii="Times New Roman" w:hAnsi="Times New Roman" w:cs="Times New Roman"/>
          <w:sz w:val="22"/>
          <w:szCs w:val="22"/>
        </w:rPr>
        <w:t>Enable secure, proctoring-aware online examination delivery with session time management</w:t>
      </w:r>
    </w:p>
    <w:p w14:paraId="7260FD37" w14:textId="77777777" w:rsidR="00435C28" w:rsidRPr="00435C28" w:rsidRDefault="00435C28" w:rsidP="00435C28">
      <w:pPr>
        <w:numPr>
          <w:ilvl w:val="0"/>
          <w:numId w:val="4"/>
        </w:numPr>
        <w:jc w:val="both"/>
        <w:rPr>
          <w:rFonts w:ascii="Times New Roman" w:hAnsi="Times New Roman" w:cs="Times New Roman"/>
          <w:sz w:val="22"/>
          <w:szCs w:val="22"/>
        </w:rPr>
      </w:pPr>
      <w:r w:rsidRPr="00435C28">
        <w:rPr>
          <w:rFonts w:ascii="Times New Roman" w:hAnsi="Times New Roman" w:cs="Times New Roman"/>
          <w:sz w:val="22"/>
          <w:szCs w:val="22"/>
        </w:rPr>
        <w:t>Automate scoring logic, result computation and pass/fail determination based on configurable thresholds</w:t>
      </w:r>
    </w:p>
    <w:p w14:paraId="0DDF1AE6" w14:textId="77777777" w:rsidR="00435C28" w:rsidRPr="00435C28" w:rsidRDefault="00435C28" w:rsidP="00435C28">
      <w:pPr>
        <w:numPr>
          <w:ilvl w:val="0"/>
          <w:numId w:val="4"/>
        </w:numPr>
        <w:jc w:val="both"/>
        <w:rPr>
          <w:rFonts w:ascii="Times New Roman" w:hAnsi="Times New Roman" w:cs="Times New Roman"/>
          <w:sz w:val="22"/>
          <w:szCs w:val="22"/>
        </w:rPr>
      </w:pPr>
      <w:r w:rsidRPr="00435C28">
        <w:rPr>
          <w:rFonts w:ascii="Times New Roman" w:hAnsi="Times New Roman" w:cs="Times New Roman"/>
          <w:sz w:val="22"/>
          <w:szCs w:val="22"/>
        </w:rPr>
        <w:t>Facilitate digital credential generation and distribution upon successful assessment completion</w:t>
      </w:r>
    </w:p>
    <w:p w14:paraId="43179D08" w14:textId="77777777" w:rsidR="00435C28" w:rsidRPr="00435C28" w:rsidRDefault="00435C28" w:rsidP="00435C28">
      <w:pPr>
        <w:rPr>
          <w:rFonts w:ascii="Times New Roman" w:hAnsi="Times New Roman" w:cs="Times New Roman"/>
          <w:sz w:val="22"/>
          <w:szCs w:val="22"/>
        </w:rPr>
      </w:pPr>
      <w:r w:rsidRPr="00435C28">
        <w:rPr>
          <w:rFonts w:ascii="Times New Roman" w:hAnsi="Times New Roman" w:cs="Times New Roman"/>
          <w:b/>
          <w:bCs/>
          <w:sz w:val="22"/>
          <w:szCs w:val="22"/>
        </w:rPr>
        <w:t>Outcomes</w:t>
      </w:r>
    </w:p>
    <w:p w14:paraId="7BF00D93" w14:textId="77777777" w:rsidR="00435C28" w:rsidRPr="00435C28" w:rsidRDefault="00435C28" w:rsidP="00435C28">
      <w:pPr>
        <w:numPr>
          <w:ilvl w:val="0"/>
          <w:numId w:val="5"/>
        </w:numPr>
        <w:jc w:val="both"/>
        <w:rPr>
          <w:rFonts w:ascii="Times New Roman" w:hAnsi="Times New Roman" w:cs="Times New Roman"/>
          <w:sz w:val="22"/>
          <w:szCs w:val="22"/>
        </w:rPr>
      </w:pPr>
      <w:r w:rsidRPr="00435C28">
        <w:rPr>
          <w:rFonts w:ascii="Times New Roman" w:hAnsi="Times New Roman" w:cs="Times New Roman"/>
          <w:sz w:val="22"/>
          <w:szCs w:val="22"/>
        </w:rPr>
        <w:t>Applied knowledge of Java Spring Boot for business rule engines, scoring algorithms and scheduled job execution</w:t>
      </w:r>
    </w:p>
    <w:p w14:paraId="4345C028" w14:textId="77777777" w:rsidR="00435C28" w:rsidRPr="00435C28" w:rsidRDefault="00435C28" w:rsidP="00435C28">
      <w:pPr>
        <w:numPr>
          <w:ilvl w:val="0"/>
          <w:numId w:val="5"/>
        </w:numPr>
        <w:jc w:val="both"/>
        <w:rPr>
          <w:rFonts w:ascii="Times New Roman" w:hAnsi="Times New Roman" w:cs="Times New Roman"/>
          <w:sz w:val="22"/>
          <w:szCs w:val="22"/>
        </w:rPr>
      </w:pPr>
      <w:r w:rsidRPr="00435C28">
        <w:rPr>
          <w:rFonts w:ascii="Times New Roman" w:hAnsi="Times New Roman" w:cs="Times New Roman"/>
          <w:sz w:val="22"/>
          <w:szCs w:val="22"/>
        </w:rPr>
        <w:t>Angular expertise across dynamic content rendering, timer-driven UI states and reactive data flows</w:t>
      </w:r>
    </w:p>
    <w:p w14:paraId="65E98CD4" w14:textId="77777777" w:rsidR="00435C28" w:rsidRPr="00435C28" w:rsidRDefault="00435C28" w:rsidP="00435C28">
      <w:pPr>
        <w:numPr>
          <w:ilvl w:val="0"/>
          <w:numId w:val="5"/>
        </w:numPr>
        <w:jc w:val="both"/>
        <w:rPr>
          <w:rFonts w:ascii="Times New Roman" w:hAnsi="Times New Roman" w:cs="Times New Roman"/>
          <w:sz w:val="22"/>
          <w:szCs w:val="22"/>
        </w:rPr>
      </w:pPr>
      <w:r w:rsidRPr="00435C28">
        <w:rPr>
          <w:rFonts w:ascii="Times New Roman" w:hAnsi="Times New Roman" w:cs="Times New Roman"/>
          <w:sz w:val="22"/>
          <w:szCs w:val="22"/>
        </w:rPr>
        <w:t>Exposure to digital credentialing workflows and assessment governance aligned to industry certification standards</w:t>
      </w:r>
    </w:p>
    <w:p w14:paraId="4BCC9A19" w14:textId="77777777" w:rsidR="00435C28" w:rsidRPr="00435C28" w:rsidRDefault="00435C28" w:rsidP="00435C28">
      <w:pPr>
        <w:rPr>
          <w:rFonts w:ascii="Times New Roman" w:hAnsi="Times New Roman" w:cs="Times New Roman"/>
          <w:sz w:val="22"/>
          <w:szCs w:val="22"/>
        </w:rPr>
      </w:pPr>
      <w:r w:rsidRPr="00435C28">
        <w:rPr>
          <w:rFonts w:ascii="Times New Roman" w:hAnsi="Times New Roman" w:cs="Times New Roman"/>
          <w:b/>
          <w:bCs/>
          <w:sz w:val="22"/>
          <w:szCs w:val="22"/>
        </w:rPr>
        <w:t>Modules</w:t>
      </w:r>
    </w:p>
    <w:p w14:paraId="03409F4E" w14:textId="77777777" w:rsidR="00435C28" w:rsidRPr="00435C28" w:rsidRDefault="00435C28" w:rsidP="00435C28">
      <w:pPr>
        <w:numPr>
          <w:ilvl w:val="0"/>
          <w:numId w:val="6"/>
        </w:numPr>
        <w:jc w:val="both"/>
        <w:rPr>
          <w:rFonts w:ascii="Times New Roman" w:hAnsi="Times New Roman" w:cs="Times New Roman"/>
          <w:sz w:val="22"/>
          <w:szCs w:val="22"/>
        </w:rPr>
      </w:pPr>
      <w:r w:rsidRPr="00435C28">
        <w:rPr>
          <w:rFonts w:ascii="Times New Roman" w:hAnsi="Times New Roman" w:cs="Times New Roman"/>
          <w:sz w:val="22"/>
          <w:szCs w:val="22"/>
        </w:rPr>
        <w:t>Assessment Configuration Studio — Question Bank, Taxonomy &amp; Exam Scheduling</w:t>
      </w:r>
    </w:p>
    <w:p w14:paraId="612C2E3A" w14:textId="77777777" w:rsidR="00435C28" w:rsidRPr="00435C28" w:rsidRDefault="00435C28" w:rsidP="00435C28">
      <w:pPr>
        <w:numPr>
          <w:ilvl w:val="0"/>
          <w:numId w:val="6"/>
        </w:numPr>
        <w:jc w:val="both"/>
        <w:rPr>
          <w:rFonts w:ascii="Times New Roman" w:hAnsi="Times New Roman" w:cs="Times New Roman"/>
          <w:sz w:val="22"/>
          <w:szCs w:val="22"/>
        </w:rPr>
      </w:pPr>
      <w:r w:rsidRPr="00435C28">
        <w:rPr>
          <w:rFonts w:ascii="Times New Roman" w:hAnsi="Times New Roman" w:cs="Times New Roman"/>
          <w:sz w:val="22"/>
          <w:szCs w:val="22"/>
        </w:rPr>
        <w:t>Candidate Onboarding &amp; Identity Verification Portal</w:t>
      </w:r>
    </w:p>
    <w:p w14:paraId="76F65E6E" w14:textId="77777777" w:rsidR="00435C28" w:rsidRPr="00435C28" w:rsidRDefault="00435C28" w:rsidP="00435C28">
      <w:pPr>
        <w:numPr>
          <w:ilvl w:val="0"/>
          <w:numId w:val="6"/>
        </w:numPr>
        <w:jc w:val="both"/>
        <w:rPr>
          <w:rFonts w:ascii="Times New Roman" w:hAnsi="Times New Roman" w:cs="Times New Roman"/>
          <w:sz w:val="22"/>
          <w:szCs w:val="22"/>
        </w:rPr>
      </w:pPr>
      <w:r w:rsidRPr="00435C28">
        <w:rPr>
          <w:rFonts w:ascii="Times New Roman" w:hAnsi="Times New Roman" w:cs="Times New Roman"/>
          <w:sz w:val="22"/>
          <w:szCs w:val="22"/>
        </w:rPr>
        <w:t>Secure Examination Engine — Timed Delivery, Anti-Tampering &amp; Session Management</w:t>
      </w:r>
    </w:p>
    <w:p w14:paraId="6491A05D" w14:textId="77777777" w:rsidR="00435C28" w:rsidRPr="00435C28" w:rsidRDefault="00435C28" w:rsidP="00435C28">
      <w:pPr>
        <w:numPr>
          <w:ilvl w:val="0"/>
          <w:numId w:val="6"/>
        </w:numPr>
        <w:jc w:val="both"/>
        <w:rPr>
          <w:rFonts w:ascii="Times New Roman" w:hAnsi="Times New Roman" w:cs="Times New Roman"/>
          <w:sz w:val="22"/>
          <w:szCs w:val="22"/>
        </w:rPr>
      </w:pPr>
      <w:r w:rsidRPr="00435C28">
        <w:rPr>
          <w:rFonts w:ascii="Times New Roman" w:hAnsi="Times New Roman" w:cs="Times New Roman"/>
          <w:sz w:val="22"/>
          <w:szCs w:val="22"/>
        </w:rPr>
        <w:t>Automated Evaluation Engine — Scoring, Threshold Processing &amp; Result Publication</w:t>
      </w:r>
    </w:p>
    <w:p w14:paraId="41C1FA1C" w14:textId="77777777" w:rsidR="00435C28" w:rsidRPr="00435C28" w:rsidRDefault="00435C28" w:rsidP="00435C28">
      <w:pPr>
        <w:numPr>
          <w:ilvl w:val="0"/>
          <w:numId w:val="6"/>
        </w:numPr>
        <w:jc w:val="both"/>
        <w:rPr>
          <w:rFonts w:ascii="Times New Roman" w:hAnsi="Times New Roman" w:cs="Times New Roman"/>
          <w:sz w:val="22"/>
          <w:szCs w:val="22"/>
        </w:rPr>
      </w:pPr>
      <w:r w:rsidRPr="00435C28">
        <w:rPr>
          <w:rFonts w:ascii="Times New Roman" w:hAnsi="Times New Roman" w:cs="Times New Roman"/>
          <w:sz w:val="22"/>
          <w:szCs w:val="22"/>
        </w:rPr>
        <w:t>Digital Credential Issuance &amp; Verification Portal</w:t>
      </w:r>
    </w:p>
    <w:p w14:paraId="3F98FC18" w14:textId="77777777" w:rsidR="00435C28" w:rsidRDefault="00435C28" w:rsidP="00435C28">
      <w:pPr>
        <w:rPr>
          <w:rFonts w:ascii="Times New Roman" w:hAnsi="Times New Roman" w:cs="Times New Roman"/>
          <w:b/>
          <w:bCs/>
          <w:sz w:val="22"/>
          <w:szCs w:val="22"/>
        </w:rPr>
      </w:pPr>
      <w:r w:rsidRPr="00435C28">
        <w:rPr>
          <w:rFonts w:ascii="Times New Roman" w:hAnsi="Times New Roman" w:cs="Times New Roman"/>
          <w:b/>
          <w:bCs/>
          <w:sz w:val="22"/>
          <w:szCs w:val="22"/>
        </w:rPr>
        <w:t xml:space="preserve"> </w:t>
      </w:r>
    </w:p>
    <w:p w14:paraId="4808F069" w14:textId="77777777" w:rsidR="00435C28" w:rsidRDefault="00435C28" w:rsidP="00435C28">
      <w:pPr>
        <w:rPr>
          <w:rFonts w:ascii="Times New Roman" w:hAnsi="Times New Roman" w:cs="Times New Roman"/>
          <w:b/>
          <w:bCs/>
          <w:sz w:val="22"/>
          <w:szCs w:val="22"/>
        </w:rPr>
      </w:pPr>
    </w:p>
    <w:p w14:paraId="6D0F0D63" w14:textId="77777777" w:rsidR="00435C28" w:rsidRDefault="00435C28" w:rsidP="00435C28">
      <w:pPr>
        <w:rPr>
          <w:rFonts w:ascii="Times New Roman" w:hAnsi="Times New Roman" w:cs="Times New Roman"/>
          <w:b/>
          <w:bCs/>
          <w:sz w:val="22"/>
          <w:szCs w:val="22"/>
        </w:rPr>
      </w:pPr>
    </w:p>
    <w:p w14:paraId="02B52088" w14:textId="77777777" w:rsidR="00435C28" w:rsidRDefault="00435C28" w:rsidP="00435C28">
      <w:pPr>
        <w:rPr>
          <w:rFonts w:ascii="Times New Roman" w:hAnsi="Times New Roman" w:cs="Times New Roman"/>
          <w:b/>
          <w:bCs/>
          <w:sz w:val="22"/>
          <w:szCs w:val="22"/>
        </w:rPr>
      </w:pPr>
    </w:p>
    <w:p w14:paraId="53731B72" w14:textId="758176BD" w:rsidR="00435C28" w:rsidRPr="00435C28" w:rsidRDefault="00435C28" w:rsidP="00435C28">
      <w:pPr>
        <w:rPr>
          <w:rFonts w:ascii="Times New Roman" w:hAnsi="Times New Roman" w:cs="Times New Roman"/>
          <w:b/>
          <w:bCs/>
          <w:sz w:val="22"/>
          <w:szCs w:val="22"/>
        </w:rPr>
      </w:pPr>
      <w:r w:rsidRPr="00435C28">
        <w:rPr>
          <w:rFonts w:ascii="Times New Roman" w:hAnsi="Times New Roman" w:cs="Times New Roman"/>
          <w:b/>
          <w:bCs/>
          <w:sz w:val="22"/>
          <w:szCs w:val="22"/>
        </w:rPr>
        <w:lastRenderedPageBreak/>
        <w:t>PROJECT 3</w:t>
      </w:r>
    </w:p>
    <w:p w14:paraId="01F0B856" w14:textId="77777777" w:rsidR="00435C28" w:rsidRPr="00435C28" w:rsidRDefault="00435C28" w:rsidP="00435C28">
      <w:pPr>
        <w:rPr>
          <w:rFonts w:ascii="Times New Roman" w:hAnsi="Times New Roman" w:cs="Times New Roman"/>
          <w:b/>
          <w:bCs/>
          <w:sz w:val="22"/>
          <w:szCs w:val="22"/>
        </w:rPr>
      </w:pPr>
      <w:r w:rsidRPr="00435C28">
        <w:rPr>
          <w:rFonts w:ascii="Times New Roman" w:hAnsi="Times New Roman" w:cs="Times New Roman"/>
          <w:b/>
          <w:bCs/>
          <w:sz w:val="22"/>
          <w:szCs w:val="22"/>
        </w:rPr>
        <w:t>Enterprise Event Lifecycle &amp; Delegate Management Platform</w:t>
      </w:r>
    </w:p>
    <w:p w14:paraId="0ADC7F81" w14:textId="6AB17A8C" w:rsidR="00435C28" w:rsidRPr="00435C28" w:rsidRDefault="00435C28" w:rsidP="00435C28">
      <w:pPr>
        <w:jc w:val="both"/>
        <w:rPr>
          <w:rFonts w:ascii="Times New Roman" w:hAnsi="Times New Roman" w:cs="Times New Roman"/>
          <w:sz w:val="22"/>
          <w:szCs w:val="22"/>
        </w:rPr>
      </w:pPr>
      <w:r w:rsidRPr="00435C28">
        <w:rPr>
          <w:rFonts w:ascii="Times New Roman" w:hAnsi="Times New Roman" w:cs="Times New Roman"/>
          <w:b/>
          <w:bCs/>
          <w:sz w:val="22"/>
          <w:szCs w:val="22"/>
        </w:rPr>
        <w:t>Abstract</w:t>
      </w:r>
      <w:r w:rsidRPr="00435C28">
        <w:rPr>
          <w:rFonts w:ascii="Times New Roman" w:hAnsi="Times New Roman" w:cs="Times New Roman"/>
          <w:sz w:val="22"/>
          <w:szCs w:val="22"/>
        </w:rPr>
        <w:t xml:space="preserve"> An end-to-end event operations platform enabling </w:t>
      </w:r>
      <w:r w:rsidRPr="00435C28">
        <w:rPr>
          <w:rFonts w:ascii="Times New Roman" w:hAnsi="Times New Roman" w:cs="Times New Roman"/>
          <w:sz w:val="22"/>
          <w:szCs w:val="22"/>
        </w:rPr>
        <w:t>organizations</w:t>
      </w:r>
      <w:r w:rsidRPr="00435C28">
        <w:rPr>
          <w:rFonts w:ascii="Times New Roman" w:hAnsi="Times New Roman" w:cs="Times New Roman"/>
          <w:sz w:val="22"/>
          <w:szCs w:val="22"/>
        </w:rPr>
        <w:t xml:space="preserve"> to plan, publish and manage corporate events, seminars and community programmes — while providing delegates with a seamless registration, confirmation and engagement experience. The platform supports full event lifecycle management from inception to post-event analytics.</w:t>
      </w:r>
    </w:p>
    <w:p w14:paraId="48143D8C" w14:textId="77777777" w:rsidR="00435C28" w:rsidRPr="00435C28" w:rsidRDefault="00435C28" w:rsidP="00435C28">
      <w:pPr>
        <w:rPr>
          <w:rFonts w:ascii="Times New Roman" w:hAnsi="Times New Roman" w:cs="Times New Roman"/>
          <w:sz w:val="22"/>
          <w:szCs w:val="22"/>
        </w:rPr>
      </w:pPr>
      <w:r w:rsidRPr="00435C28">
        <w:rPr>
          <w:rFonts w:ascii="Times New Roman" w:hAnsi="Times New Roman" w:cs="Times New Roman"/>
          <w:b/>
          <w:bCs/>
          <w:sz w:val="22"/>
          <w:szCs w:val="22"/>
        </w:rPr>
        <w:t>Objectives</w:t>
      </w:r>
    </w:p>
    <w:p w14:paraId="4B8A11D8" w14:textId="77777777" w:rsidR="00435C28" w:rsidRPr="00435C28" w:rsidRDefault="00435C28" w:rsidP="00435C28">
      <w:pPr>
        <w:numPr>
          <w:ilvl w:val="0"/>
          <w:numId w:val="7"/>
        </w:numPr>
        <w:jc w:val="both"/>
        <w:rPr>
          <w:rFonts w:ascii="Times New Roman" w:hAnsi="Times New Roman" w:cs="Times New Roman"/>
          <w:sz w:val="22"/>
          <w:szCs w:val="22"/>
        </w:rPr>
      </w:pPr>
      <w:r w:rsidRPr="00435C28">
        <w:rPr>
          <w:rFonts w:ascii="Times New Roman" w:hAnsi="Times New Roman" w:cs="Times New Roman"/>
          <w:sz w:val="22"/>
          <w:szCs w:val="22"/>
        </w:rPr>
        <w:t>Enable event owners to configure event parameters including capacity thresholds, eligibility criteria and registration windows</w:t>
      </w:r>
    </w:p>
    <w:p w14:paraId="0ADB6EE7" w14:textId="77777777" w:rsidR="00435C28" w:rsidRPr="00435C28" w:rsidRDefault="00435C28" w:rsidP="00435C28">
      <w:pPr>
        <w:numPr>
          <w:ilvl w:val="0"/>
          <w:numId w:val="7"/>
        </w:numPr>
        <w:jc w:val="both"/>
        <w:rPr>
          <w:rFonts w:ascii="Times New Roman" w:hAnsi="Times New Roman" w:cs="Times New Roman"/>
          <w:sz w:val="22"/>
          <w:szCs w:val="22"/>
        </w:rPr>
      </w:pPr>
      <w:r w:rsidRPr="00435C28">
        <w:rPr>
          <w:rFonts w:ascii="Times New Roman" w:hAnsi="Times New Roman" w:cs="Times New Roman"/>
          <w:sz w:val="22"/>
          <w:szCs w:val="22"/>
        </w:rPr>
        <w:t>Deliver an intelligent event discovery interface with advanced search, filtering and personalised recommendations</w:t>
      </w:r>
    </w:p>
    <w:p w14:paraId="1F3A48D2" w14:textId="77777777" w:rsidR="00435C28" w:rsidRPr="00435C28" w:rsidRDefault="00435C28" w:rsidP="00435C28">
      <w:pPr>
        <w:numPr>
          <w:ilvl w:val="0"/>
          <w:numId w:val="7"/>
        </w:numPr>
        <w:jc w:val="both"/>
        <w:rPr>
          <w:rFonts w:ascii="Times New Roman" w:hAnsi="Times New Roman" w:cs="Times New Roman"/>
          <w:sz w:val="22"/>
          <w:szCs w:val="22"/>
        </w:rPr>
      </w:pPr>
      <w:r w:rsidRPr="00435C28">
        <w:rPr>
          <w:rFonts w:ascii="Times New Roman" w:hAnsi="Times New Roman" w:cs="Times New Roman"/>
          <w:sz w:val="22"/>
          <w:szCs w:val="22"/>
        </w:rPr>
        <w:t>Automate seat inventory management, waitlist processing and delegate confirmation workflows</w:t>
      </w:r>
    </w:p>
    <w:p w14:paraId="1A085CE9" w14:textId="5433CF10" w:rsidR="00435C28" w:rsidRPr="00435C28" w:rsidRDefault="00435C28" w:rsidP="00435C28">
      <w:pPr>
        <w:numPr>
          <w:ilvl w:val="0"/>
          <w:numId w:val="7"/>
        </w:numPr>
        <w:jc w:val="both"/>
        <w:rPr>
          <w:rFonts w:ascii="Times New Roman" w:hAnsi="Times New Roman" w:cs="Times New Roman"/>
          <w:sz w:val="22"/>
          <w:szCs w:val="22"/>
        </w:rPr>
      </w:pPr>
      <w:r w:rsidRPr="00435C28">
        <w:rPr>
          <w:rFonts w:ascii="Times New Roman" w:hAnsi="Times New Roman" w:cs="Times New Roman"/>
          <w:sz w:val="22"/>
          <w:szCs w:val="22"/>
        </w:rPr>
        <w:t xml:space="preserve">Provide </w:t>
      </w:r>
      <w:r w:rsidRPr="00435C28">
        <w:rPr>
          <w:rFonts w:ascii="Times New Roman" w:hAnsi="Times New Roman" w:cs="Times New Roman"/>
          <w:sz w:val="22"/>
          <w:szCs w:val="22"/>
        </w:rPr>
        <w:t>organizers</w:t>
      </w:r>
      <w:r w:rsidRPr="00435C28">
        <w:rPr>
          <w:rFonts w:ascii="Times New Roman" w:hAnsi="Times New Roman" w:cs="Times New Roman"/>
          <w:sz w:val="22"/>
          <w:szCs w:val="22"/>
        </w:rPr>
        <w:t xml:space="preserve"> with actionable post-event insights through attendance analytics and engagement metrics</w:t>
      </w:r>
    </w:p>
    <w:p w14:paraId="4DE10819" w14:textId="77777777" w:rsidR="00435C28" w:rsidRPr="00435C28" w:rsidRDefault="00435C28" w:rsidP="00435C28">
      <w:pPr>
        <w:rPr>
          <w:rFonts w:ascii="Times New Roman" w:hAnsi="Times New Roman" w:cs="Times New Roman"/>
          <w:sz w:val="22"/>
          <w:szCs w:val="22"/>
        </w:rPr>
      </w:pPr>
      <w:r w:rsidRPr="00435C28">
        <w:rPr>
          <w:rFonts w:ascii="Times New Roman" w:hAnsi="Times New Roman" w:cs="Times New Roman"/>
          <w:b/>
          <w:bCs/>
          <w:sz w:val="22"/>
          <w:szCs w:val="22"/>
        </w:rPr>
        <w:t>Outcomes</w:t>
      </w:r>
    </w:p>
    <w:p w14:paraId="4D007C6D" w14:textId="77777777" w:rsidR="00435C28" w:rsidRPr="00435C28" w:rsidRDefault="00435C28" w:rsidP="00435C28">
      <w:pPr>
        <w:numPr>
          <w:ilvl w:val="0"/>
          <w:numId w:val="8"/>
        </w:numPr>
        <w:jc w:val="both"/>
        <w:rPr>
          <w:rFonts w:ascii="Times New Roman" w:hAnsi="Times New Roman" w:cs="Times New Roman"/>
          <w:sz w:val="22"/>
          <w:szCs w:val="22"/>
        </w:rPr>
      </w:pPr>
      <w:r w:rsidRPr="00435C28">
        <w:rPr>
          <w:rFonts w:ascii="Times New Roman" w:hAnsi="Times New Roman" w:cs="Times New Roman"/>
          <w:sz w:val="22"/>
          <w:szCs w:val="22"/>
        </w:rPr>
        <w:t>Proficiency in Angular for search-driven UIs, dynamic filtering, pagination and real-time state management</w:t>
      </w:r>
    </w:p>
    <w:p w14:paraId="26B2372B" w14:textId="77777777" w:rsidR="00435C28" w:rsidRPr="00435C28" w:rsidRDefault="00435C28" w:rsidP="00435C28">
      <w:pPr>
        <w:numPr>
          <w:ilvl w:val="0"/>
          <w:numId w:val="8"/>
        </w:numPr>
        <w:jc w:val="both"/>
        <w:rPr>
          <w:rFonts w:ascii="Times New Roman" w:hAnsi="Times New Roman" w:cs="Times New Roman"/>
          <w:sz w:val="22"/>
          <w:szCs w:val="22"/>
        </w:rPr>
      </w:pPr>
      <w:r w:rsidRPr="00435C28">
        <w:rPr>
          <w:rFonts w:ascii="Times New Roman" w:hAnsi="Times New Roman" w:cs="Times New Roman"/>
          <w:sz w:val="22"/>
          <w:szCs w:val="22"/>
        </w:rPr>
        <w:t>Java Spring Boot expertise in inventory management logic, concurrency handling and notification service integration</w:t>
      </w:r>
    </w:p>
    <w:p w14:paraId="1DFB30BC" w14:textId="77777777" w:rsidR="00435C28" w:rsidRPr="00435C28" w:rsidRDefault="00435C28" w:rsidP="00435C28">
      <w:pPr>
        <w:numPr>
          <w:ilvl w:val="0"/>
          <w:numId w:val="8"/>
        </w:numPr>
        <w:jc w:val="both"/>
        <w:rPr>
          <w:rFonts w:ascii="Times New Roman" w:hAnsi="Times New Roman" w:cs="Times New Roman"/>
          <w:sz w:val="22"/>
          <w:szCs w:val="22"/>
        </w:rPr>
      </w:pPr>
      <w:r w:rsidRPr="00435C28">
        <w:rPr>
          <w:rFonts w:ascii="Times New Roman" w:hAnsi="Times New Roman" w:cs="Times New Roman"/>
          <w:sz w:val="22"/>
          <w:szCs w:val="22"/>
        </w:rPr>
        <w:t>Understanding of event-driven architecture and enterprise stakeholder communication workflows</w:t>
      </w:r>
    </w:p>
    <w:p w14:paraId="4889540B" w14:textId="77777777" w:rsidR="00435C28" w:rsidRPr="00435C28" w:rsidRDefault="00435C28" w:rsidP="00435C28">
      <w:pPr>
        <w:rPr>
          <w:rFonts w:ascii="Times New Roman" w:hAnsi="Times New Roman" w:cs="Times New Roman"/>
          <w:sz w:val="22"/>
          <w:szCs w:val="22"/>
        </w:rPr>
      </w:pPr>
      <w:r w:rsidRPr="00435C28">
        <w:rPr>
          <w:rFonts w:ascii="Times New Roman" w:hAnsi="Times New Roman" w:cs="Times New Roman"/>
          <w:b/>
          <w:bCs/>
          <w:sz w:val="22"/>
          <w:szCs w:val="22"/>
        </w:rPr>
        <w:t>Modules</w:t>
      </w:r>
    </w:p>
    <w:p w14:paraId="576A093B" w14:textId="77777777" w:rsidR="00435C28" w:rsidRPr="00435C28" w:rsidRDefault="00435C28" w:rsidP="00435C28">
      <w:pPr>
        <w:numPr>
          <w:ilvl w:val="0"/>
          <w:numId w:val="9"/>
        </w:numPr>
        <w:jc w:val="both"/>
        <w:rPr>
          <w:rFonts w:ascii="Times New Roman" w:hAnsi="Times New Roman" w:cs="Times New Roman"/>
          <w:sz w:val="22"/>
          <w:szCs w:val="22"/>
        </w:rPr>
      </w:pPr>
      <w:r w:rsidRPr="00435C28">
        <w:rPr>
          <w:rFonts w:ascii="Times New Roman" w:hAnsi="Times New Roman" w:cs="Times New Roman"/>
          <w:sz w:val="22"/>
          <w:szCs w:val="22"/>
        </w:rPr>
        <w:t>Event Operations Console — Lifecycle Configuration, Publishing &amp; Capacity Management</w:t>
      </w:r>
    </w:p>
    <w:p w14:paraId="19F0F11B" w14:textId="77777777" w:rsidR="00435C28" w:rsidRPr="00435C28" w:rsidRDefault="00435C28" w:rsidP="00435C28">
      <w:pPr>
        <w:numPr>
          <w:ilvl w:val="0"/>
          <w:numId w:val="9"/>
        </w:numPr>
        <w:jc w:val="both"/>
        <w:rPr>
          <w:rFonts w:ascii="Times New Roman" w:hAnsi="Times New Roman" w:cs="Times New Roman"/>
          <w:sz w:val="22"/>
          <w:szCs w:val="22"/>
        </w:rPr>
      </w:pPr>
      <w:r w:rsidRPr="00435C28">
        <w:rPr>
          <w:rFonts w:ascii="Times New Roman" w:hAnsi="Times New Roman" w:cs="Times New Roman"/>
          <w:sz w:val="22"/>
          <w:szCs w:val="22"/>
        </w:rPr>
        <w:t>Delegate Registration &amp; Profile Management Portal</w:t>
      </w:r>
    </w:p>
    <w:p w14:paraId="4B5E5606" w14:textId="77777777" w:rsidR="00435C28" w:rsidRPr="00435C28" w:rsidRDefault="00435C28" w:rsidP="00435C28">
      <w:pPr>
        <w:numPr>
          <w:ilvl w:val="0"/>
          <w:numId w:val="9"/>
        </w:numPr>
        <w:jc w:val="both"/>
        <w:rPr>
          <w:rFonts w:ascii="Times New Roman" w:hAnsi="Times New Roman" w:cs="Times New Roman"/>
          <w:sz w:val="22"/>
          <w:szCs w:val="22"/>
        </w:rPr>
      </w:pPr>
      <w:r w:rsidRPr="00435C28">
        <w:rPr>
          <w:rFonts w:ascii="Times New Roman" w:hAnsi="Times New Roman" w:cs="Times New Roman"/>
          <w:sz w:val="22"/>
          <w:szCs w:val="22"/>
        </w:rPr>
        <w:t>Event Discovery Engine — Search, Filters, Recommendations &amp; Listings</w:t>
      </w:r>
    </w:p>
    <w:p w14:paraId="7D170D60" w14:textId="77777777" w:rsidR="00435C28" w:rsidRPr="00435C28" w:rsidRDefault="00435C28" w:rsidP="00435C28">
      <w:pPr>
        <w:numPr>
          <w:ilvl w:val="0"/>
          <w:numId w:val="9"/>
        </w:numPr>
        <w:jc w:val="both"/>
        <w:rPr>
          <w:rFonts w:ascii="Times New Roman" w:hAnsi="Times New Roman" w:cs="Times New Roman"/>
          <w:sz w:val="22"/>
          <w:szCs w:val="22"/>
        </w:rPr>
      </w:pPr>
      <w:r w:rsidRPr="00435C28">
        <w:rPr>
          <w:rFonts w:ascii="Times New Roman" w:hAnsi="Times New Roman" w:cs="Times New Roman"/>
          <w:sz w:val="22"/>
          <w:szCs w:val="22"/>
        </w:rPr>
        <w:t>Booking Orchestration — Seat Allocation, Waitlist &amp; Confirmation Management</w:t>
      </w:r>
    </w:p>
    <w:p w14:paraId="78691CF9" w14:textId="77777777" w:rsidR="00435C28" w:rsidRPr="00435C28" w:rsidRDefault="00435C28" w:rsidP="00435C28">
      <w:pPr>
        <w:numPr>
          <w:ilvl w:val="0"/>
          <w:numId w:val="9"/>
        </w:numPr>
        <w:jc w:val="both"/>
        <w:rPr>
          <w:rFonts w:ascii="Times New Roman" w:hAnsi="Times New Roman" w:cs="Times New Roman"/>
          <w:sz w:val="22"/>
          <w:szCs w:val="22"/>
        </w:rPr>
      </w:pPr>
      <w:r w:rsidRPr="00435C28">
        <w:rPr>
          <w:rFonts w:ascii="Times New Roman" w:hAnsi="Times New Roman" w:cs="Times New Roman"/>
          <w:sz w:val="22"/>
          <w:szCs w:val="22"/>
        </w:rPr>
        <w:t>Post-Event Intelligence Dashboard — Delegate Analytics, Engagement Metrics &amp; Reports</w:t>
      </w:r>
    </w:p>
    <w:p w14:paraId="191AC71B" w14:textId="77777777" w:rsidR="00435C28" w:rsidRDefault="00435C28" w:rsidP="00435C28">
      <w:pPr>
        <w:rPr>
          <w:rFonts w:ascii="Times New Roman" w:hAnsi="Times New Roman" w:cs="Times New Roman"/>
          <w:b/>
          <w:bCs/>
          <w:sz w:val="22"/>
          <w:szCs w:val="22"/>
        </w:rPr>
      </w:pPr>
      <w:r w:rsidRPr="00435C28">
        <w:rPr>
          <w:rFonts w:ascii="Times New Roman" w:hAnsi="Times New Roman" w:cs="Times New Roman"/>
          <w:b/>
          <w:bCs/>
          <w:sz w:val="22"/>
          <w:szCs w:val="22"/>
        </w:rPr>
        <w:t xml:space="preserve"> </w:t>
      </w:r>
    </w:p>
    <w:p w14:paraId="60D4600D" w14:textId="77777777" w:rsidR="00435C28" w:rsidRDefault="00435C28" w:rsidP="00435C28">
      <w:pPr>
        <w:rPr>
          <w:rFonts w:ascii="Times New Roman" w:hAnsi="Times New Roman" w:cs="Times New Roman"/>
          <w:b/>
          <w:bCs/>
          <w:sz w:val="22"/>
          <w:szCs w:val="22"/>
        </w:rPr>
      </w:pPr>
    </w:p>
    <w:p w14:paraId="16947D84" w14:textId="77777777" w:rsidR="00435C28" w:rsidRDefault="00435C28" w:rsidP="00435C28">
      <w:pPr>
        <w:rPr>
          <w:rFonts w:ascii="Times New Roman" w:hAnsi="Times New Roman" w:cs="Times New Roman"/>
          <w:b/>
          <w:bCs/>
          <w:sz w:val="22"/>
          <w:szCs w:val="22"/>
        </w:rPr>
      </w:pPr>
    </w:p>
    <w:p w14:paraId="7C523335" w14:textId="4E75C1B1" w:rsidR="00435C28" w:rsidRPr="00435C28" w:rsidRDefault="00435C28" w:rsidP="00435C28">
      <w:pPr>
        <w:rPr>
          <w:rFonts w:ascii="Times New Roman" w:hAnsi="Times New Roman" w:cs="Times New Roman"/>
          <w:b/>
          <w:bCs/>
          <w:sz w:val="22"/>
          <w:szCs w:val="22"/>
        </w:rPr>
      </w:pPr>
      <w:r w:rsidRPr="00435C28">
        <w:rPr>
          <w:rFonts w:ascii="Times New Roman" w:hAnsi="Times New Roman" w:cs="Times New Roman"/>
          <w:b/>
          <w:bCs/>
          <w:sz w:val="22"/>
          <w:szCs w:val="22"/>
        </w:rPr>
        <w:lastRenderedPageBreak/>
        <w:t>PROJECT 4</w:t>
      </w:r>
    </w:p>
    <w:p w14:paraId="78837442" w14:textId="77777777" w:rsidR="00435C28" w:rsidRPr="00435C28" w:rsidRDefault="00435C28" w:rsidP="00435C28">
      <w:pPr>
        <w:rPr>
          <w:rFonts w:ascii="Times New Roman" w:hAnsi="Times New Roman" w:cs="Times New Roman"/>
          <w:b/>
          <w:bCs/>
          <w:sz w:val="22"/>
          <w:szCs w:val="22"/>
        </w:rPr>
      </w:pPr>
      <w:r w:rsidRPr="00435C28">
        <w:rPr>
          <w:rFonts w:ascii="Times New Roman" w:hAnsi="Times New Roman" w:cs="Times New Roman"/>
          <w:b/>
          <w:bCs/>
          <w:sz w:val="22"/>
          <w:szCs w:val="22"/>
        </w:rPr>
        <w:t>Personal Financial Wellness &amp; Intelligent Budget Optimisation Platform</w:t>
      </w:r>
    </w:p>
    <w:p w14:paraId="660FF97E" w14:textId="41EAECF0" w:rsidR="00435C28" w:rsidRPr="00435C28" w:rsidRDefault="00435C28" w:rsidP="00435C28">
      <w:pPr>
        <w:jc w:val="both"/>
        <w:rPr>
          <w:rFonts w:ascii="Times New Roman" w:hAnsi="Times New Roman" w:cs="Times New Roman"/>
          <w:sz w:val="22"/>
          <w:szCs w:val="22"/>
        </w:rPr>
      </w:pPr>
      <w:r w:rsidRPr="00435C28">
        <w:rPr>
          <w:rFonts w:ascii="Times New Roman" w:hAnsi="Times New Roman" w:cs="Times New Roman"/>
          <w:b/>
          <w:bCs/>
          <w:sz w:val="22"/>
          <w:szCs w:val="22"/>
        </w:rPr>
        <w:t>Abstract</w:t>
      </w:r>
      <w:r w:rsidRPr="00435C28">
        <w:rPr>
          <w:rFonts w:ascii="Times New Roman" w:hAnsi="Times New Roman" w:cs="Times New Roman"/>
          <w:sz w:val="22"/>
          <w:szCs w:val="22"/>
        </w:rPr>
        <w:t xml:space="preserve"> A data-driven personal finance management platform that empowers individuals to take control of their financial health through structured income and expense tracking, intelligent budget governance and actionable spending insights. Designed to promote financial discipline through intuitive </w:t>
      </w:r>
      <w:r w:rsidRPr="00435C28">
        <w:rPr>
          <w:rFonts w:ascii="Times New Roman" w:hAnsi="Times New Roman" w:cs="Times New Roman"/>
          <w:sz w:val="22"/>
          <w:szCs w:val="22"/>
        </w:rPr>
        <w:t>visualizations</w:t>
      </w:r>
      <w:r w:rsidRPr="00435C28">
        <w:rPr>
          <w:rFonts w:ascii="Times New Roman" w:hAnsi="Times New Roman" w:cs="Times New Roman"/>
          <w:sz w:val="22"/>
          <w:szCs w:val="22"/>
        </w:rPr>
        <w:t xml:space="preserve"> and proactive alert mechanisms.</w:t>
      </w:r>
    </w:p>
    <w:p w14:paraId="0DE337CF" w14:textId="77777777" w:rsidR="00435C28" w:rsidRPr="00435C28" w:rsidRDefault="00435C28" w:rsidP="00435C28">
      <w:pPr>
        <w:rPr>
          <w:rFonts w:ascii="Times New Roman" w:hAnsi="Times New Roman" w:cs="Times New Roman"/>
          <w:sz w:val="22"/>
          <w:szCs w:val="22"/>
        </w:rPr>
      </w:pPr>
      <w:r w:rsidRPr="00435C28">
        <w:rPr>
          <w:rFonts w:ascii="Times New Roman" w:hAnsi="Times New Roman" w:cs="Times New Roman"/>
          <w:b/>
          <w:bCs/>
          <w:sz w:val="22"/>
          <w:szCs w:val="22"/>
        </w:rPr>
        <w:t>Objectives</w:t>
      </w:r>
    </w:p>
    <w:p w14:paraId="60E0BC4A" w14:textId="00FAB1A8" w:rsidR="00435C28" w:rsidRPr="00435C28" w:rsidRDefault="00435C28" w:rsidP="00435C28">
      <w:pPr>
        <w:numPr>
          <w:ilvl w:val="0"/>
          <w:numId w:val="10"/>
        </w:numPr>
        <w:jc w:val="both"/>
        <w:rPr>
          <w:rFonts w:ascii="Times New Roman" w:hAnsi="Times New Roman" w:cs="Times New Roman"/>
          <w:sz w:val="22"/>
          <w:szCs w:val="22"/>
        </w:rPr>
      </w:pPr>
      <w:r w:rsidRPr="00435C28">
        <w:rPr>
          <w:rFonts w:ascii="Times New Roman" w:hAnsi="Times New Roman" w:cs="Times New Roman"/>
          <w:sz w:val="22"/>
          <w:szCs w:val="22"/>
        </w:rPr>
        <w:t xml:space="preserve">Enable structured transaction logging with </w:t>
      </w:r>
      <w:r w:rsidRPr="00435C28">
        <w:rPr>
          <w:rFonts w:ascii="Times New Roman" w:hAnsi="Times New Roman" w:cs="Times New Roman"/>
          <w:sz w:val="22"/>
          <w:szCs w:val="22"/>
        </w:rPr>
        <w:t>categorization</w:t>
      </w:r>
      <w:r w:rsidRPr="00435C28">
        <w:rPr>
          <w:rFonts w:ascii="Times New Roman" w:hAnsi="Times New Roman" w:cs="Times New Roman"/>
          <w:sz w:val="22"/>
          <w:szCs w:val="22"/>
        </w:rPr>
        <w:t xml:space="preserve"> across income streams and expenditure heads</w:t>
      </w:r>
    </w:p>
    <w:p w14:paraId="28A456A6" w14:textId="77777777" w:rsidR="00435C28" w:rsidRPr="00435C28" w:rsidRDefault="00435C28" w:rsidP="00435C28">
      <w:pPr>
        <w:numPr>
          <w:ilvl w:val="0"/>
          <w:numId w:val="10"/>
        </w:numPr>
        <w:jc w:val="both"/>
        <w:rPr>
          <w:rFonts w:ascii="Times New Roman" w:hAnsi="Times New Roman" w:cs="Times New Roman"/>
          <w:sz w:val="22"/>
          <w:szCs w:val="22"/>
        </w:rPr>
      </w:pPr>
      <w:r w:rsidRPr="00435C28">
        <w:rPr>
          <w:rFonts w:ascii="Times New Roman" w:hAnsi="Times New Roman" w:cs="Times New Roman"/>
          <w:sz w:val="22"/>
          <w:szCs w:val="22"/>
        </w:rPr>
        <w:t>Implement configurable monthly budget guardrails with threshold-based alert triggers</w:t>
      </w:r>
    </w:p>
    <w:p w14:paraId="439CEA22" w14:textId="77777777" w:rsidR="00435C28" w:rsidRPr="00435C28" w:rsidRDefault="00435C28" w:rsidP="00435C28">
      <w:pPr>
        <w:numPr>
          <w:ilvl w:val="0"/>
          <w:numId w:val="10"/>
        </w:numPr>
        <w:jc w:val="both"/>
        <w:rPr>
          <w:rFonts w:ascii="Times New Roman" w:hAnsi="Times New Roman" w:cs="Times New Roman"/>
          <w:sz w:val="22"/>
          <w:szCs w:val="22"/>
        </w:rPr>
      </w:pPr>
      <w:r w:rsidRPr="00435C28">
        <w:rPr>
          <w:rFonts w:ascii="Times New Roman" w:hAnsi="Times New Roman" w:cs="Times New Roman"/>
          <w:sz w:val="22"/>
          <w:szCs w:val="22"/>
        </w:rPr>
        <w:t>Deliver interactive financial dashboards with trend analysis, category breakdowns and anomaly detection</w:t>
      </w:r>
    </w:p>
    <w:p w14:paraId="75CEED4B" w14:textId="77777777" w:rsidR="00435C28" w:rsidRPr="00435C28" w:rsidRDefault="00435C28" w:rsidP="00435C28">
      <w:pPr>
        <w:numPr>
          <w:ilvl w:val="0"/>
          <w:numId w:val="10"/>
        </w:numPr>
        <w:jc w:val="both"/>
        <w:rPr>
          <w:rFonts w:ascii="Times New Roman" w:hAnsi="Times New Roman" w:cs="Times New Roman"/>
          <w:sz w:val="22"/>
          <w:szCs w:val="22"/>
        </w:rPr>
      </w:pPr>
      <w:r w:rsidRPr="00435C28">
        <w:rPr>
          <w:rFonts w:ascii="Times New Roman" w:hAnsi="Times New Roman" w:cs="Times New Roman"/>
          <w:sz w:val="22"/>
          <w:szCs w:val="22"/>
        </w:rPr>
        <w:t>Generate periodic financial health summaries to support informed personal financial decision-making</w:t>
      </w:r>
    </w:p>
    <w:p w14:paraId="1E72595F" w14:textId="77777777" w:rsidR="00435C28" w:rsidRPr="00435C28" w:rsidRDefault="00435C28" w:rsidP="00435C28">
      <w:pPr>
        <w:rPr>
          <w:rFonts w:ascii="Times New Roman" w:hAnsi="Times New Roman" w:cs="Times New Roman"/>
          <w:sz w:val="22"/>
          <w:szCs w:val="22"/>
        </w:rPr>
      </w:pPr>
      <w:r w:rsidRPr="00435C28">
        <w:rPr>
          <w:rFonts w:ascii="Times New Roman" w:hAnsi="Times New Roman" w:cs="Times New Roman"/>
          <w:b/>
          <w:bCs/>
          <w:sz w:val="22"/>
          <w:szCs w:val="22"/>
        </w:rPr>
        <w:t>Outcomes</w:t>
      </w:r>
    </w:p>
    <w:p w14:paraId="23DB668F" w14:textId="77777777" w:rsidR="00435C28" w:rsidRPr="00435C28" w:rsidRDefault="00435C28" w:rsidP="00435C28">
      <w:pPr>
        <w:numPr>
          <w:ilvl w:val="0"/>
          <w:numId w:val="11"/>
        </w:numPr>
        <w:jc w:val="both"/>
        <w:rPr>
          <w:rFonts w:ascii="Times New Roman" w:hAnsi="Times New Roman" w:cs="Times New Roman"/>
          <w:sz w:val="22"/>
          <w:szCs w:val="22"/>
        </w:rPr>
      </w:pPr>
      <w:r w:rsidRPr="00435C28">
        <w:rPr>
          <w:rFonts w:ascii="Times New Roman" w:hAnsi="Times New Roman" w:cs="Times New Roman"/>
          <w:sz w:val="22"/>
          <w:szCs w:val="22"/>
        </w:rPr>
        <w:t>Strong Angular proficiency in data visualisation, chart libraries, reactive forms and dynamic component rendering</w:t>
      </w:r>
    </w:p>
    <w:p w14:paraId="32FA35A5" w14:textId="77777777" w:rsidR="00435C28" w:rsidRPr="00435C28" w:rsidRDefault="00435C28" w:rsidP="00435C28">
      <w:pPr>
        <w:numPr>
          <w:ilvl w:val="0"/>
          <w:numId w:val="11"/>
        </w:numPr>
        <w:jc w:val="both"/>
        <w:rPr>
          <w:rFonts w:ascii="Times New Roman" w:hAnsi="Times New Roman" w:cs="Times New Roman"/>
          <w:sz w:val="22"/>
          <w:szCs w:val="22"/>
        </w:rPr>
      </w:pPr>
      <w:r w:rsidRPr="00435C28">
        <w:rPr>
          <w:rFonts w:ascii="Times New Roman" w:hAnsi="Times New Roman" w:cs="Times New Roman"/>
          <w:sz w:val="22"/>
          <w:szCs w:val="22"/>
        </w:rPr>
        <w:t>Java Spring Boot skills in data aggregation, financial computation logic, scheduled report generation and REST API design</w:t>
      </w:r>
    </w:p>
    <w:p w14:paraId="43E8CF89" w14:textId="77777777" w:rsidR="00435C28" w:rsidRPr="00435C28" w:rsidRDefault="00435C28" w:rsidP="00435C28">
      <w:pPr>
        <w:numPr>
          <w:ilvl w:val="0"/>
          <w:numId w:val="11"/>
        </w:numPr>
        <w:jc w:val="both"/>
        <w:rPr>
          <w:rFonts w:ascii="Times New Roman" w:hAnsi="Times New Roman" w:cs="Times New Roman"/>
          <w:sz w:val="22"/>
          <w:szCs w:val="22"/>
        </w:rPr>
      </w:pPr>
      <w:r w:rsidRPr="00435C28">
        <w:rPr>
          <w:rFonts w:ascii="Times New Roman" w:hAnsi="Times New Roman" w:cs="Times New Roman"/>
          <w:sz w:val="22"/>
          <w:szCs w:val="22"/>
        </w:rPr>
        <w:t>Applied understanding of personal finance domain and UX principles for data-intensive consumer applications</w:t>
      </w:r>
    </w:p>
    <w:p w14:paraId="556E9761" w14:textId="77777777" w:rsidR="00435C28" w:rsidRPr="00435C28" w:rsidRDefault="00435C28" w:rsidP="00435C28">
      <w:pPr>
        <w:rPr>
          <w:rFonts w:ascii="Times New Roman" w:hAnsi="Times New Roman" w:cs="Times New Roman"/>
          <w:sz w:val="22"/>
          <w:szCs w:val="22"/>
        </w:rPr>
      </w:pPr>
      <w:r w:rsidRPr="00435C28">
        <w:rPr>
          <w:rFonts w:ascii="Times New Roman" w:hAnsi="Times New Roman" w:cs="Times New Roman"/>
          <w:b/>
          <w:bCs/>
          <w:sz w:val="22"/>
          <w:szCs w:val="22"/>
        </w:rPr>
        <w:t>Modules</w:t>
      </w:r>
    </w:p>
    <w:p w14:paraId="0EB25190" w14:textId="77777777" w:rsidR="00435C28" w:rsidRPr="00435C28" w:rsidRDefault="00435C28" w:rsidP="00435C28">
      <w:pPr>
        <w:numPr>
          <w:ilvl w:val="0"/>
          <w:numId w:val="12"/>
        </w:numPr>
        <w:jc w:val="both"/>
        <w:rPr>
          <w:rFonts w:ascii="Times New Roman" w:hAnsi="Times New Roman" w:cs="Times New Roman"/>
          <w:sz w:val="22"/>
          <w:szCs w:val="22"/>
        </w:rPr>
      </w:pPr>
      <w:r w:rsidRPr="00435C28">
        <w:rPr>
          <w:rFonts w:ascii="Times New Roman" w:hAnsi="Times New Roman" w:cs="Times New Roman"/>
          <w:sz w:val="22"/>
          <w:szCs w:val="22"/>
        </w:rPr>
        <w:t>Secure User Onboarding &amp; Profile Configuration</w:t>
      </w:r>
    </w:p>
    <w:p w14:paraId="69EFB54F" w14:textId="77777777" w:rsidR="00435C28" w:rsidRPr="00435C28" w:rsidRDefault="00435C28" w:rsidP="00435C28">
      <w:pPr>
        <w:numPr>
          <w:ilvl w:val="0"/>
          <w:numId w:val="12"/>
        </w:numPr>
        <w:jc w:val="both"/>
        <w:rPr>
          <w:rFonts w:ascii="Times New Roman" w:hAnsi="Times New Roman" w:cs="Times New Roman"/>
          <w:sz w:val="22"/>
          <w:szCs w:val="22"/>
        </w:rPr>
      </w:pPr>
      <w:r w:rsidRPr="00435C28">
        <w:rPr>
          <w:rFonts w:ascii="Times New Roman" w:hAnsi="Times New Roman" w:cs="Times New Roman"/>
          <w:sz w:val="22"/>
          <w:szCs w:val="22"/>
        </w:rPr>
        <w:t>Transaction Management Engine — Income, Expenditure &amp; Category Mapping</w:t>
      </w:r>
    </w:p>
    <w:p w14:paraId="2C0B9A27" w14:textId="77777777" w:rsidR="00435C28" w:rsidRPr="00435C28" w:rsidRDefault="00435C28" w:rsidP="00435C28">
      <w:pPr>
        <w:numPr>
          <w:ilvl w:val="0"/>
          <w:numId w:val="12"/>
        </w:numPr>
        <w:jc w:val="both"/>
        <w:rPr>
          <w:rFonts w:ascii="Times New Roman" w:hAnsi="Times New Roman" w:cs="Times New Roman"/>
          <w:sz w:val="22"/>
          <w:szCs w:val="22"/>
        </w:rPr>
      </w:pPr>
      <w:r w:rsidRPr="00435C28">
        <w:rPr>
          <w:rFonts w:ascii="Times New Roman" w:hAnsi="Times New Roman" w:cs="Times New Roman"/>
          <w:sz w:val="22"/>
          <w:szCs w:val="22"/>
        </w:rPr>
        <w:t>Budget Governance Module — Limit Configuration, Alerts &amp; Variance Tracking</w:t>
      </w:r>
    </w:p>
    <w:p w14:paraId="542586B6" w14:textId="77777777" w:rsidR="00435C28" w:rsidRPr="00435C28" w:rsidRDefault="00435C28" w:rsidP="00435C28">
      <w:pPr>
        <w:numPr>
          <w:ilvl w:val="0"/>
          <w:numId w:val="12"/>
        </w:numPr>
        <w:jc w:val="both"/>
        <w:rPr>
          <w:rFonts w:ascii="Times New Roman" w:hAnsi="Times New Roman" w:cs="Times New Roman"/>
          <w:sz w:val="22"/>
          <w:szCs w:val="22"/>
        </w:rPr>
      </w:pPr>
      <w:r w:rsidRPr="00435C28">
        <w:rPr>
          <w:rFonts w:ascii="Times New Roman" w:hAnsi="Times New Roman" w:cs="Times New Roman"/>
          <w:sz w:val="22"/>
          <w:szCs w:val="22"/>
        </w:rPr>
        <w:t>Financial Intelligence Dashboard — Trend Analytics, Spending Patterns &amp; Forecasts</w:t>
      </w:r>
    </w:p>
    <w:p w14:paraId="3EADC4F7" w14:textId="77777777" w:rsidR="00435C28" w:rsidRPr="00435C28" w:rsidRDefault="00435C28" w:rsidP="00435C28">
      <w:pPr>
        <w:numPr>
          <w:ilvl w:val="0"/>
          <w:numId w:val="12"/>
        </w:numPr>
        <w:jc w:val="both"/>
        <w:rPr>
          <w:rFonts w:ascii="Times New Roman" w:hAnsi="Times New Roman" w:cs="Times New Roman"/>
          <w:sz w:val="22"/>
          <w:szCs w:val="22"/>
        </w:rPr>
      </w:pPr>
      <w:r w:rsidRPr="00435C28">
        <w:rPr>
          <w:rFonts w:ascii="Times New Roman" w:hAnsi="Times New Roman" w:cs="Times New Roman"/>
          <w:sz w:val="22"/>
          <w:szCs w:val="22"/>
        </w:rPr>
        <w:t>Periodic Financial Health Reports &amp; Data Export Centre</w:t>
      </w:r>
    </w:p>
    <w:p w14:paraId="6A0A7397" w14:textId="77777777" w:rsidR="00435C28" w:rsidRDefault="00435C28" w:rsidP="00435C28">
      <w:pPr>
        <w:rPr>
          <w:rFonts w:ascii="Times New Roman" w:hAnsi="Times New Roman" w:cs="Times New Roman"/>
          <w:b/>
          <w:bCs/>
          <w:sz w:val="22"/>
          <w:szCs w:val="22"/>
        </w:rPr>
      </w:pPr>
      <w:r w:rsidRPr="00435C28">
        <w:rPr>
          <w:rFonts w:ascii="Times New Roman" w:hAnsi="Times New Roman" w:cs="Times New Roman"/>
          <w:b/>
          <w:bCs/>
          <w:sz w:val="22"/>
          <w:szCs w:val="22"/>
        </w:rPr>
        <w:t xml:space="preserve"> </w:t>
      </w:r>
    </w:p>
    <w:p w14:paraId="058C29F0" w14:textId="77777777" w:rsidR="00435C28" w:rsidRDefault="00435C28" w:rsidP="00435C28">
      <w:pPr>
        <w:rPr>
          <w:rFonts w:ascii="Times New Roman" w:hAnsi="Times New Roman" w:cs="Times New Roman"/>
          <w:b/>
          <w:bCs/>
          <w:sz w:val="22"/>
          <w:szCs w:val="22"/>
        </w:rPr>
      </w:pPr>
    </w:p>
    <w:p w14:paraId="211C4189" w14:textId="77777777" w:rsidR="00435C28" w:rsidRDefault="00435C28" w:rsidP="00435C28">
      <w:pPr>
        <w:rPr>
          <w:rFonts w:ascii="Times New Roman" w:hAnsi="Times New Roman" w:cs="Times New Roman"/>
          <w:b/>
          <w:bCs/>
          <w:sz w:val="22"/>
          <w:szCs w:val="22"/>
        </w:rPr>
      </w:pPr>
    </w:p>
    <w:p w14:paraId="1F22805C" w14:textId="6D318DDD" w:rsidR="00435C28" w:rsidRPr="00435C28" w:rsidRDefault="00435C28" w:rsidP="00435C28">
      <w:pPr>
        <w:rPr>
          <w:rFonts w:ascii="Times New Roman" w:hAnsi="Times New Roman" w:cs="Times New Roman"/>
          <w:b/>
          <w:bCs/>
          <w:sz w:val="22"/>
          <w:szCs w:val="22"/>
        </w:rPr>
      </w:pPr>
      <w:r w:rsidRPr="00435C28">
        <w:rPr>
          <w:rFonts w:ascii="Times New Roman" w:hAnsi="Times New Roman" w:cs="Times New Roman"/>
          <w:b/>
          <w:bCs/>
          <w:sz w:val="22"/>
          <w:szCs w:val="22"/>
        </w:rPr>
        <w:lastRenderedPageBreak/>
        <w:t>PROJECT 5</w:t>
      </w:r>
    </w:p>
    <w:p w14:paraId="09A3110F" w14:textId="77777777" w:rsidR="00435C28" w:rsidRPr="00435C28" w:rsidRDefault="00435C28" w:rsidP="00435C28">
      <w:pPr>
        <w:rPr>
          <w:rFonts w:ascii="Times New Roman" w:hAnsi="Times New Roman" w:cs="Times New Roman"/>
          <w:b/>
          <w:bCs/>
          <w:sz w:val="22"/>
          <w:szCs w:val="22"/>
        </w:rPr>
      </w:pPr>
      <w:r w:rsidRPr="00435C28">
        <w:rPr>
          <w:rFonts w:ascii="Times New Roman" w:hAnsi="Times New Roman" w:cs="Times New Roman"/>
          <w:b/>
          <w:bCs/>
          <w:sz w:val="22"/>
          <w:szCs w:val="22"/>
        </w:rPr>
        <w:t>Citizen Service Request &amp; Municipal Grievance Resolution Platform</w:t>
      </w:r>
    </w:p>
    <w:p w14:paraId="4FD21270" w14:textId="56B471D1" w:rsidR="00435C28" w:rsidRPr="00435C28" w:rsidRDefault="00435C28" w:rsidP="00435C28">
      <w:pPr>
        <w:jc w:val="both"/>
        <w:rPr>
          <w:rFonts w:ascii="Times New Roman" w:hAnsi="Times New Roman" w:cs="Times New Roman"/>
          <w:sz w:val="22"/>
          <w:szCs w:val="22"/>
        </w:rPr>
      </w:pPr>
      <w:r w:rsidRPr="00435C28">
        <w:rPr>
          <w:rFonts w:ascii="Times New Roman" w:hAnsi="Times New Roman" w:cs="Times New Roman"/>
          <w:b/>
          <w:bCs/>
          <w:sz w:val="22"/>
          <w:szCs w:val="22"/>
        </w:rPr>
        <w:t>Abstract</w:t>
      </w:r>
      <w:r w:rsidRPr="00435C28">
        <w:rPr>
          <w:rFonts w:ascii="Times New Roman" w:hAnsi="Times New Roman" w:cs="Times New Roman"/>
          <w:sz w:val="22"/>
          <w:szCs w:val="22"/>
        </w:rPr>
        <w:t xml:space="preserve"> A civic technology platform that </w:t>
      </w:r>
      <w:r w:rsidRPr="00435C28">
        <w:rPr>
          <w:rFonts w:ascii="Times New Roman" w:hAnsi="Times New Roman" w:cs="Times New Roman"/>
          <w:sz w:val="22"/>
          <w:szCs w:val="22"/>
        </w:rPr>
        <w:t>digitizes</w:t>
      </w:r>
      <w:r w:rsidRPr="00435C28">
        <w:rPr>
          <w:rFonts w:ascii="Times New Roman" w:hAnsi="Times New Roman" w:cs="Times New Roman"/>
          <w:sz w:val="22"/>
          <w:szCs w:val="22"/>
        </w:rPr>
        <w:t xml:space="preserve"> the end-to-end grievance redressal lifecycle between citizens and municipal authorities. The system enables structured complaint submission, intelligent routing to relevant departments, field officer assignment and real-time resolution tracking — improving service delivery accountability and citizen satisfaction.</w:t>
      </w:r>
    </w:p>
    <w:p w14:paraId="491A300C" w14:textId="77777777" w:rsidR="00435C28" w:rsidRPr="00435C28" w:rsidRDefault="00435C28" w:rsidP="00435C28">
      <w:pPr>
        <w:rPr>
          <w:rFonts w:ascii="Times New Roman" w:hAnsi="Times New Roman" w:cs="Times New Roman"/>
          <w:sz w:val="22"/>
          <w:szCs w:val="22"/>
        </w:rPr>
      </w:pPr>
      <w:r w:rsidRPr="00435C28">
        <w:rPr>
          <w:rFonts w:ascii="Times New Roman" w:hAnsi="Times New Roman" w:cs="Times New Roman"/>
          <w:b/>
          <w:bCs/>
          <w:sz w:val="22"/>
          <w:szCs w:val="22"/>
        </w:rPr>
        <w:t>Objectives</w:t>
      </w:r>
    </w:p>
    <w:p w14:paraId="0CB222A4" w14:textId="77777777" w:rsidR="00435C28" w:rsidRPr="00435C28" w:rsidRDefault="00435C28" w:rsidP="00435C28">
      <w:pPr>
        <w:numPr>
          <w:ilvl w:val="0"/>
          <w:numId w:val="13"/>
        </w:numPr>
        <w:jc w:val="both"/>
        <w:rPr>
          <w:rFonts w:ascii="Times New Roman" w:hAnsi="Times New Roman" w:cs="Times New Roman"/>
          <w:sz w:val="22"/>
          <w:szCs w:val="22"/>
        </w:rPr>
      </w:pPr>
      <w:r w:rsidRPr="00435C28">
        <w:rPr>
          <w:rFonts w:ascii="Times New Roman" w:hAnsi="Times New Roman" w:cs="Times New Roman"/>
          <w:sz w:val="22"/>
          <w:szCs w:val="22"/>
        </w:rPr>
        <w:t>Enable citizens to submit geo-tagged service requests across classified civic categories with supporting documentation</w:t>
      </w:r>
    </w:p>
    <w:p w14:paraId="28E79EBC" w14:textId="77777777" w:rsidR="00435C28" w:rsidRPr="00435C28" w:rsidRDefault="00435C28" w:rsidP="00435C28">
      <w:pPr>
        <w:numPr>
          <w:ilvl w:val="0"/>
          <w:numId w:val="13"/>
        </w:numPr>
        <w:jc w:val="both"/>
        <w:rPr>
          <w:rFonts w:ascii="Times New Roman" w:hAnsi="Times New Roman" w:cs="Times New Roman"/>
          <w:sz w:val="22"/>
          <w:szCs w:val="22"/>
        </w:rPr>
      </w:pPr>
      <w:r w:rsidRPr="00435C28">
        <w:rPr>
          <w:rFonts w:ascii="Times New Roman" w:hAnsi="Times New Roman" w:cs="Times New Roman"/>
          <w:sz w:val="22"/>
          <w:szCs w:val="22"/>
        </w:rPr>
        <w:t>Build an administrative workflow engine for complaint triage, departmental routing and officer assignment</w:t>
      </w:r>
    </w:p>
    <w:p w14:paraId="58C14BC4" w14:textId="77777777" w:rsidR="00435C28" w:rsidRPr="00435C28" w:rsidRDefault="00435C28" w:rsidP="00435C28">
      <w:pPr>
        <w:numPr>
          <w:ilvl w:val="0"/>
          <w:numId w:val="13"/>
        </w:numPr>
        <w:jc w:val="both"/>
        <w:rPr>
          <w:rFonts w:ascii="Times New Roman" w:hAnsi="Times New Roman" w:cs="Times New Roman"/>
          <w:sz w:val="22"/>
          <w:szCs w:val="22"/>
        </w:rPr>
      </w:pPr>
      <w:r w:rsidRPr="00435C28">
        <w:rPr>
          <w:rFonts w:ascii="Times New Roman" w:hAnsi="Times New Roman" w:cs="Times New Roman"/>
          <w:sz w:val="22"/>
          <w:szCs w:val="22"/>
        </w:rPr>
        <w:t>Implement a defined complaint lifecycle with SLA-based escalation and status progression management</w:t>
      </w:r>
    </w:p>
    <w:p w14:paraId="0A848442" w14:textId="77777777" w:rsidR="00435C28" w:rsidRPr="00435C28" w:rsidRDefault="00435C28" w:rsidP="00435C28">
      <w:pPr>
        <w:numPr>
          <w:ilvl w:val="0"/>
          <w:numId w:val="13"/>
        </w:numPr>
        <w:jc w:val="both"/>
        <w:rPr>
          <w:rFonts w:ascii="Times New Roman" w:hAnsi="Times New Roman" w:cs="Times New Roman"/>
          <w:sz w:val="22"/>
          <w:szCs w:val="22"/>
        </w:rPr>
      </w:pPr>
      <w:r w:rsidRPr="00435C28">
        <w:rPr>
          <w:rFonts w:ascii="Times New Roman" w:hAnsi="Times New Roman" w:cs="Times New Roman"/>
          <w:sz w:val="22"/>
          <w:szCs w:val="22"/>
        </w:rPr>
        <w:t>Deliver real-time citizen notifications at each lifecycle stage and provide grievance resolution analytics for governance reporting</w:t>
      </w:r>
    </w:p>
    <w:p w14:paraId="18D29A97" w14:textId="77777777" w:rsidR="00435C28" w:rsidRPr="00435C28" w:rsidRDefault="00435C28" w:rsidP="00435C28">
      <w:pPr>
        <w:rPr>
          <w:rFonts w:ascii="Times New Roman" w:hAnsi="Times New Roman" w:cs="Times New Roman"/>
          <w:sz w:val="22"/>
          <w:szCs w:val="22"/>
        </w:rPr>
      </w:pPr>
      <w:r w:rsidRPr="00435C28">
        <w:rPr>
          <w:rFonts w:ascii="Times New Roman" w:hAnsi="Times New Roman" w:cs="Times New Roman"/>
          <w:b/>
          <w:bCs/>
          <w:sz w:val="22"/>
          <w:szCs w:val="22"/>
        </w:rPr>
        <w:t>Outcomes</w:t>
      </w:r>
    </w:p>
    <w:p w14:paraId="628158B0" w14:textId="77777777" w:rsidR="00435C28" w:rsidRPr="00435C28" w:rsidRDefault="00435C28" w:rsidP="00435C28">
      <w:pPr>
        <w:numPr>
          <w:ilvl w:val="0"/>
          <w:numId w:val="14"/>
        </w:numPr>
        <w:jc w:val="both"/>
        <w:rPr>
          <w:rFonts w:ascii="Times New Roman" w:hAnsi="Times New Roman" w:cs="Times New Roman"/>
          <w:sz w:val="22"/>
          <w:szCs w:val="22"/>
        </w:rPr>
      </w:pPr>
      <w:r w:rsidRPr="00435C28">
        <w:rPr>
          <w:rFonts w:ascii="Times New Roman" w:hAnsi="Times New Roman" w:cs="Times New Roman"/>
          <w:sz w:val="22"/>
          <w:szCs w:val="22"/>
        </w:rPr>
        <w:t>Java Spring Boot expertise in workflow orchestration, SLA computation, escalation logic and notification service design</w:t>
      </w:r>
    </w:p>
    <w:p w14:paraId="17343CDE" w14:textId="77777777" w:rsidR="00435C28" w:rsidRPr="00435C28" w:rsidRDefault="00435C28" w:rsidP="00435C28">
      <w:pPr>
        <w:numPr>
          <w:ilvl w:val="0"/>
          <w:numId w:val="14"/>
        </w:numPr>
        <w:jc w:val="both"/>
        <w:rPr>
          <w:rFonts w:ascii="Times New Roman" w:hAnsi="Times New Roman" w:cs="Times New Roman"/>
          <w:sz w:val="22"/>
          <w:szCs w:val="22"/>
        </w:rPr>
      </w:pPr>
      <w:r w:rsidRPr="00435C28">
        <w:rPr>
          <w:rFonts w:ascii="Times New Roman" w:hAnsi="Times New Roman" w:cs="Times New Roman"/>
          <w:sz w:val="22"/>
          <w:szCs w:val="22"/>
        </w:rPr>
        <w:t>Angular proficiency in real-time status tracking interfaces, role-specific dashboards and dynamic form builders</w:t>
      </w:r>
    </w:p>
    <w:p w14:paraId="4A0FDDD3" w14:textId="77777777" w:rsidR="00435C28" w:rsidRPr="00435C28" w:rsidRDefault="00435C28" w:rsidP="00435C28">
      <w:pPr>
        <w:numPr>
          <w:ilvl w:val="0"/>
          <w:numId w:val="14"/>
        </w:numPr>
        <w:jc w:val="both"/>
        <w:rPr>
          <w:rFonts w:ascii="Times New Roman" w:hAnsi="Times New Roman" w:cs="Times New Roman"/>
          <w:sz w:val="22"/>
          <w:szCs w:val="22"/>
        </w:rPr>
      </w:pPr>
      <w:r w:rsidRPr="00435C28">
        <w:rPr>
          <w:rFonts w:ascii="Times New Roman" w:hAnsi="Times New Roman" w:cs="Times New Roman"/>
          <w:sz w:val="22"/>
          <w:szCs w:val="22"/>
        </w:rPr>
        <w:t>Exposure to civic-tech domain, government service delivery frameworks and public stakeholder management</w:t>
      </w:r>
    </w:p>
    <w:p w14:paraId="5DBDC4F0" w14:textId="77777777" w:rsidR="00435C28" w:rsidRPr="00435C28" w:rsidRDefault="00435C28" w:rsidP="00435C28">
      <w:pPr>
        <w:rPr>
          <w:rFonts w:ascii="Times New Roman" w:hAnsi="Times New Roman" w:cs="Times New Roman"/>
          <w:sz w:val="22"/>
          <w:szCs w:val="22"/>
        </w:rPr>
      </w:pPr>
      <w:r w:rsidRPr="00435C28">
        <w:rPr>
          <w:rFonts w:ascii="Times New Roman" w:hAnsi="Times New Roman" w:cs="Times New Roman"/>
          <w:b/>
          <w:bCs/>
          <w:sz w:val="22"/>
          <w:szCs w:val="22"/>
        </w:rPr>
        <w:t>Modules</w:t>
      </w:r>
    </w:p>
    <w:p w14:paraId="54390A7F" w14:textId="77777777" w:rsidR="00435C28" w:rsidRPr="00435C28" w:rsidRDefault="00435C28" w:rsidP="00435C28">
      <w:pPr>
        <w:numPr>
          <w:ilvl w:val="0"/>
          <w:numId w:val="15"/>
        </w:numPr>
        <w:rPr>
          <w:rFonts w:ascii="Times New Roman" w:hAnsi="Times New Roman" w:cs="Times New Roman"/>
          <w:sz w:val="22"/>
          <w:szCs w:val="22"/>
        </w:rPr>
      </w:pPr>
      <w:r w:rsidRPr="00435C28">
        <w:rPr>
          <w:rFonts w:ascii="Times New Roman" w:hAnsi="Times New Roman" w:cs="Times New Roman"/>
          <w:sz w:val="22"/>
          <w:szCs w:val="22"/>
        </w:rPr>
        <w:t>Citizen Self-Service Portal — Geo-Tagged Complaint Submission &amp; Request Tracking</w:t>
      </w:r>
    </w:p>
    <w:p w14:paraId="2B5485C7" w14:textId="77777777" w:rsidR="00435C28" w:rsidRPr="00435C28" w:rsidRDefault="00435C28" w:rsidP="00435C28">
      <w:pPr>
        <w:numPr>
          <w:ilvl w:val="0"/>
          <w:numId w:val="15"/>
        </w:numPr>
        <w:rPr>
          <w:rFonts w:ascii="Times New Roman" w:hAnsi="Times New Roman" w:cs="Times New Roman"/>
          <w:sz w:val="22"/>
          <w:szCs w:val="22"/>
        </w:rPr>
      </w:pPr>
      <w:r w:rsidRPr="00435C28">
        <w:rPr>
          <w:rFonts w:ascii="Times New Roman" w:hAnsi="Times New Roman" w:cs="Times New Roman"/>
          <w:sz w:val="22"/>
          <w:szCs w:val="22"/>
        </w:rPr>
        <w:t>Administrative Command Centre — Complaint Triage, Routing &amp; Priority Management</w:t>
      </w:r>
    </w:p>
    <w:p w14:paraId="649CDC63" w14:textId="77777777" w:rsidR="00435C28" w:rsidRPr="00435C28" w:rsidRDefault="00435C28" w:rsidP="00435C28">
      <w:pPr>
        <w:numPr>
          <w:ilvl w:val="0"/>
          <w:numId w:val="15"/>
        </w:numPr>
        <w:rPr>
          <w:rFonts w:ascii="Times New Roman" w:hAnsi="Times New Roman" w:cs="Times New Roman"/>
          <w:sz w:val="22"/>
          <w:szCs w:val="22"/>
        </w:rPr>
      </w:pPr>
      <w:r w:rsidRPr="00435C28">
        <w:rPr>
          <w:rFonts w:ascii="Times New Roman" w:hAnsi="Times New Roman" w:cs="Times New Roman"/>
          <w:sz w:val="22"/>
          <w:szCs w:val="22"/>
        </w:rPr>
        <w:t>Field Officer Operations Dashboard — Task Assignment, Status Updates &amp; Resolution Management</w:t>
      </w:r>
    </w:p>
    <w:p w14:paraId="70BFAB89" w14:textId="77777777" w:rsidR="00435C28" w:rsidRPr="00435C28" w:rsidRDefault="00435C28" w:rsidP="00435C28">
      <w:pPr>
        <w:numPr>
          <w:ilvl w:val="0"/>
          <w:numId w:val="15"/>
        </w:numPr>
        <w:rPr>
          <w:rFonts w:ascii="Times New Roman" w:hAnsi="Times New Roman" w:cs="Times New Roman"/>
          <w:sz w:val="22"/>
          <w:szCs w:val="22"/>
        </w:rPr>
      </w:pPr>
      <w:r w:rsidRPr="00435C28">
        <w:rPr>
          <w:rFonts w:ascii="Times New Roman" w:hAnsi="Times New Roman" w:cs="Times New Roman"/>
          <w:sz w:val="22"/>
          <w:szCs w:val="22"/>
        </w:rPr>
        <w:t>SLA Governance Engine — Escalation Rules, Breach Alerts &amp; Lifecycle Automation</w:t>
      </w:r>
    </w:p>
    <w:p w14:paraId="0CC1D4A9" w14:textId="6E69FB83" w:rsidR="00435C28" w:rsidRPr="00435C28" w:rsidRDefault="00435C28" w:rsidP="00435C28">
      <w:pPr>
        <w:numPr>
          <w:ilvl w:val="0"/>
          <w:numId w:val="15"/>
        </w:numPr>
        <w:rPr>
          <w:rFonts w:ascii="Times New Roman" w:hAnsi="Times New Roman" w:cs="Times New Roman"/>
          <w:sz w:val="22"/>
          <w:szCs w:val="22"/>
        </w:rPr>
      </w:pPr>
      <w:r w:rsidRPr="00435C28">
        <w:rPr>
          <w:rFonts w:ascii="Times New Roman" w:hAnsi="Times New Roman" w:cs="Times New Roman"/>
          <w:sz w:val="22"/>
          <w:szCs w:val="22"/>
        </w:rPr>
        <w:t>Executive MIS &amp; Grievance Analytics Dashboard — Resolution KPIs, Trend Analysis &amp; Compliance Reports</w:t>
      </w:r>
    </w:p>
    <w:p w14:paraId="4C49840A" w14:textId="77777777" w:rsidR="00435C28" w:rsidRPr="00435C28" w:rsidRDefault="00435C28">
      <w:pPr>
        <w:rPr>
          <w:rFonts w:ascii="Times New Roman" w:hAnsi="Times New Roman" w:cs="Times New Roman"/>
          <w:sz w:val="22"/>
          <w:szCs w:val="22"/>
        </w:rPr>
      </w:pPr>
    </w:p>
    <w:sectPr w:rsidR="00435C28" w:rsidRPr="00435C28">
      <w:headerReference w:type="default" r:id="rId7"/>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739F1" w14:textId="77777777" w:rsidR="00F35441" w:rsidRDefault="00F35441" w:rsidP="00435C28">
      <w:pPr>
        <w:spacing w:after="0" w:line="240" w:lineRule="auto"/>
      </w:pPr>
      <w:r>
        <w:separator/>
      </w:r>
    </w:p>
  </w:endnote>
  <w:endnote w:type="continuationSeparator" w:id="0">
    <w:p w14:paraId="7475F92F" w14:textId="77777777" w:rsidR="00F35441" w:rsidRDefault="00F35441" w:rsidP="00435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615E8" w14:textId="456DA0F5" w:rsidR="00435C28" w:rsidRDefault="00435C28">
    <w:pPr>
      <w:pStyle w:val="Footer"/>
    </w:pPr>
    <w:r>
      <w:rPr>
        <w:noProof/>
      </w:rPr>
      <mc:AlternateContent>
        <mc:Choice Requires="wps">
          <w:drawing>
            <wp:anchor distT="0" distB="0" distL="0" distR="0" simplePos="0" relativeHeight="251659264" behindDoc="0" locked="0" layoutInCell="1" allowOverlap="1" wp14:anchorId="19C4AE99" wp14:editId="6B09F417">
              <wp:simplePos x="635" y="635"/>
              <wp:positionH relativeFrom="page">
                <wp:align>left</wp:align>
              </wp:positionH>
              <wp:positionV relativeFrom="page">
                <wp:align>bottom</wp:align>
              </wp:positionV>
              <wp:extent cx="2072005" cy="334010"/>
              <wp:effectExtent l="0" t="0" r="4445" b="0"/>
              <wp:wrapNone/>
              <wp:docPr id="826946306" name="Text Box 2"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004409BD" w14:textId="4D3659F9" w:rsidR="00435C28" w:rsidRPr="00435C28" w:rsidRDefault="00435C28" w:rsidP="00435C28">
                          <w:pPr>
                            <w:spacing w:after="0"/>
                            <w:rPr>
                              <w:rFonts w:ascii="Aptos" w:eastAsia="Aptos" w:hAnsi="Aptos" w:cs="Aptos"/>
                              <w:noProof/>
                              <w:color w:val="000000"/>
                              <w:sz w:val="16"/>
                              <w:szCs w:val="16"/>
                            </w:rPr>
                          </w:pPr>
                          <w:r w:rsidRPr="00435C28">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9C4AE99" id="_x0000_t202" coordsize="21600,21600" o:spt="202" path="m,l,21600r21600,l21600,xe">
              <v:stroke joinstyle="miter"/>
              <v:path gradientshapeok="t" o:connecttype="rect"/>
            </v:shapetype>
            <v:shape id="Text Box 2" o:spid="_x0000_s1026" type="#_x0000_t202" alt="Sensitivity: LNT Construction Internal Use" style="position:absolute;margin-left:0;margin-top:0;width:163.15pt;height:26.3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" filled="f" stroked="f">
              <v:fill o:detectmouseclick="t"/>
              <v:textbox style="mso-fit-shape-to-text:t" inset="20pt,0,0,15pt">
                <w:txbxContent>
                  <w:p w14:paraId="004409BD" w14:textId="4D3659F9" w:rsidR="00435C28" w:rsidRPr="00435C28" w:rsidRDefault="00435C28" w:rsidP="00435C28">
                    <w:pPr>
                      <w:spacing w:after="0"/>
                      <w:rPr>
                        <w:rFonts w:ascii="Aptos" w:eastAsia="Aptos" w:hAnsi="Aptos" w:cs="Aptos"/>
                        <w:noProof/>
                        <w:color w:val="000000"/>
                        <w:sz w:val="16"/>
                        <w:szCs w:val="16"/>
                      </w:rPr>
                    </w:pPr>
                    <w:r w:rsidRPr="00435C28">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8FBE" w14:textId="502A6736" w:rsidR="00435C28" w:rsidRDefault="00435C28" w:rsidP="00435C28">
    <w:pPr>
      <w:pStyle w:val="Footer"/>
      <w:rPr>
        <w:rFonts w:cstheme="minorHAnsi"/>
        <w:sz w:val="16"/>
        <w:szCs w:val="16"/>
      </w:rPr>
    </w:pPr>
    <w:bookmarkStart w:id="0" w:name="_Hlk213332996"/>
    <w:r>
      <w:rPr>
        <w:rFonts w:ascii="Arial Nova" w:hAnsi="Arial Nova"/>
        <w:b/>
        <w:i/>
        <w:noProof/>
        <w:sz w:val="20"/>
        <w:szCs w:val="16"/>
      </w:rPr>
      <mc:AlternateContent>
        <mc:Choice Requires="wps">
          <w:drawing>
            <wp:anchor distT="0" distB="0" distL="0" distR="0" simplePos="0" relativeHeight="251660288" behindDoc="0" locked="0" layoutInCell="1" allowOverlap="1" wp14:anchorId="05C663F4" wp14:editId="6A8AB92D">
              <wp:simplePos x="914400" y="8642350"/>
              <wp:positionH relativeFrom="page">
                <wp:align>left</wp:align>
              </wp:positionH>
              <wp:positionV relativeFrom="page">
                <wp:align>bottom</wp:align>
              </wp:positionV>
              <wp:extent cx="2072005" cy="334010"/>
              <wp:effectExtent l="0" t="0" r="4445" b="0"/>
              <wp:wrapNone/>
              <wp:docPr id="2018026464" name="Text Box 3"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6586C629" w14:textId="7E6CFE1D" w:rsidR="00435C28" w:rsidRPr="00435C28" w:rsidRDefault="00435C28" w:rsidP="00435C28">
                          <w:pPr>
                            <w:spacing w:after="0"/>
                            <w:rPr>
                              <w:rFonts w:ascii="Aptos" w:eastAsia="Aptos" w:hAnsi="Aptos" w:cs="Aptos"/>
                              <w:noProof/>
                              <w:color w:val="000000"/>
                              <w:sz w:val="16"/>
                              <w:szCs w:val="16"/>
                            </w:rPr>
                          </w:pPr>
                          <w:r w:rsidRPr="00435C28">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C663F4" id="_x0000_t202" coordsize="21600,21600" o:spt="202" path="m,l,21600r21600,l21600,xe">
              <v:stroke joinstyle="miter"/>
              <v:path gradientshapeok="t" o:connecttype="rect"/>
            </v:shapetype>
            <v:shape id="Text Box 3" o:spid="_x0000_s1027" type="#_x0000_t202" alt="Sensitivity: LNT Construction Internal Use" style="position:absolute;margin-left:0;margin-top:0;width:163.15pt;height:26.3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" filled="f" stroked="f">
              <v:fill o:detectmouseclick="t"/>
              <v:textbox style="mso-fit-shape-to-text:t" inset="20pt,0,0,15pt">
                <w:txbxContent>
                  <w:p w14:paraId="6586C629" w14:textId="7E6CFE1D" w:rsidR="00435C28" w:rsidRPr="00435C28" w:rsidRDefault="00435C28" w:rsidP="00435C28">
                    <w:pPr>
                      <w:spacing w:after="0"/>
                      <w:rPr>
                        <w:rFonts w:ascii="Aptos" w:eastAsia="Aptos" w:hAnsi="Aptos" w:cs="Aptos"/>
                        <w:noProof/>
                        <w:color w:val="000000"/>
                        <w:sz w:val="16"/>
                        <w:szCs w:val="16"/>
                      </w:rPr>
                    </w:pPr>
                    <w:r w:rsidRPr="00435C28">
                      <w:rPr>
                        <w:rFonts w:ascii="Aptos" w:eastAsia="Aptos" w:hAnsi="Aptos" w:cs="Aptos"/>
                        <w:noProof/>
                        <w:color w:val="000000"/>
                        <w:sz w:val="16"/>
                        <w:szCs w:val="16"/>
                      </w:rPr>
                      <w:t>Sensitivity: LNT Construction Internal Use</w:t>
                    </w:r>
                  </w:p>
                </w:txbxContent>
              </v:textbox>
              <w10:wrap anchorx="page" anchory="page"/>
            </v:shape>
          </w:pict>
        </mc:Fallback>
      </mc:AlternateContent>
    </w:r>
    <w:r w:rsidRPr="004E1B9E">
      <w:rPr>
        <w:rFonts w:ascii="Arial Nova" w:hAnsi="Arial Nova"/>
        <w:b/>
        <w:i/>
        <w:sz w:val="20"/>
        <w:szCs w:val="16"/>
      </w:rPr>
      <w:t>L&amp;T EduTech is a brand of Larsen &amp; Toubro Limited</w:t>
    </w:r>
  </w:p>
  <w:p w14:paraId="3269317C" w14:textId="77777777" w:rsidR="00435C28" w:rsidRDefault="00435C28" w:rsidP="00435C28">
    <w:pPr>
      <w:pStyle w:val="Footer"/>
    </w:pPr>
    <w:r w:rsidRPr="00DA5C64">
      <w:rPr>
        <w:rFonts w:cstheme="minorHAnsi"/>
        <w:sz w:val="16"/>
        <w:szCs w:val="16"/>
      </w:rPr>
      <w:t>©202</w:t>
    </w:r>
    <w:r>
      <w:rPr>
        <w:rFonts w:cstheme="minorHAnsi"/>
        <w:sz w:val="16"/>
        <w:szCs w:val="16"/>
      </w:rPr>
      <w:t>6</w:t>
    </w:r>
    <w:r w:rsidRPr="00DA5C64">
      <w:rPr>
        <w:rFonts w:cstheme="minorHAnsi"/>
        <w:sz w:val="16"/>
        <w:szCs w:val="16"/>
      </w:rPr>
      <w:t xml:space="preserve"> L&amp;T EduTech. All Rights Reserved </w:t>
    </w:r>
    <w:r w:rsidRPr="00DA5C64">
      <w:rPr>
        <w:rFonts w:cstheme="minorHAnsi"/>
        <w:i/>
        <w:iCs/>
        <w:sz w:val="16"/>
        <w:szCs w:val="16"/>
      </w:rPr>
      <w:t>The content of this file is confidential and intended for the recipient only. It is strictly forbidden to share any part of this file with any third party, without a written consent of the sender.</w:t>
    </w:r>
    <w:r>
      <w:rPr>
        <w:rFonts w:cstheme="minorHAnsi"/>
        <w:i/>
        <w:iCs/>
        <w:sz w:val="16"/>
        <w:szCs w:val="16"/>
      </w:rPr>
      <w:br/>
    </w:r>
  </w:p>
  <w:bookmarkEnd w:id="0"/>
  <w:p w14:paraId="089C2423" w14:textId="77777777" w:rsidR="00435C28" w:rsidRDefault="00435C28" w:rsidP="00435C28">
    <w:pPr>
      <w:pStyle w:val="Footer"/>
    </w:pPr>
  </w:p>
  <w:p w14:paraId="191A6D27" w14:textId="77777777" w:rsidR="00435C28" w:rsidRDefault="00435C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88105" w14:textId="162C75DF" w:rsidR="00435C28" w:rsidRDefault="00435C28">
    <w:pPr>
      <w:pStyle w:val="Footer"/>
    </w:pPr>
    <w:r>
      <w:rPr>
        <w:noProof/>
      </w:rPr>
      <mc:AlternateContent>
        <mc:Choice Requires="wps">
          <w:drawing>
            <wp:anchor distT="0" distB="0" distL="0" distR="0" simplePos="0" relativeHeight="251658240" behindDoc="0" locked="0" layoutInCell="1" allowOverlap="1" wp14:anchorId="42B2A6FB" wp14:editId="239BECA9">
              <wp:simplePos x="635" y="635"/>
              <wp:positionH relativeFrom="page">
                <wp:align>left</wp:align>
              </wp:positionH>
              <wp:positionV relativeFrom="page">
                <wp:align>bottom</wp:align>
              </wp:positionV>
              <wp:extent cx="2072005" cy="334010"/>
              <wp:effectExtent l="0" t="0" r="4445" b="0"/>
              <wp:wrapNone/>
              <wp:docPr id="8725334" name="Text Box 1"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16976C16" w14:textId="4A1A5551" w:rsidR="00435C28" w:rsidRPr="00435C28" w:rsidRDefault="00435C28" w:rsidP="00435C28">
                          <w:pPr>
                            <w:spacing w:after="0"/>
                            <w:rPr>
                              <w:rFonts w:ascii="Aptos" w:eastAsia="Aptos" w:hAnsi="Aptos" w:cs="Aptos"/>
                              <w:noProof/>
                              <w:color w:val="000000"/>
                              <w:sz w:val="16"/>
                              <w:szCs w:val="16"/>
                            </w:rPr>
                          </w:pPr>
                          <w:r w:rsidRPr="00435C28">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2B2A6FB" id="_x0000_t202" coordsize="21600,21600" o:spt="202" path="m,l,21600r21600,l21600,xe">
              <v:stroke joinstyle="miter"/>
              <v:path gradientshapeok="t" o:connecttype="rect"/>
            </v:shapetype>
            <v:shape id="Text Box 1" o:spid="_x0000_s1028" type="#_x0000_t202" alt="Sensitivity: LNT Construction Internal Use" style="position:absolute;margin-left:0;margin-top:0;width:163.15pt;height:26.3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" filled="f" stroked="f">
              <v:fill o:detectmouseclick="t"/>
              <v:textbox style="mso-fit-shape-to-text:t" inset="20pt,0,0,15pt">
                <w:txbxContent>
                  <w:p w14:paraId="16976C16" w14:textId="4A1A5551" w:rsidR="00435C28" w:rsidRPr="00435C28" w:rsidRDefault="00435C28" w:rsidP="00435C28">
                    <w:pPr>
                      <w:spacing w:after="0"/>
                      <w:rPr>
                        <w:rFonts w:ascii="Aptos" w:eastAsia="Aptos" w:hAnsi="Aptos" w:cs="Aptos"/>
                        <w:noProof/>
                        <w:color w:val="000000"/>
                        <w:sz w:val="16"/>
                        <w:szCs w:val="16"/>
                      </w:rPr>
                    </w:pPr>
                    <w:r w:rsidRPr="00435C28">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72F52" w14:textId="77777777" w:rsidR="00F35441" w:rsidRDefault="00F35441" w:rsidP="00435C28">
      <w:pPr>
        <w:spacing w:after="0" w:line="240" w:lineRule="auto"/>
      </w:pPr>
      <w:r>
        <w:separator/>
      </w:r>
    </w:p>
  </w:footnote>
  <w:footnote w:type="continuationSeparator" w:id="0">
    <w:p w14:paraId="3CBDF5AA" w14:textId="77777777" w:rsidR="00F35441" w:rsidRDefault="00F35441" w:rsidP="00435C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6C177" w14:textId="484D7613" w:rsidR="00435C28" w:rsidRPr="00435C28" w:rsidRDefault="00435C28" w:rsidP="00435C28">
    <w:pPr>
      <w:pStyle w:val="Header"/>
      <w:rPr>
        <w:rFonts w:ascii="Times New Roman" w:hAnsi="Times New Roman" w:cs="Times New Roman"/>
        <w:b/>
        <w:bCs/>
      </w:rPr>
    </w:pPr>
    <w:r w:rsidRPr="00A302F9">
      <w:rPr>
        <w:noProof/>
      </w:rPr>
      <w:drawing>
        <wp:inline distT="0" distB="0" distL="0" distR="0" wp14:anchorId="0E7625D4" wp14:editId="6595E046">
          <wp:extent cx="1527810" cy="511499"/>
          <wp:effectExtent l="0" t="0" r="0" b="3175"/>
          <wp:docPr id="18803235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8666" cy="518481"/>
                  </a:xfrm>
                  <a:prstGeom prst="rect">
                    <a:avLst/>
                  </a:prstGeom>
                  <a:noFill/>
                  <a:ln>
                    <a:noFill/>
                  </a:ln>
                </pic:spPr>
              </pic:pic>
            </a:graphicData>
          </a:graphic>
        </wp:inline>
      </w:drawing>
    </w:r>
    <w:r>
      <w:rPr>
        <w:rFonts w:ascii="Times New Roman" w:hAnsi="Times New Roman" w:cs="Times New Roman"/>
        <w:b/>
        <w:bCs/>
      </w:rPr>
      <w:tab/>
    </w:r>
    <w:r w:rsidRPr="00435C28">
      <w:rPr>
        <w:rFonts w:ascii="Times New Roman" w:hAnsi="Times New Roman" w:cs="Times New Roman"/>
        <w:b/>
        <w:bCs/>
      </w:rPr>
      <w:t>Applied Learning Project Repository — Industry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5477"/>
    <w:multiLevelType w:val="multilevel"/>
    <w:tmpl w:val="4F4C7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A5257"/>
    <w:multiLevelType w:val="multilevel"/>
    <w:tmpl w:val="1428A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6246C"/>
    <w:multiLevelType w:val="multilevel"/>
    <w:tmpl w:val="19204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C6EBD"/>
    <w:multiLevelType w:val="multilevel"/>
    <w:tmpl w:val="528C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D19FB"/>
    <w:multiLevelType w:val="multilevel"/>
    <w:tmpl w:val="B960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F7D2B"/>
    <w:multiLevelType w:val="multilevel"/>
    <w:tmpl w:val="43BC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86BF4"/>
    <w:multiLevelType w:val="multilevel"/>
    <w:tmpl w:val="9C30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A60CBD"/>
    <w:multiLevelType w:val="multilevel"/>
    <w:tmpl w:val="CAB65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B6772B"/>
    <w:multiLevelType w:val="multilevel"/>
    <w:tmpl w:val="01B0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726BF"/>
    <w:multiLevelType w:val="multilevel"/>
    <w:tmpl w:val="3E86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2A1ED7"/>
    <w:multiLevelType w:val="multilevel"/>
    <w:tmpl w:val="9D08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8057A0"/>
    <w:multiLevelType w:val="multilevel"/>
    <w:tmpl w:val="B0E0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1D62D8"/>
    <w:multiLevelType w:val="multilevel"/>
    <w:tmpl w:val="973C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7A0C2E"/>
    <w:multiLevelType w:val="multilevel"/>
    <w:tmpl w:val="CC101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7972FC"/>
    <w:multiLevelType w:val="multilevel"/>
    <w:tmpl w:val="E8A2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031472">
    <w:abstractNumId w:val="9"/>
  </w:num>
  <w:num w:numId="2" w16cid:durableId="1499734992">
    <w:abstractNumId w:val="14"/>
  </w:num>
  <w:num w:numId="3" w16cid:durableId="1335648252">
    <w:abstractNumId w:val="7"/>
  </w:num>
  <w:num w:numId="4" w16cid:durableId="740836686">
    <w:abstractNumId w:val="5"/>
  </w:num>
  <w:num w:numId="5" w16cid:durableId="321085883">
    <w:abstractNumId w:val="3"/>
  </w:num>
  <w:num w:numId="6" w16cid:durableId="483349900">
    <w:abstractNumId w:val="1"/>
  </w:num>
  <w:num w:numId="7" w16cid:durableId="260339233">
    <w:abstractNumId w:val="6"/>
  </w:num>
  <w:num w:numId="8" w16cid:durableId="1590696327">
    <w:abstractNumId w:val="4"/>
  </w:num>
  <w:num w:numId="9" w16cid:durableId="1334259066">
    <w:abstractNumId w:val="0"/>
  </w:num>
  <w:num w:numId="10" w16cid:durableId="112019645">
    <w:abstractNumId w:val="12"/>
  </w:num>
  <w:num w:numId="11" w16cid:durableId="1308431781">
    <w:abstractNumId w:val="10"/>
  </w:num>
  <w:num w:numId="12" w16cid:durableId="2119792862">
    <w:abstractNumId w:val="2"/>
  </w:num>
  <w:num w:numId="13" w16cid:durableId="1982031413">
    <w:abstractNumId w:val="8"/>
  </w:num>
  <w:num w:numId="14" w16cid:durableId="2117434878">
    <w:abstractNumId w:val="11"/>
  </w:num>
  <w:num w:numId="15" w16cid:durableId="2604508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C28"/>
    <w:rsid w:val="00001DB9"/>
    <w:rsid w:val="00435C28"/>
    <w:rsid w:val="00B52CF1"/>
    <w:rsid w:val="00F35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5013F"/>
  <w15:chartTrackingRefBased/>
  <w15:docId w15:val="{E44AD9A9-47A0-4A67-8D25-865F65E07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C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C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C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C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C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C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C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C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C28"/>
    <w:rPr>
      <w:rFonts w:eastAsiaTheme="majorEastAsia" w:cstheme="majorBidi"/>
      <w:color w:val="272727" w:themeColor="text1" w:themeTint="D8"/>
    </w:rPr>
  </w:style>
  <w:style w:type="paragraph" w:styleId="Title">
    <w:name w:val="Title"/>
    <w:basedOn w:val="Normal"/>
    <w:next w:val="Normal"/>
    <w:link w:val="TitleChar"/>
    <w:uiPriority w:val="10"/>
    <w:qFormat/>
    <w:rsid w:val="00435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C28"/>
    <w:pPr>
      <w:spacing w:before="160"/>
      <w:jc w:val="center"/>
    </w:pPr>
    <w:rPr>
      <w:i/>
      <w:iCs/>
      <w:color w:val="404040" w:themeColor="text1" w:themeTint="BF"/>
    </w:rPr>
  </w:style>
  <w:style w:type="character" w:customStyle="1" w:styleId="QuoteChar">
    <w:name w:val="Quote Char"/>
    <w:basedOn w:val="DefaultParagraphFont"/>
    <w:link w:val="Quote"/>
    <w:uiPriority w:val="29"/>
    <w:rsid w:val="00435C28"/>
    <w:rPr>
      <w:i/>
      <w:iCs/>
      <w:color w:val="404040" w:themeColor="text1" w:themeTint="BF"/>
    </w:rPr>
  </w:style>
  <w:style w:type="paragraph" w:styleId="ListParagraph">
    <w:name w:val="List Paragraph"/>
    <w:basedOn w:val="Normal"/>
    <w:uiPriority w:val="34"/>
    <w:qFormat/>
    <w:rsid w:val="00435C28"/>
    <w:pPr>
      <w:ind w:left="720"/>
      <w:contextualSpacing/>
    </w:pPr>
  </w:style>
  <w:style w:type="character" w:styleId="IntenseEmphasis">
    <w:name w:val="Intense Emphasis"/>
    <w:basedOn w:val="DefaultParagraphFont"/>
    <w:uiPriority w:val="21"/>
    <w:qFormat/>
    <w:rsid w:val="00435C28"/>
    <w:rPr>
      <w:i/>
      <w:iCs/>
      <w:color w:val="0F4761" w:themeColor="accent1" w:themeShade="BF"/>
    </w:rPr>
  </w:style>
  <w:style w:type="paragraph" w:styleId="IntenseQuote">
    <w:name w:val="Intense Quote"/>
    <w:basedOn w:val="Normal"/>
    <w:next w:val="Normal"/>
    <w:link w:val="IntenseQuoteChar"/>
    <w:uiPriority w:val="30"/>
    <w:qFormat/>
    <w:rsid w:val="00435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C28"/>
    <w:rPr>
      <w:i/>
      <w:iCs/>
      <w:color w:val="0F4761" w:themeColor="accent1" w:themeShade="BF"/>
    </w:rPr>
  </w:style>
  <w:style w:type="character" w:styleId="IntenseReference">
    <w:name w:val="Intense Reference"/>
    <w:basedOn w:val="DefaultParagraphFont"/>
    <w:uiPriority w:val="32"/>
    <w:qFormat/>
    <w:rsid w:val="00435C28"/>
    <w:rPr>
      <w:b/>
      <w:bCs/>
      <w:smallCaps/>
      <w:color w:val="0F4761" w:themeColor="accent1" w:themeShade="BF"/>
      <w:spacing w:val="5"/>
    </w:rPr>
  </w:style>
  <w:style w:type="paragraph" w:styleId="Header">
    <w:name w:val="header"/>
    <w:basedOn w:val="Normal"/>
    <w:link w:val="HeaderChar"/>
    <w:uiPriority w:val="99"/>
    <w:unhideWhenUsed/>
    <w:rsid w:val="00435C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C28"/>
  </w:style>
  <w:style w:type="paragraph" w:styleId="Footer">
    <w:name w:val="footer"/>
    <w:basedOn w:val="Normal"/>
    <w:link w:val="FooterChar"/>
    <w:uiPriority w:val="99"/>
    <w:unhideWhenUsed/>
    <w:rsid w:val="00435C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C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1017</Words>
  <Characters>6906</Characters>
  <Application>Microsoft Office Word</Application>
  <DocSecurity>0</DocSecurity>
  <Lines>383</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KETAVARAPU UMA PAVAN KUMAR</dc:creator>
  <cp:keywords/>
  <dc:description/>
  <cp:lastModifiedBy>KETAVARAPU UMA PAVAN KUMAR</cp:lastModifiedBy>
  <cp:revision>1</cp:revision>
  <dcterms:created xsi:type="dcterms:W3CDTF">2026-04-14T07:04:00Z</dcterms:created>
  <dcterms:modified xsi:type="dcterms:W3CDTF">2026-04-14T07:19:00Z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852356,314a3302,7848a3e0</vt:lpwstr>
  </property>
  <property fmtid="{D5CDD505-2E9C-101B-9397-08002B2CF9AE}" pid="3" name="ClassificationContentMarkingFooterFontProps">
    <vt:lpwstr>#000000,8,Aptos</vt:lpwstr>
  </property>
  <property fmtid="{D5CDD505-2E9C-101B-9397-08002B2CF9AE}" pid="4" name="ClassificationContentMarkingFooterText">
    <vt:lpwstr>Sensitivity: LNT Construction Internal Use</vt:lpwstr>
  </property>
  <property fmtid="{D5CDD505-2E9C-101B-9397-08002B2CF9AE}" pid="5" name="MSIP_Label_ac52bb50-aef2-4dc8-bb7f-e0da22648362_Enabled">
    <vt:lpwstr>true</vt:lpwstr>
  </property>
  <property fmtid="{D5CDD505-2E9C-101B-9397-08002B2CF9AE}" pid="6" name="MSIP_Label_ac52bb50-aef2-4dc8-bb7f-e0da22648362_SetDate">
    <vt:lpwstr>2026-04-14T07:09:08Z</vt:lpwstr>
  </property>
  <property fmtid="{D5CDD505-2E9C-101B-9397-08002B2CF9AE}" pid="7" name="MSIP_Label_ac52bb50-aef2-4dc8-bb7f-e0da22648362_Method">
    <vt:lpwstr>Standard</vt:lpwstr>
  </property>
  <property fmtid="{D5CDD505-2E9C-101B-9397-08002B2CF9AE}" pid="8" name="MSIP_Label_ac52bb50-aef2-4dc8-bb7f-e0da22648362_Name">
    <vt:lpwstr>ac52bb50-aef2-4dc8-bb7f-e0da22648362</vt:lpwstr>
  </property>
  <property fmtid="{D5CDD505-2E9C-101B-9397-08002B2CF9AE}" pid="9" name="MSIP_Label_ac52bb50-aef2-4dc8-bb7f-e0da22648362_SiteId">
    <vt:lpwstr>264b9899-fe1b-430b-9509-2154878d5774</vt:lpwstr>
  </property>
  <property fmtid="{D5CDD505-2E9C-101B-9397-08002B2CF9AE}" pid="10" name="MSIP_Label_ac52bb50-aef2-4dc8-bb7f-e0da22648362_ActionId">
    <vt:lpwstr>d96e5b0a-4704-45c6-857c-c71c319ae64a</vt:lpwstr>
  </property>
  <property fmtid="{D5CDD505-2E9C-101B-9397-08002B2CF9AE}" pid="11" name="MSIP_Label_ac52bb50-aef2-4dc8-bb7f-e0da22648362_ContentBits">
    <vt:lpwstr>2</vt:lpwstr>
  </property>
  <property fmtid="{D5CDD505-2E9C-101B-9397-08002B2CF9AE}" pid="12" name="MSIP_Label_ac52bb50-aef2-4dc8-bb7f-e0da22648362_Tag">
    <vt:lpwstr>10, 3, 0, 1</vt:lpwstr>
  </property>
</Properties>
</file>