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676" w:rsidRPr="001B3F6A" w:rsidRDefault="0043503C" w:rsidP="00A15741">
      <w:pPr>
        <w:pStyle w:val="NormalWeb"/>
        <w:jc w:val="right"/>
        <w:rPr>
          <w:rFonts w:ascii="Copperplate Gothic Light" w:hAnsi="Copperplate Gothic Light"/>
          <w:b/>
          <w:bCs/>
          <w:sz w:val="36"/>
          <w:szCs w:val="36"/>
        </w:rPr>
      </w:pPr>
      <w:r w:rsidRPr="00CD4DAD">
        <w:rPr>
          <w:rFonts w:ascii="Arial" w:hAnsi="Arial" w:cs="Arial"/>
          <w:b/>
          <w:bCs/>
          <w:sz w:val="36"/>
          <w:szCs w:val="36"/>
        </w:rPr>
        <w:t xml:space="preserve">ETL Project </w:t>
      </w:r>
      <w:r w:rsidR="004B66AC" w:rsidRPr="00CD4DAD">
        <w:rPr>
          <w:rFonts w:ascii="Arial" w:hAnsi="Arial" w:cs="Arial"/>
          <w:b/>
          <w:bCs/>
          <w:sz w:val="36"/>
          <w:szCs w:val="36"/>
        </w:rPr>
        <w:t>Report </w:t>
      </w:r>
      <w:r>
        <w:rPr>
          <w:rFonts w:ascii="Copperplate Gothic Light" w:hAnsi="Copperplate Gothic Light"/>
          <w:b/>
          <w:bCs/>
          <w:sz w:val="36"/>
          <w:szCs w:val="36"/>
        </w:rPr>
        <w:br/>
      </w:r>
      <w:r w:rsidRPr="00CD4DAD">
        <w:rPr>
          <w:rFonts w:ascii="Copperplate Gothic Light" w:hAnsi="Copperplate Gothic Light"/>
          <w:b/>
          <w:bCs/>
        </w:rPr>
        <w:t>Suhaib Kiani, Jared Madris</w:t>
      </w:r>
    </w:p>
    <w:p w:rsidR="00236C2D" w:rsidRDefault="00236C2D" w:rsidP="00236C2D">
      <w:pPr>
        <w:rPr>
          <w:rFonts w:ascii="Cambria" w:hAnsi="Cambria"/>
        </w:rPr>
      </w:pPr>
      <w:r w:rsidRPr="00236C2D">
        <w:rPr>
          <w:rFonts w:ascii="Cambria" w:hAnsi="Cambria"/>
          <w:b/>
          <w:bCs/>
          <w:sz w:val="28"/>
          <w:szCs w:val="28"/>
        </w:rPr>
        <w:t>What is the Yield Curve?</w:t>
      </w:r>
    </w:p>
    <w:p w:rsidR="006E2219" w:rsidRDefault="00236C2D" w:rsidP="00A61FDD">
      <w:pPr>
        <w:spacing w:before="120" w:after="120"/>
        <w:jc w:val="both"/>
        <w:rPr>
          <w:rFonts w:ascii="Cambria" w:hAnsi="Cambria"/>
        </w:rPr>
      </w:pPr>
      <w:r w:rsidRPr="00236C2D">
        <w:rPr>
          <w:rFonts w:ascii="Cambria" w:hAnsi="Cambria"/>
        </w:rPr>
        <w:t>Since the 1980s, economists have argued that the slope of the yield curve—the spread between long- and short-term interest rates—is a good predictor of future economic activity. The chart below highlights the spread between long- and short-term interest rates, which is believed to be a good predictor of future economic activity as before each of the last six recessions, this spread became negative. In October, 2019 (and briefly at the end of January 2020) the spread became negative sparking speculation about a possible economic recession in the near future.</w:t>
      </w:r>
    </w:p>
    <w:p w:rsidR="006E2219" w:rsidRDefault="00CA043C" w:rsidP="00CA043C">
      <w:pPr>
        <w:jc w:val="center"/>
        <w:rPr>
          <w:rFonts w:ascii="Cambria" w:hAnsi="Cambria"/>
        </w:rPr>
      </w:pPr>
      <w:r>
        <w:rPr>
          <w:rFonts w:ascii="Cambria" w:hAnsi="Cambria"/>
          <w:noProof/>
        </w:rPr>
        <w:drawing>
          <wp:inline distT="0" distB="0" distL="0" distR="0">
            <wp:extent cx="3349732" cy="2149434"/>
            <wp:effectExtent l="19050" t="0" r="306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t="13810"/>
                    <a:stretch>
                      <a:fillRect/>
                    </a:stretch>
                  </pic:blipFill>
                  <pic:spPr bwMode="auto">
                    <a:xfrm>
                      <a:off x="0" y="0"/>
                      <a:ext cx="3349732" cy="2149434"/>
                    </a:xfrm>
                    <a:prstGeom prst="rect">
                      <a:avLst/>
                    </a:prstGeom>
                    <a:noFill/>
                    <a:ln w="9525">
                      <a:noFill/>
                      <a:miter lim="800000"/>
                      <a:headEnd/>
                      <a:tailEnd/>
                    </a:ln>
                  </pic:spPr>
                </pic:pic>
              </a:graphicData>
            </a:graphic>
          </wp:inline>
        </w:drawing>
      </w:r>
    </w:p>
    <w:p w:rsidR="007C3FC0" w:rsidRDefault="007C3FC0" w:rsidP="007C3FC0"/>
    <w:p w:rsidR="00CA043C" w:rsidRDefault="00CA043C" w:rsidP="00CA043C">
      <w:pPr>
        <w:rPr>
          <w:rFonts w:ascii="Cambria" w:hAnsi="Cambria"/>
        </w:rPr>
      </w:pPr>
      <w:r>
        <w:rPr>
          <w:rFonts w:ascii="Cambria" w:hAnsi="Cambria"/>
          <w:b/>
          <w:bCs/>
          <w:sz w:val="28"/>
          <w:szCs w:val="28"/>
        </w:rPr>
        <w:t>Project Overview</w:t>
      </w:r>
    </w:p>
    <w:p w:rsidR="00CA043C" w:rsidRDefault="00CA043C" w:rsidP="00A61FDD">
      <w:pPr>
        <w:spacing w:before="120" w:after="120"/>
        <w:jc w:val="both"/>
        <w:rPr>
          <w:rFonts w:ascii="Cambria" w:hAnsi="Cambria"/>
        </w:rPr>
      </w:pPr>
      <w:r>
        <w:rPr>
          <w:rFonts w:ascii="Cambria" w:hAnsi="Cambria"/>
        </w:rPr>
        <w:t xml:space="preserve">Our ETL </w:t>
      </w:r>
      <w:r w:rsidR="00CD3E51">
        <w:rPr>
          <w:rFonts w:ascii="Cambria" w:hAnsi="Cambria"/>
        </w:rPr>
        <w:t>Project</w:t>
      </w:r>
      <w:r w:rsidRPr="006E2219">
        <w:rPr>
          <w:rFonts w:ascii="Cambria" w:hAnsi="Cambria"/>
        </w:rPr>
        <w:t xml:space="preserve"> seeks to </w:t>
      </w:r>
      <w:r>
        <w:rPr>
          <w:rFonts w:ascii="Cambria" w:hAnsi="Cambria"/>
        </w:rPr>
        <w:t xml:space="preserve">lay the ground for further study in </w:t>
      </w:r>
      <w:r w:rsidRPr="006E2219">
        <w:rPr>
          <w:rFonts w:ascii="Cambria" w:hAnsi="Cambria"/>
        </w:rPr>
        <w:t xml:space="preserve">the use of the </w:t>
      </w:r>
      <w:r>
        <w:rPr>
          <w:rFonts w:ascii="Cambria" w:hAnsi="Cambria"/>
        </w:rPr>
        <w:t xml:space="preserve">interest rate </w:t>
      </w:r>
      <w:r w:rsidRPr="006E2219">
        <w:rPr>
          <w:rFonts w:ascii="Cambria" w:hAnsi="Cambria"/>
        </w:rPr>
        <w:t>yield curve as a real time forecasting</w:t>
      </w:r>
      <w:r>
        <w:rPr>
          <w:rFonts w:ascii="Cambria" w:hAnsi="Cambria"/>
        </w:rPr>
        <w:t xml:space="preserve"> </w:t>
      </w:r>
      <w:r w:rsidRPr="006E2219">
        <w:rPr>
          <w:rFonts w:ascii="Cambria" w:hAnsi="Cambria"/>
        </w:rPr>
        <w:t xml:space="preserve">tool </w:t>
      </w:r>
      <w:r>
        <w:rPr>
          <w:rFonts w:ascii="Cambria" w:hAnsi="Cambria"/>
        </w:rPr>
        <w:t>for future economic activity particularly for forecasting economic recessions</w:t>
      </w:r>
      <w:r w:rsidRPr="006E2219">
        <w:rPr>
          <w:rFonts w:ascii="Cambria" w:hAnsi="Cambria"/>
        </w:rPr>
        <w:t>.</w:t>
      </w:r>
      <w:bookmarkStart w:id="0" w:name="_Toc31507404"/>
      <w:r w:rsidR="00CD3E51">
        <w:rPr>
          <w:rFonts w:ascii="Cambria" w:hAnsi="Cambria"/>
        </w:rPr>
        <w:t xml:space="preserve"> We used datasets for historical interest rates to calculate the yield spread and combine it with GDP data to highlight the relationship between yield curves and past recessions. </w:t>
      </w:r>
    </w:p>
    <w:p w:rsidR="00236C2D" w:rsidRPr="00236C2D" w:rsidRDefault="00236C2D" w:rsidP="00236C2D">
      <w:pPr>
        <w:rPr>
          <w:rFonts w:ascii="Cambria" w:hAnsi="Cambria"/>
        </w:rPr>
      </w:pPr>
    </w:p>
    <w:p w:rsidR="00B3268E" w:rsidRDefault="0043503C" w:rsidP="00CD3E51">
      <w:pPr>
        <w:rPr>
          <w:rFonts w:ascii="Cambria" w:hAnsi="Cambria"/>
          <w:b/>
          <w:bCs/>
          <w:sz w:val="28"/>
          <w:szCs w:val="28"/>
        </w:rPr>
      </w:pPr>
      <w:r w:rsidRPr="00CD3E51">
        <w:rPr>
          <w:rFonts w:ascii="Cambria" w:hAnsi="Cambria"/>
          <w:b/>
          <w:bCs/>
          <w:sz w:val="28"/>
          <w:szCs w:val="28"/>
        </w:rPr>
        <w:t>ETL Summary</w:t>
      </w:r>
      <w:bookmarkEnd w:id="0"/>
      <w:r w:rsidRPr="00CD3E51">
        <w:rPr>
          <w:rFonts w:ascii="Cambria" w:hAnsi="Cambria"/>
          <w:b/>
          <w:bCs/>
          <w:sz w:val="28"/>
          <w:szCs w:val="28"/>
        </w:rPr>
        <w:t xml:space="preserve"> </w:t>
      </w:r>
      <w:r w:rsidR="00236C2D">
        <w:rPr>
          <w:rFonts w:ascii="Cambria" w:hAnsi="Cambria"/>
          <w:b/>
          <w:bCs/>
          <w:sz w:val="28"/>
          <w:szCs w:val="28"/>
        </w:rPr>
        <w:t xml:space="preserve">: </w:t>
      </w:r>
      <w:r w:rsidR="00236C2D" w:rsidRPr="009B3609">
        <w:rPr>
          <w:rFonts w:ascii="Cambria" w:hAnsi="Cambria"/>
          <w:b/>
          <w:bCs/>
          <w:i/>
          <w:sz w:val="28"/>
          <w:szCs w:val="28"/>
        </w:rPr>
        <w:t>Extract</w:t>
      </w:r>
      <w:r w:rsidR="00236C2D">
        <w:rPr>
          <w:rFonts w:ascii="Cambria" w:hAnsi="Cambria"/>
          <w:b/>
          <w:bCs/>
          <w:sz w:val="28"/>
          <w:szCs w:val="28"/>
        </w:rPr>
        <w:t xml:space="preserve"> </w:t>
      </w:r>
    </w:p>
    <w:p w:rsidR="00236C2D" w:rsidRDefault="00236C2D" w:rsidP="00A61FDD">
      <w:pPr>
        <w:spacing w:before="120" w:after="120"/>
        <w:jc w:val="both"/>
        <w:rPr>
          <w:rFonts w:ascii="Cambria" w:hAnsi="Cambria"/>
        </w:rPr>
      </w:pPr>
      <w:r>
        <w:rPr>
          <w:rFonts w:ascii="Cambria" w:hAnsi="Cambria"/>
        </w:rPr>
        <w:t xml:space="preserve">We downloaded three </w:t>
      </w:r>
      <w:r w:rsidR="009B3609">
        <w:rPr>
          <w:rFonts w:ascii="Cambria" w:hAnsi="Cambria"/>
        </w:rPr>
        <w:t xml:space="preserve">historical </w:t>
      </w:r>
      <w:r>
        <w:rPr>
          <w:rFonts w:ascii="Cambria" w:hAnsi="Cambria"/>
        </w:rPr>
        <w:t xml:space="preserve">datasets in CSV format from the Federal Reserve Bank website : </w:t>
      </w:r>
    </w:p>
    <w:p w:rsidR="00236C2D" w:rsidRDefault="00236C2D" w:rsidP="00A61FDD">
      <w:pPr>
        <w:spacing w:line="276" w:lineRule="auto"/>
        <w:jc w:val="both"/>
        <w:rPr>
          <w:rFonts w:ascii="Cambria" w:hAnsi="Cambria"/>
        </w:rPr>
      </w:pPr>
      <w:r>
        <w:rPr>
          <w:rFonts w:ascii="Cambria" w:hAnsi="Cambria"/>
        </w:rPr>
        <w:t xml:space="preserve">-  Monthly Federal Reserve Funds rate (short term interest rates) </w:t>
      </w:r>
    </w:p>
    <w:p w:rsidR="00236C2D" w:rsidRDefault="00236C2D" w:rsidP="00A61FDD">
      <w:pPr>
        <w:spacing w:line="276" w:lineRule="auto"/>
        <w:jc w:val="both"/>
        <w:rPr>
          <w:rFonts w:ascii="Cambria" w:hAnsi="Cambria"/>
        </w:rPr>
      </w:pPr>
      <w:r>
        <w:rPr>
          <w:rFonts w:ascii="Cambria" w:hAnsi="Cambria"/>
        </w:rPr>
        <w:t xml:space="preserve">- </w:t>
      </w:r>
      <w:r w:rsidR="009B3609">
        <w:rPr>
          <w:rFonts w:ascii="Cambria" w:hAnsi="Cambria"/>
        </w:rPr>
        <w:t xml:space="preserve"> Monthly </w:t>
      </w:r>
      <w:r>
        <w:rPr>
          <w:rFonts w:ascii="Cambria" w:hAnsi="Cambria"/>
        </w:rPr>
        <w:t>10 year traded treasury bills (long term interest rates)</w:t>
      </w:r>
    </w:p>
    <w:p w:rsidR="00236C2D" w:rsidRDefault="00236C2D" w:rsidP="00A61FDD">
      <w:pPr>
        <w:spacing w:line="276" w:lineRule="auto"/>
        <w:jc w:val="both"/>
        <w:rPr>
          <w:rFonts w:ascii="Cambria" w:hAnsi="Cambria"/>
        </w:rPr>
      </w:pPr>
      <w:r>
        <w:rPr>
          <w:rFonts w:ascii="Cambria" w:hAnsi="Cambria"/>
        </w:rPr>
        <w:t xml:space="preserve">- </w:t>
      </w:r>
      <w:r w:rsidR="009B3609">
        <w:rPr>
          <w:rFonts w:ascii="Cambria" w:hAnsi="Cambria"/>
        </w:rPr>
        <w:t xml:space="preserve"> Quarterly </w:t>
      </w:r>
      <w:r>
        <w:rPr>
          <w:rFonts w:ascii="Cambria" w:hAnsi="Cambria"/>
        </w:rPr>
        <w:t>GDP data with GDP growth percentages recession markers</w:t>
      </w:r>
    </w:p>
    <w:p w:rsidR="00236C2D" w:rsidRDefault="00236C2D" w:rsidP="00A61FDD">
      <w:pPr>
        <w:spacing w:before="120" w:after="120"/>
        <w:jc w:val="both"/>
        <w:rPr>
          <w:rFonts w:ascii="Cambria" w:hAnsi="Cambria"/>
          <w:b/>
          <w:bCs/>
          <w:sz w:val="28"/>
          <w:szCs w:val="28"/>
        </w:rPr>
      </w:pPr>
      <w:r>
        <w:rPr>
          <w:rFonts w:ascii="Cambria" w:hAnsi="Cambria"/>
        </w:rPr>
        <w:t xml:space="preserve">All three datasets dated back to 1954 and were current up to </w:t>
      </w:r>
      <w:r w:rsidR="009B3609">
        <w:rPr>
          <w:rFonts w:ascii="Cambria" w:hAnsi="Cambria"/>
        </w:rPr>
        <w:t>December</w:t>
      </w:r>
      <w:r>
        <w:rPr>
          <w:rFonts w:ascii="Cambria" w:hAnsi="Cambria"/>
        </w:rPr>
        <w:t xml:space="preserve"> 2019</w:t>
      </w:r>
      <w:r w:rsidR="009B3609">
        <w:rPr>
          <w:rFonts w:ascii="Cambria" w:hAnsi="Cambria"/>
        </w:rPr>
        <w:t xml:space="preserve">. The datasets were read into a jupyter notebook for the project. </w:t>
      </w:r>
      <w:r>
        <w:rPr>
          <w:rFonts w:ascii="Cambria" w:hAnsi="Cambria"/>
        </w:rPr>
        <w:t xml:space="preserve"> </w:t>
      </w:r>
    </w:p>
    <w:p w:rsidR="009B3609" w:rsidRDefault="009B3609" w:rsidP="009B3609">
      <w:pPr>
        <w:tabs>
          <w:tab w:val="left" w:pos="2730"/>
        </w:tabs>
        <w:rPr>
          <w:rFonts w:ascii="Cambria" w:hAnsi="Cambria"/>
          <w:b/>
          <w:bCs/>
          <w:sz w:val="28"/>
          <w:szCs w:val="28"/>
        </w:rPr>
      </w:pPr>
    </w:p>
    <w:p w:rsidR="00236C2D" w:rsidRDefault="009B3609" w:rsidP="009B3609">
      <w:pPr>
        <w:tabs>
          <w:tab w:val="left" w:pos="2730"/>
        </w:tabs>
        <w:rPr>
          <w:rFonts w:ascii="Cambria" w:hAnsi="Cambria"/>
          <w:b/>
          <w:bCs/>
          <w:sz w:val="28"/>
          <w:szCs w:val="28"/>
        </w:rPr>
      </w:pPr>
      <w:r>
        <w:rPr>
          <w:rFonts w:ascii="Cambria" w:hAnsi="Cambria"/>
          <w:b/>
          <w:bCs/>
          <w:sz w:val="28"/>
          <w:szCs w:val="28"/>
        </w:rPr>
        <w:lastRenderedPageBreak/>
        <w:tab/>
      </w:r>
    </w:p>
    <w:p w:rsidR="009B3609" w:rsidRDefault="009B3609" w:rsidP="009B3609">
      <w:pPr>
        <w:rPr>
          <w:rFonts w:ascii="Cambria" w:hAnsi="Cambria"/>
          <w:b/>
          <w:bCs/>
          <w:sz w:val="28"/>
          <w:szCs w:val="28"/>
        </w:rPr>
      </w:pPr>
      <w:r w:rsidRPr="00CD3E51">
        <w:rPr>
          <w:rFonts w:ascii="Cambria" w:hAnsi="Cambria"/>
          <w:b/>
          <w:bCs/>
          <w:sz w:val="28"/>
          <w:szCs w:val="28"/>
        </w:rPr>
        <w:t xml:space="preserve">ETL Summary </w:t>
      </w:r>
      <w:r>
        <w:rPr>
          <w:rFonts w:ascii="Cambria" w:hAnsi="Cambria"/>
          <w:b/>
          <w:bCs/>
          <w:sz w:val="28"/>
          <w:szCs w:val="28"/>
        </w:rPr>
        <w:t xml:space="preserve">: </w:t>
      </w:r>
      <w:r>
        <w:rPr>
          <w:rFonts w:ascii="Cambria" w:hAnsi="Cambria"/>
          <w:b/>
          <w:bCs/>
          <w:i/>
          <w:sz w:val="28"/>
          <w:szCs w:val="28"/>
        </w:rPr>
        <w:t>Transform</w:t>
      </w:r>
    </w:p>
    <w:p w:rsidR="00236C2D" w:rsidRDefault="009B3609" w:rsidP="00A61FDD">
      <w:pPr>
        <w:jc w:val="both"/>
        <w:rPr>
          <w:rFonts w:ascii="Cambria" w:hAnsi="Cambria"/>
        </w:rPr>
      </w:pPr>
      <w:r>
        <w:rPr>
          <w:rFonts w:ascii="Cambria" w:hAnsi="Cambria"/>
        </w:rPr>
        <w:t xml:space="preserve">The three datasets were saved into Pandas dataframes. Data cleaning was performed which involved changing column names and changing format of "Date" column to datetime. The three dataframes were merged into a singledataframe in two steps. An outer merge was performed to address discrepancy between the monthly datasets (interest rates) and quarterly dataset (GDP). The difference between short and long term rates (spread denoting the yield curve) was calculated and saved as a new column.     </w:t>
      </w:r>
    </w:p>
    <w:p w:rsidR="009B3609" w:rsidRDefault="009B3609" w:rsidP="009B3609">
      <w:pPr>
        <w:rPr>
          <w:rFonts w:ascii="Cambria" w:hAnsi="Cambria"/>
        </w:rPr>
      </w:pPr>
    </w:p>
    <w:p w:rsidR="009B3609" w:rsidRDefault="009B3609" w:rsidP="009B3609">
      <w:pPr>
        <w:rPr>
          <w:rFonts w:ascii="Cambria" w:hAnsi="Cambria"/>
          <w:b/>
          <w:bCs/>
          <w:sz w:val="28"/>
          <w:szCs w:val="28"/>
        </w:rPr>
      </w:pPr>
      <w:r w:rsidRPr="00CD3E51">
        <w:rPr>
          <w:rFonts w:ascii="Cambria" w:hAnsi="Cambria"/>
          <w:b/>
          <w:bCs/>
          <w:sz w:val="28"/>
          <w:szCs w:val="28"/>
        </w:rPr>
        <w:t xml:space="preserve">ETL Summary </w:t>
      </w:r>
      <w:r>
        <w:rPr>
          <w:rFonts w:ascii="Cambria" w:hAnsi="Cambria"/>
          <w:b/>
          <w:bCs/>
          <w:sz w:val="28"/>
          <w:szCs w:val="28"/>
        </w:rPr>
        <w:t xml:space="preserve">: </w:t>
      </w:r>
      <w:r>
        <w:rPr>
          <w:rFonts w:ascii="Cambria" w:hAnsi="Cambria"/>
          <w:b/>
          <w:bCs/>
          <w:i/>
          <w:sz w:val="28"/>
          <w:szCs w:val="28"/>
        </w:rPr>
        <w:t>Load</w:t>
      </w:r>
    </w:p>
    <w:p w:rsidR="009B3609" w:rsidRPr="009B3609" w:rsidRDefault="009B3609" w:rsidP="00A61FDD">
      <w:pPr>
        <w:jc w:val="both"/>
        <w:rPr>
          <w:rFonts w:ascii="Cambria" w:hAnsi="Cambria"/>
        </w:rPr>
      </w:pPr>
      <w:r>
        <w:rPr>
          <w:rFonts w:ascii="Cambria" w:hAnsi="Cambria"/>
        </w:rPr>
        <w:t xml:space="preserve">The </w:t>
      </w:r>
      <w:r w:rsidR="00A61FDD">
        <w:rPr>
          <w:rFonts w:ascii="Cambria" w:hAnsi="Cambria"/>
        </w:rPr>
        <w:t xml:space="preserve">combined dataframe was saved as an SQL database to </w:t>
      </w:r>
      <w:r w:rsidR="00A61FDD" w:rsidRPr="00A61FDD">
        <w:rPr>
          <w:rFonts w:ascii="Cambria" w:hAnsi="Cambria"/>
        </w:rPr>
        <w:t>PostgreSQL</w:t>
      </w:r>
      <w:r w:rsidR="00A61FDD">
        <w:rPr>
          <w:rFonts w:ascii="Cambria" w:hAnsi="Cambria"/>
        </w:rPr>
        <w:t xml:space="preserve"> using an </w:t>
      </w:r>
      <w:r w:rsidR="00A61FDD" w:rsidRPr="00A61FDD">
        <w:rPr>
          <w:rFonts w:ascii="Cambria" w:hAnsi="Cambria"/>
        </w:rPr>
        <w:t>SQLAlchemy</w:t>
      </w:r>
      <w:r w:rsidR="00A61FDD">
        <w:rPr>
          <w:rFonts w:ascii="Cambria" w:hAnsi="Cambria"/>
        </w:rPr>
        <w:t xml:space="preserve"> engine. We chose to use </w:t>
      </w:r>
      <w:r w:rsidR="00A61FDD" w:rsidRPr="00A61FDD">
        <w:rPr>
          <w:rFonts w:ascii="Cambria" w:hAnsi="Cambria"/>
        </w:rPr>
        <w:t>PostgreSQL</w:t>
      </w:r>
      <w:r w:rsidR="00A61FDD">
        <w:rPr>
          <w:rFonts w:ascii="Cambria" w:hAnsi="Cambria"/>
        </w:rPr>
        <w:t xml:space="preserve"> as the interest rate data is arranged by date of market closure and well suited for highly structured </w:t>
      </w:r>
      <w:r w:rsidR="00A61FDD" w:rsidRPr="00A61FDD">
        <w:rPr>
          <w:rFonts w:ascii="Cambria" w:hAnsi="Cambria"/>
        </w:rPr>
        <w:t>PostgreSQL</w:t>
      </w:r>
      <w:r w:rsidR="00A61FDD">
        <w:rPr>
          <w:rFonts w:ascii="Cambria" w:hAnsi="Cambria"/>
        </w:rPr>
        <w:t xml:space="preserve"> relational database format. </w:t>
      </w:r>
    </w:p>
    <w:p w:rsidR="009B3609" w:rsidRDefault="009B3609" w:rsidP="00CD3E51">
      <w:pPr>
        <w:rPr>
          <w:rFonts w:ascii="Cambria" w:hAnsi="Cambria"/>
          <w:b/>
          <w:bCs/>
          <w:sz w:val="28"/>
          <w:szCs w:val="28"/>
        </w:rPr>
      </w:pPr>
      <w:bookmarkStart w:id="1" w:name="_Toc31507405"/>
    </w:p>
    <w:p w:rsidR="00252676" w:rsidRPr="00CD3E51" w:rsidRDefault="0043503C" w:rsidP="00CD3E51">
      <w:pPr>
        <w:rPr>
          <w:rFonts w:ascii="Cambria" w:hAnsi="Cambria"/>
          <w:b/>
          <w:bCs/>
          <w:sz w:val="28"/>
          <w:szCs w:val="28"/>
        </w:rPr>
      </w:pPr>
      <w:r w:rsidRPr="00CD3E51">
        <w:rPr>
          <w:rFonts w:ascii="Cambria" w:hAnsi="Cambria"/>
          <w:b/>
          <w:bCs/>
          <w:sz w:val="28"/>
          <w:szCs w:val="28"/>
        </w:rPr>
        <w:t>Potential Next Steps</w:t>
      </w:r>
      <w:bookmarkEnd w:id="1"/>
    </w:p>
    <w:p w:rsidR="002C2216" w:rsidRDefault="009F4B1F" w:rsidP="002C2216">
      <w:pPr>
        <w:rPr>
          <w:rFonts w:ascii="Cambria" w:hAnsi="Cambria"/>
        </w:rPr>
      </w:pPr>
      <w:r>
        <w:rPr>
          <w:rFonts w:ascii="Cambria" w:hAnsi="Cambria"/>
        </w:rPr>
        <w:t xml:space="preserve">The database can be used to create a </w:t>
      </w:r>
      <w:r w:rsidRPr="006E2219">
        <w:rPr>
          <w:rFonts w:ascii="Cambria" w:hAnsi="Cambria"/>
        </w:rPr>
        <w:t>real time forecasting</w:t>
      </w:r>
      <w:r>
        <w:rPr>
          <w:rFonts w:ascii="Cambria" w:hAnsi="Cambria"/>
        </w:rPr>
        <w:t xml:space="preserve"> </w:t>
      </w:r>
      <w:r w:rsidRPr="006E2219">
        <w:rPr>
          <w:rFonts w:ascii="Cambria" w:hAnsi="Cambria"/>
        </w:rPr>
        <w:t xml:space="preserve">tool </w:t>
      </w:r>
      <w:r>
        <w:rPr>
          <w:rFonts w:ascii="Cambria" w:hAnsi="Cambria"/>
        </w:rPr>
        <w:t xml:space="preserve">for future economic activity particularly for predicting economic recessions. A regression analysis can be performed to understand the historical relationship between GDP growth/recession and yield curve profiles  . This could lead to real time tool for calculating the probability and/or magnitude of an economic downturn in the future based on current yield curve analysis. </w:t>
      </w:r>
    </w:p>
    <w:p w:rsidR="00252676" w:rsidRDefault="00252676"/>
    <w:sectPr w:rsidR="00252676" w:rsidSect="00502C36">
      <w:footerReference w:type="default" r:id="rId9"/>
      <w:pgSz w:w="12240" w:h="15840"/>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F72" w:rsidRPr="00502C36" w:rsidRDefault="00ED0F72" w:rsidP="0043503C">
      <w:pPr>
        <w:pStyle w:val="Heading1"/>
        <w:rPr>
          <w:rFonts w:ascii="Times New Roman" w:eastAsia="Times New Roman" w:hAnsi="Times New Roman" w:cs="Times New Roman"/>
          <w:color w:val="auto"/>
          <w:sz w:val="24"/>
          <w:szCs w:val="24"/>
        </w:rPr>
      </w:pPr>
      <w:r>
        <w:separator/>
      </w:r>
    </w:p>
  </w:endnote>
  <w:endnote w:type="continuationSeparator" w:id="1">
    <w:p w:rsidR="00ED0F72" w:rsidRPr="00502C36" w:rsidRDefault="00ED0F72" w:rsidP="0043503C">
      <w:pPr>
        <w:pStyle w:val="Heading1"/>
        <w:rPr>
          <w:rFonts w:ascii="Times New Roman" w:eastAsia="Times New Roman" w:hAnsi="Times New Roman" w:cs="Times New Roman"/>
          <w:color w:val="auto"/>
          <w:sz w:val="24"/>
          <w:szCs w:val="24"/>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304"/>
      <w:docPartObj>
        <w:docPartGallery w:val="Page Numbers (Bottom of Page)"/>
        <w:docPartUnique/>
      </w:docPartObj>
    </w:sdtPr>
    <w:sdtContent>
      <w:p w:rsidR="009B3609" w:rsidRDefault="009B3609" w:rsidP="009F22DD">
        <w:pPr>
          <w:pStyle w:val="Footer"/>
          <w:jc w:val="right"/>
        </w:pPr>
        <w:r w:rsidRPr="009F22DD">
          <w:t xml:space="preserve"> </w:t>
        </w:r>
        <w:fldSimple w:instr=" PAGE   \* MERGEFORMAT ">
          <w:r w:rsidR="009F4B1F">
            <w:rPr>
              <w:noProof/>
            </w:rPr>
            <w:t>1</w:t>
          </w:r>
        </w:fldSimple>
      </w:p>
    </w:sdtContent>
  </w:sdt>
  <w:p w:rsidR="009B3609" w:rsidRDefault="009B3609" w:rsidP="00502C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F72" w:rsidRPr="00502C36" w:rsidRDefault="00ED0F72" w:rsidP="0043503C">
      <w:pPr>
        <w:pStyle w:val="Heading1"/>
        <w:rPr>
          <w:rFonts w:ascii="Times New Roman" w:eastAsia="Times New Roman" w:hAnsi="Times New Roman" w:cs="Times New Roman"/>
          <w:color w:val="auto"/>
          <w:sz w:val="24"/>
          <w:szCs w:val="24"/>
        </w:rPr>
      </w:pPr>
      <w:r>
        <w:separator/>
      </w:r>
    </w:p>
  </w:footnote>
  <w:footnote w:type="continuationSeparator" w:id="1">
    <w:p w:rsidR="00ED0F72" w:rsidRPr="00502C36" w:rsidRDefault="00ED0F72" w:rsidP="0043503C">
      <w:pPr>
        <w:pStyle w:val="Heading1"/>
        <w:rPr>
          <w:rFonts w:ascii="Times New Roman" w:eastAsia="Times New Roman" w:hAnsi="Times New Roman" w:cs="Times New Roman"/>
          <w:color w:val="auto"/>
          <w:sz w:val="24"/>
          <w:szCs w:val="24"/>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130A4"/>
    <w:multiLevelType w:val="hybridMultilevel"/>
    <w:tmpl w:val="7C460B26"/>
    <w:lvl w:ilvl="0" w:tplc="F31063D8">
      <w:start w:val="1"/>
      <w:numFmt w:val="bullet"/>
      <w:lvlText w:val=""/>
      <w:lvlJc w:val="left"/>
      <w:pPr>
        <w:tabs>
          <w:tab w:val="num" w:pos="360"/>
        </w:tabs>
        <w:ind w:left="360" w:hanging="360"/>
      </w:pPr>
      <w:rPr>
        <w:rFonts w:ascii="Wingdings" w:hAnsi="Wingdings" w:hint="default"/>
      </w:rPr>
    </w:lvl>
    <w:lvl w:ilvl="1" w:tplc="D3969C0C">
      <w:start w:val="1"/>
      <w:numFmt w:val="bullet"/>
      <w:lvlText w:val=""/>
      <w:lvlJc w:val="left"/>
      <w:pPr>
        <w:tabs>
          <w:tab w:val="num" w:pos="1080"/>
        </w:tabs>
        <w:ind w:left="1080" w:hanging="360"/>
      </w:pPr>
      <w:rPr>
        <w:rFonts w:ascii="Wingdings" w:hAnsi="Wingdings" w:hint="default"/>
      </w:rPr>
    </w:lvl>
    <w:lvl w:ilvl="2" w:tplc="15E2C7A2" w:tentative="1">
      <w:start w:val="1"/>
      <w:numFmt w:val="bullet"/>
      <w:lvlText w:val=""/>
      <w:lvlJc w:val="left"/>
      <w:pPr>
        <w:tabs>
          <w:tab w:val="num" w:pos="1800"/>
        </w:tabs>
        <w:ind w:left="1800" w:hanging="360"/>
      </w:pPr>
      <w:rPr>
        <w:rFonts w:ascii="Wingdings" w:hAnsi="Wingdings" w:hint="default"/>
      </w:rPr>
    </w:lvl>
    <w:lvl w:ilvl="3" w:tplc="4C12C920" w:tentative="1">
      <w:start w:val="1"/>
      <w:numFmt w:val="bullet"/>
      <w:lvlText w:val=""/>
      <w:lvlJc w:val="left"/>
      <w:pPr>
        <w:tabs>
          <w:tab w:val="num" w:pos="2520"/>
        </w:tabs>
        <w:ind w:left="2520" w:hanging="360"/>
      </w:pPr>
      <w:rPr>
        <w:rFonts w:ascii="Wingdings" w:hAnsi="Wingdings" w:hint="default"/>
      </w:rPr>
    </w:lvl>
    <w:lvl w:ilvl="4" w:tplc="8E282046" w:tentative="1">
      <w:start w:val="1"/>
      <w:numFmt w:val="bullet"/>
      <w:lvlText w:val=""/>
      <w:lvlJc w:val="left"/>
      <w:pPr>
        <w:tabs>
          <w:tab w:val="num" w:pos="3240"/>
        </w:tabs>
        <w:ind w:left="3240" w:hanging="360"/>
      </w:pPr>
      <w:rPr>
        <w:rFonts w:ascii="Wingdings" w:hAnsi="Wingdings" w:hint="default"/>
      </w:rPr>
    </w:lvl>
    <w:lvl w:ilvl="5" w:tplc="6B1EE81E" w:tentative="1">
      <w:start w:val="1"/>
      <w:numFmt w:val="bullet"/>
      <w:lvlText w:val=""/>
      <w:lvlJc w:val="left"/>
      <w:pPr>
        <w:tabs>
          <w:tab w:val="num" w:pos="3960"/>
        </w:tabs>
        <w:ind w:left="3960" w:hanging="360"/>
      </w:pPr>
      <w:rPr>
        <w:rFonts w:ascii="Wingdings" w:hAnsi="Wingdings" w:hint="default"/>
      </w:rPr>
    </w:lvl>
    <w:lvl w:ilvl="6" w:tplc="6B864D12" w:tentative="1">
      <w:start w:val="1"/>
      <w:numFmt w:val="bullet"/>
      <w:lvlText w:val=""/>
      <w:lvlJc w:val="left"/>
      <w:pPr>
        <w:tabs>
          <w:tab w:val="num" w:pos="4680"/>
        </w:tabs>
        <w:ind w:left="4680" w:hanging="360"/>
      </w:pPr>
      <w:rPr>
        <w:rFonts w:ascii="Wingdings" w:hAnsi="Wingdings" w:hint="default"/>
      </w:rPr>
    </w:lvl>
    <w:lvl w:ilvl="7" w:tplc="015EC26E" w:tentative="1">
      <w:start w:val="1"/>
      <w:numFmt w:val="bullet"/>
      <w:lvlText w:val=""/>
      <w:lvlJc w:val="left"/>
      <w:pPr>
        <w:tabs>
          <w:tab w:val="num" w:pos="5400"/>
        </w:tabs>
        <w:ind w:left="5400" w:hanging="360"/>
      </w:pPr>
      <w:rPr>
        <w:rFonts w:ascii="Wingdings" w:hAnsi="Wingdings" w:hint="default"/>
      </w:rPr>
    </w:lvl>
    <w:lvl w:ilvl="8" w:tplc="849E3676" w:tentative="1">
      <w:start w:val="1"/>
      <w:numFmt w:val="bullet"/>
      <w:lvlText w:val=""/>
      <w:lvlJc w:val="left"/>
      <w:pPr>
        <w:tabs>
          <w:tab w:val="num" w:pos="6120"/>
        </w:tabs>
        <w:ind w:left="6120" w:hanging="360"/>
      </w:pPr>
      <w:rPr>
        <w:rFonts w:ascii="Wingdings" w:hAnsi="Wingdings" w:hint="default"/>
      </w:rPr>
    </w:lvl>
  </w:abstractNum>
  <w:abstractNum w:abstractNumId="1">
    <w:nsid w:val="12087B0B"/>
    <w:multiLevelType w:val="multilevel"/>
    <w:tmpl w:val="D8421DC0"/>
    <w:lvl w:ilvl="0">
      <w:start w:val="1"/>
      <w:numFmt w:val="decimal"/>
      <w:lvlText w:val="%1."/>
      <w:lvlJc w:val="left"/>
      <w:pPr>
        <w:tabs>
          <w:tab w:val="num" w:pos="360"/>
        </w:tabs>
        <w:ind w:left="360" w:hanging="360"/>
      </w:pPr>
      <w:rPr>
        <w:rFonts w:ascii="Arial" w:hAnsi="Arial" w:cs="Arial Black" w:hint="default"/>
        <w:b w:val="0"/>
        <w:i w:val="0"/>
        <w:sz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165A1FF6"/>
    <w:multiLevelType w:val="multilevel"/>
    <w:tmpl w:val="3E6E683C"/>
    <w:lvl w:ilvl="0">
      <w:start w:val="1"/>
      <w:numFmt w:val="lowerRoman"/>
      <w:lvlText w:val="%1."/>
      <w:lvlJc w:val="right"/>
      <w:pPr>
        <w:tabs>
          <w:tab w:val="num" w:pos="720"/>
        </w:tabs>
        <w:ind w:left="720" w:hanging="360"/>
      </w:pPr>
      <w:rPr>
        <w:b/>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nsid w:val="20B73466"/>
    <w:multiLevelType w:val="multilevel"/>
    <w:tmpl w:val="D8421DC0"/>
    <w:lvl w:ilvl="0">
      <w:start w:val="1"/>
      <w:numFmt w:val="decimal"/>
      <w:lvlText w:val="%1."/>
      <w:lvlJc w:val="left"/>
      <w:pPr>
        <w:tabs>
          <w:tab w:val="num" w:pos="360"/>
        </w:tabs>
        <w:ind w:left="360" w:hanging="360"/>
      </w:pPr>
      <w:rPr>
        <w:rFonts w:ascii="Arial" w:hAnsi="Arial" w:cs="Arial Black" w:hint="default"/>
        <w:b w:val="0"/>
        <w:i w:val="0"/>
        <w:sz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257A68D8"/>
    <w:multiLevelType w:val="multilevel"/>
    <w:tmpl w:val="D6AAD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4E326A"/>
    <w:multiLevelType w:val="multilevel"/>
    <w:tmpl w:val="B6BCDFDE"/>
    <w:lvl w:ilvl="0">
      <w:start w:val="1"/>
      <w:numFmt w:val="decimal"/>
      <w:lvlText w:val="%1."/>
      <w:lvlJc w:val="left"/>
      <w:pPr>
        <w:tabs>
          <w:tab w:val="num" w:pos="720"/>
        </w:tabs>
        <w:ind w:left="720" w:hanging="360"/>
      </w:pPr>
      <w:rPr>
        <w:rFonts w:hint="default"/>
        <w:sz w:val="24"/>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FA46A3"/>
    <w:multiLevelType w:val="multilevel"/>
    <w:tmpl w:val="D8421DC0"/>
    <w:lvl w:ilvl="0">
      <w:start w:val="1"/>
      <w:numFmt w:val="decimal"/>
      <w:lvlText w:val="%1."/>
      <w:lvlJc w:val="left"/>
      <w:pPr>
        <w:tabs>
          <w:tab w:val="num" w:pos="360"/>
        </w:tabs>
        <w:ind w:left="360" w:hanging="360"/>
      </w:pPr>
      <w:rPr>
        <w:rFonts w:ascii="Arial" w:hAnsi="Arial" w:cs="Arial Black" w:hint="default"/>
        <w:b w:val="0"/>
        <w:i w:val="0"/>
        <w:sz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476D5563"/>
    <w:multiLevelType w:val="multilevel"/>
    <w:tmpl w:val="D8421DC0"/>
    <w:lvl w:ilvl="0">
      <w:start w:val="1"/>
      <w:numFmt w:val="decimal"/>
      <w:lvlText w:val="%1."/>
      <w:lvlJc w:val="left"/>
      <w:pPr>
        <w:tabs>
          <w:tab w:val="num" w:pos="360"/>
        </w:tabs>
        <w:ind w:left="360" w:hanging="360"/>
      </w:pPr>
      <w:rPr>
        <w:rFonts w:ascii="Arial" w:hAnsi="Arial" w:cs="Arial Black" w:hint="default"/>
        <w:b w:val="0"/>
        <w:i w:val="0"/>
        <w:sz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nsid w:val="54B90B09"/>
    <w:multiLevelType w:val="hybridMultilevel"/>
    <w:tmpl w:val="0A84D71C"/>
    <w:lvl w:ilvl="0" w:tplc="C4C65D04">
      <w:start w:val="1"/>
      <w:numFmt w:val="bullet"/>
      <w:lvlText w:val=""/>
      <w:lvlJc w:val="left"/>
      <w:pPr>
        <w:tabs>
          <w:tab w:val="num" w:pos="720"/>
        </w:tabs>
        <w:ind w:left="720" w:hanging="360"/>
      </w:pPr>
      <w:rPr>
        <w:rFonts w:ascii="Wingdings" w:hAnsi="Wingdings" w:hint="default"/>
      </w:rPr>
    </w:lvl>
    <w:lvl w:ilvl="1" w:tplc="FA1815D2">
      <w:start w:val="1109"/>
      <w:numFmt w:val="bullet"/>
      <w:lvlText w:val=""/>
      <w:lvlJc w:val="left"/>
      <w:pPr>
        <w:tabs>
          <w:tab w:val="num" w:pos="1440"/>
        </w:tabs>
        <w:ind w:left="1440" w:hanging="360"/>
      </w:pPr>
      <w:rPr>
        <w:rFonts w:ascii="Wingdings" w:hAnsi="Wingdings" w:hint="default"/>
      </w:rPr>
    </w:lvl>
    <w:lvl w:ilvl="2" w:tplc="A044FCC8" w:tentative="1">
      <w:start w:val="1"/>
      <w:numFmt w:val="bullet"/>
      <w:lvlText w:val=""/>
      <w:lvlJc w:val="left"/>
      <w:pPr>
        <w:tabs>
          <w:tab w:val="num" w:pos="2160"/>
        </w:tabs>
        <w:ind w:left="2160" w:hanging="360"/>
      </w:pPr>
      <w:rPr>
        <w:rFonts w:ascii="Wingdings" w:hAnsi="Wingdings" w:hint="default"/>
      </w:rPr>
    </w:lvl>
    <w:lvl w:ilvl="3" w:tplc="173A7438" w:tentative="1">
      <w:start w:val="1"/>
      <w:numFmt w:val="bullet"/>
      <w:lvlText w:val=""/>
      <w:lvlJc w:val="left"/>
      <w:pPr>
        <w:tabs>
          <w:tab w:val="num" w:pos="2880"/>
        </w:tabs>
        <w:ind w:left="2880" w:hanging="360"/>
      </w:pPr>
      <w:rPr>
        <w:rFonts w:ascii="Wingdings" w:hAnsi="Wingdings" w:hint="default"/>
      </w:rPr>
    </w:lvl>
    <w:lvl w:ilvl="4" w:tplc="13589804" w:tentative="1">
      <w:start w:val="1"/>
      <w:numFmt w:val="bullet"/>
      <w:lvlText w:val=""/>
      <w:lvlJc w:val="left"/>
      <w:pPr>
        <w:tabs>
          <w:tab w:val="num" w:pos="3600"/>
        </w:tabs>
        <w:ind w:left="3600" w:hanging="360"/>
      </w:pPr>
      <w:rPr>
        <w:rFonts w:ascii="Wingdings" w:hAnsi="Wingdings" w:hint="default"/>
      </w:rPr>
    </w:lvl>
    <w:lvl w:ilvl="5" w:tplc="609A6E10" w:tentative="1">
      <w:start w:val="1"/>
      <w:numFmt w:val="bullet"/>
      <w:lvlText w:val=""/>
      <w:lvlJc w:val="left"/>
      <w:pPr>
        <w:tabs>
          <w:tab w:val="num" w:pos="4320"/>
        </w:tabs>
        <w:ind w:left="4320" w:hanging="360"/>
      </w:pPr>
      <w:rPr>
        <w:rFonts w:ascii="Wingdings" w:hAnsi="Wingdings" w:hint="default"/>
      </w:rPr>
    </w:lvl>
    <w:lvl w:ilvl="6" w:tplc="BD1C8E00" w:tentative="1">
      <w:start w:val="1"/>
      <w:numFmt w:val="bullet"/>
      <w:lvlText w:val=""/>
      <w:lvlJc w:val="left"/>
      <w:pPr>
        <w:tabs>
          <w:tab w:val="num" w:pos="5040"/>
        </w:tabs>
        <w:ind w:left="5040" w:hanging="360"/>
      </w:pPr>
      <w:rPr>
        <w:rFonts w:ascii="Wingdings" w:hAnsi="Wingdings" w:hint="default"/>
      </w:rPr>
    </w:lvl>
    <w:lvl w:ilvl="7" w:tplc="1172B4F0" w:tentative="1">
      <w:start w:val="1"/>
      <w:numFmt w:val="bullet"/>
      <w:lvlText w:val=""/>
      <w:lvlJc w:val="left"/>
      <w:pPr>
        <w:tabs>
          <w:tab w:val="num" w:pos="5760"/>
        </w:tabs>
        <w:ind w:left="5760" w:hanging="360"/>
      </w:pPr>
      <w:rPr>
        <w:rFonts w:ascii="Wingdings" w:hAnsi="Wingdings" w:hint="default"/>
      </w:rPr>
    </w:lvl>
    <w:lvl w:ilvl="8" w:tplc="ECE49FAE" w:tentative="1">
      <w:start w:val="1"/>
      <w:numFmt w:val="bullet"/>
      <w:lvlText w:val=""/>
      <w:lvlJc w:val="left"/>
      <w:pPr>
        <w:tabs>
          <w:tab w:val="num" w:pos="6480"/>
        </w:tabs>
        <w:ind w:left="6480" w:hanging="360"/>
      </w:pPr>
      <w:rPr>
        <w:rFonts w:ascii="Wingdings" w:hAnsi="Wingdings" w:hint="default"/>
      </w:rPr>
    </w:lvl>
  </w:abstractNum>
  <w:abstractNum w:abstractNumId="9">
    <w:nsid w:val="57D84858"/>
    <w:multiLevelType w:val="multilevel"/>
    <w:tmpl w:val="D8421DC0"/>
    <w:lvl w:ilvl="0">
      <w:start w:val="1"/>
      <w:numFmt w:val="decimal"/>
      <w:lvlText w:val="%1."/>
      <w:lvlJc w:val="left"/>
      <w:pPr>
        <w:tabs>
          <w:tab w:val="num" w:pos="360"/>
        </w:tabs>
        <w:ind w:left="360" w:hanging="360"/>
      </w:pPr>
      <w:rPr>
        <w:rFonts w:ascii="Arial" w:hAnsi="Arial" w:cs="Arial Black" w:hint="default"/>
        <w:b w:val="0"/>
        <w:i w:val="0"/>
        <w:sz w:val="32"/>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nsid w:val="63F31B1A"/>
    <w:multiLevelType w:val="multilevel"/>
    <w:tmpl w:val="C2CEE8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113D24"/>
    <w:multiLevelType w:val="multilevel"/>
    <w:tmpl w:val="A0C420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10C24C3"/>
    <w:multiLevelType w:val="hybridMultilevel"/>
    <w:tmpl w:val="14FA38C4"/>
    <w:lvl w:ilvl="0" w:tplc="1BCE18C8">
      <w:start w:val="1"/>
      <w:numFmt w:val="bullet"/>
      <w:lvlText w:val=""/>
      <w:lvlJc w:val="left"/>
      <w:pPr>
        <w:tabs>
          <w:tab w:val="num" w:pos="720"/>
        </w:tabs>
        <w:ind w:left="720" w:hanging="360"/>
      </w:pPr>
      <w:rPr>
        <w:rFonts w:ascii="Wingdings" w:hAnsi="Wingdings" w:hint="default"/>
      </w:rPr>
    </w:lvl>
    <w:lvl w:ilvl="1" w:tplc="24204D58" w:tentative="1">
      <w:start w:val="1"/>
      <w:numFmt w:val="bullet"/>
      <w:lvlText w:val=""/>
      <w:lvlJc w:val="left"/>
      <w:pPr>
        <w:tabs>
          <w:tab w:val="num" w:pos="1440"/>
        </w:tabs>
        <w:ind w:left="1440" w:hanging="360"/>
      </w:pPr>
      <w:rPr>
        <w:rFonts w:ascii="Wingdings" w:hAnsi="Wingdings" w:hint="default"/>
      </w:rPr>
    </w:lvl>
    <w:lvl w:ilvl="2" w:tplc="A586B218" w:tentative="1">
      <w:start w:val="1"/>
      <w:numFmt w:val="bullet"/>
      <w:lvlText w:val=""/>
      <w:lvlJc w:val="left"/>
      <w:pPr>
        <w:tabs>
          <w:tab w:val="num" w:pos="2160"/>
        </w:tabs>
        <w:ind w:left="2160" w:hanging="360"/>
      </w:pPr>
      <w:rPr>
        <w:rFonts w:ascii="Wingdings" w:hAnsi="Wingdings" w:hint="default"/>
      </w:rPr>
    </w:lvl>
    <w:lvl w:ilvl="3" w:tplc="BFD26AF6" w:tentative="1">
      <w:start w:val="1"/>
      <w:numFmt w:val="bullet"/>
      <w:lvlText w:val=""/>
      <w:lvlJc w:val="left"/>
      <w:pPr>
        <w:tabs>
          <w:tab w:val="num" w:pos="2880"/>
        </w:tabs>
        <w:ind w:left="2880" w:hanging="360"/>
      </w:pPr>
      <w:rPr>
        <w:rFonts w:ascii="Wingdings" w:hAnsi="Wingdings" w:hint="default"/>
      </w:rPr>
    </w:lvl>
    <w:lvl w:ilvl="4" w:tplc="BC024862" w:tentative="1">
      <w:start w:val="1"/>
      <w:numFmt w:val="bullet"/>
      <w:lvlText w:val=""/>
      <w:lvlJc w:val="left"/>
      <w:pPr>
        <w:tabs>
          <w:tab w:val="num" w:pos="3600"/>
        </w:tabs>
        <w:ind w:left="3600" w:hanging="360"/>
      </w:pPr>
      <w:rPr>
        <w:rFonts w:ascii="Wingdings" w:hAnsi="Wingdings" w:hint="default"/>
      </w:rPr>
    </w:lvl>
    <w:lvl w:ilvl="5" w:tplc="5DC01F12" w:tentative="1">
      <w:start w:val="1"/>
      <w:numFmt w:val="bullet"/>
      <w:lvlText w:val=""/>
      <w:lvlJc w:val="left"/>
      <w:pPr>
        <w:tabs>
          <w:tab w:val="num" w:pos="4320"/>
        </w:tabs>
        <w:ind w:left="4320" w:hanging="360"/>
      </w:pPr>
      <w:rPr>
        <w:rFonts w:ascii="Wingdings" w:hAnsi="Wingdings" w:hint="default"/>
      </w:rPr>
    </w:lvl>
    <w:lvl w:ilvl="6" w:tplc="418643F6" w:tentative="1">
      <w:start w:val="1"/>
      <w:numFmt w:val="bullet"/>
      <w:lvlText w:val=""/>
      <w:lvlJc w:val="left"/>
      <w:pPr>
        <w:tabs>
          <w:tab w:val="num" w:pos="5040"/>
        </w:tabs>
        <w:ind w:left="5040" w:hanging="360"/>
      </w:pPr>
      <w:rPr>
        <w:rFonts w:ascii="Wingdings" w:hAnsi="Wingdings" w:hint="default"/>
      </w:rPr>
    </w:lvl>
    <w:lvl w:ilvl="7" w:tplc="B932585A" w:tentative="1">
      <w:start w:val="1"/>
      <w:numFmt w:val="bullet"/>
      <w:lvlText w:val=""/>
      <w:lvlJc w:val="left"/>
      <w:pPr>
        <w:tabs>
          <w:tab w:val="num" w:pos="5760"/>
        </w:tabs>
        <w:ind w:left="5760" w:hanging="360"/>
      </w:pPr>
      <w:rPr>
        <w:rFonts w:ascii="Wingdings" w:hAnsi="Wingdings" w:hint="default"/>
      </w:rPr>
    </w:lvl>
    <w:lvl w:ilvl="8" w:tplc="F8347E30" w:tentative="1">
      <w:start w:val="1"/>
      <w:numFmt w:val="bullet"/>
      <w:lvlText w:val=""/>
      <w:lvlJc w:val="left"/>
      <w:pPr>
        <w:tabs>
          <w:tab w:val="num" w:pos="6480"/>
        </w:tabs>
        <w:ind w:left="6480" w:hanging="360"/>
      </w:pPr>
      <w:rPr>
        <w:rFonts w:ascii="Wingdings" w:hAnsi="Wingdings" w:hint="default"/>
      </w:rPr>
    </w:lvl>
  </w:abstractNum>
  <w:abstractNum w:abstractNumId="13">
    <w:nsid w:val="7D77107C"/>
    <w:multiLevelType w:val="multilevel"/>
    <w:tmpl w:val="2182D2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10"/>
  </w:num>
  <w:num w:numId="4">
    <w:abstractNumId w:val="11"/>
  </w:num>
  <w:num w:numId="5">
    <w:abstractNumId w:val="4"/>
  </w:num>
  <w:num w:numId="6">
    <w:abstractNumId w:val="13"/>
  </w:num>
  <w:num w:numId="7">
    <w:abstractNumId w:val="2"/>
  </w:num>
  <w:num w:numId="8">
    <w:abstractNumId w:val="1"/>
  </w:num>
  <w:num w:numId="9">
    <w:abstractNumId w:val="6"/>
  </w:num>
  <w:num w:numId="10">
    <w:abstractNumId w:val="3"/>
  </w:num>
  <w:num w:numId="11">
    <w:abstractNumId w:val="9"/>
  </w:num>
  <w:num w:numId="12">
    <w:abstractNumId w:val="12"/>
  </w:num>
  <w:num w:numId="13">
    <w:abstractNumId w:val="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rsids>
    <w:rsidRoot w:val="00904E50"/>
    <w:rsid w:val="00016705"/>
    <w:rsid w:val="001A1588"/>
    <w:rsid w:val="001B3F6A"/>
    <w:rsid w:val="00216E26"/>
    <w:rsid w:val="00236C2D"/>
    <w:rsid w:val="00252676"/>
    <w:rsid w:val="002C2216"/>
    <w:rsid w:val="002E29FA"/>
    <w:rsid w:val="00333117"/>
    <w:rsid w:val="00353805"/>
    <w:rsid w:val="003A2BD4"/>
    <w:rsid w:val="003D2727"/>
    <w:rsid w:val="003F2C61"/>
    <w:rsid w:val="0043503C"/>
    <w:rsid w:val="004B31F0"/>
    <w:rsid w:val="004B66AC"/>
    <w:rsid w:val="004D1286"/>
    <w:rsid w:val="004F576F"/>
    <w:rsid w:val="00502C36"/>
    <w:rsid w:val="005257DD"/>
    <w:rsid w:val="0052715E"/>
    <w:rsid w:val="00544183"/>
    <w:rsid w:val="00557304"/>
    <w:rsid w:val="00562648"/>
    <w:rsid w:val="005F3B42"/>
    <w:rsid w:val="00601F29"/>
    <w:rsid w:val="00642448"/>
    <w:rsid w:val="006856EC"/>
    <w:rsid w:val="006E07A4"/>
    <w:rsid w:val="006E2219"/>
    <w:rsid w:val="007C3FC0"/>
    <w:rsid w:val="007F1C4F"/>
    <w:rsid w:val="0084702B"/>
    <w:rsid w:val="00856095"/>
    <w:rsid w:val="00890B06"/>
    <w:rsid w:val="00904E50"/>
    <w:rsid w:val="00925AFF"/>
    <w:rsid w:val="009541FC"/>
    <w:rsid w:val="00984B2B"/>
    <w:rsid w:val="009948ED"/>
    <w:rsid w:val="009B096A"/>
    <w:rsid w:val="009B3609"/>
    <w:rsid w:val="009F22DD"/>
    <w:rsid w:val="009F4B1F"/>
    <w:rsid w:val="00A115B2"/>
    <w:rsid w:val="00A15741"/>
    <w:rsid w:val="00A20335"/>
    <w:rsid w:val="00A61FDD"/>
    <w:rsid w:val="00B3268E"/>
    <w:rsid w:val="00B33ADE"/>
    <w:rsid w:val="00B97525"/>
    <w:rsid w:val="00CA043C"/>
    <w:rsid w:val="00CD3E51"/>
    <w:rsid w:val="00CD4DAD"/>
    <w:rsid w:val="00D152C5"/>
    <w:rsid w:val="00DA6A6E"/>
    <w:rsid w:val="00DC5983"/>
    <w:rsid w:val="00ED0F72"/>
    <w:rsid w:val="00F4329F"/>
    <w:rsid w:val="00F44568"/>
    <w:rsid w:val="00FA7108"/>
    <w:rsid w:val="00FD0CED"/>
    <w:rsid w:val="00FD26AD"/>
    <w:rsid w:val="00FD7A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304"/>
    <w:rPr>
      <w:sz w:val="24"/>
      <w:szCs w:val="24"/>
    </w:rPr>
  </w:style>
  <w:style w:type="paragraph" w:styleId="Heading1">
    <w:name w:val="heading 1"/>
    <w:basedOn w:val="Normal"/>
    <w:next w:val="Normal"/>
    <w:link w:val="Heading1Char"/>
    <w:autoRedefine/>
    <w:uiPriority w:val="9"/>
    <w:qFormat/>
    <w:rsid w:val="0043503C"/>
    <w:pPr>
      <w:keepNext/>
      <w:keepLines/>
      <w:spacing w:before="480"/>
      <w:outlineLvl w:val="0"/>
    </w:pPr>
    <w:rPr>
      <w:rFonts w:asciiTheme="majorHAnsi" w:eastAsiaTheme="majorEastAsia" w:hAnsiTheme="majorHAnsi" w:cstheme="majorBidi"/>
      <w:b/>
      <w:bCs/>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B66AC"/>
    <w:pPr>
      <w:spacing w:before="100" w:beforeAutospacing="1" w:after="100" w:afterAutospacing="1"/>
    </w:pPr>
  </w:style>
  <w:style w:type="paragraph" w:styleId="ListParagraph">
    <w:name w:val="List Paragraph"/>
    <w:basedOn w:val="Normal"/>
    <w:uiPriority w:val="34"/>
    <w:qFormat/>
    <w:rsid w:val="00B3268E"/>
    <w:pPr>
      <w:ind w:left="720"/>
      <w:contextualSpacing/>
    </w:pPr>
  </w:style>
  <w:style w:type="character" w:customStyle="1" w:styleId="Heading1Char">
    <w:name w:val="Heading 1 Char"/>
    <w:basedOn w:val="DefaultParagraphFont"/>
    <w:link w:val="Heading1"/>
    <w:uiPriority w:val="9"/>
    <w:rsid w:val="0043503C"/>
    <w:rPr>
      <w:rFonts w:asciiTheme="majorHAnsi" w:eastAsiaTheme="majorEastAsia" w:hAnsiTheme="majorHAnsi" w:cstheme="majorBidi"/>
      <w:b/>
      <w:bCs/>
      <w:color w:val="365F91" w:themeColor="accent1" w:themeShade="BF"/>
      <w:sz w:val="40"/>
      <w:szCs w:val="40"/>
    </w:rPr>
  </w:style>
  <w:style w:type="paragraph" w:styleId="TOCHeading">
    <w:name w:val="TOC Heading"/>
    <w:basedOn w:val="Heading1"/>
    <w:next w:val="Normal"/>
    <w:uiPriority w:val="39"/>
    <w:unhideWhenUsed/>
    <w:qFormat/>
    <w:rsid w:val="00252676"/>
    <w:pPr>
      <w:spacing w:line="276" w:lineRule="auto"/>
      <w:outlineLvl w:val="9"/>
    </w:pPr>
  </w:style>
  <w:style w:type="paragraph" w:styleId="TOC1">
    <w:name w:val="toc 1"/>
    <w:basedOn w:val="Normal"/>
    <w:next w:val="Normal"/>
    <w:autoRedefine/>
    <w:uiPriority w:val="39"/>
    <w:unhideWhenUsed/>
    <w:rsid w:val="00252676"/>
    <w:pPr>
      <w:spacing w:after="100"/>
    </w:pPr>
  </w:style>
  <w:style w:type="character" w:styleId="Hyperlink">
    <w:name w:val="Hyperlink"/>
    <w:basedOn w:val="DefaultParagraphFont"/>
    <w:uiPriority w:val="99"/>
    <w:unhideWhenUsed/>
    <w:rsid w:val="00252676"/>
    <w:rPr>
      <w:color w:val="0000FF" w:themeColor="hyperlink"/>
      <w:u w:val="single"/>
    </w:rPr>
  </w:style>
  <w:style w:type="paragraph" w:styleId="BalloonText">
    <w:name w:val="Balloon Text"/>
    <w:basedOn w:val="Normal"/>
    <w:link w:val="BalloonTextChar"/>
    <w:uiPriority w:val="99"/>
    <w:semiHidden/>
    <w:unhideWhenUsed/>
    <w:rsid w:val="00252676"/>
    <w:rPr>
      <w:rFonts w:ascii="Tahoma" w:hAnsi="Tahoma" w:cs="Tahoma"/>
      <w:sz w:val="16"/>
      <w:szCs w:val="16"/>
    </w:rPr>
  </w:style>
  <w:style w:type="character" w:customStyle="1" w:styleId="BalloonTextChar">
    <w:name w:val="Balloon Text Char"/>
    <w:basedOn w:val="DefaultParagraphFont"/>
    <w:link w:val="BalloonText"/>
    <w:uiPriority w:val="99"/>
    <w:semiHidden/>
    <w:rsid w:val="00252676"/>
    <w:rPr>
      <w:rFonts w:ascii="Tahoma" w:hAnsi="Tahoma" w:cs="Tahoma"/>
      <w:sz w:val="16"/>
      <w:szCs w:val="16"/>
    </w:rPr>
  </w:style>
  <w:style w:type="paragraph" w:styleId="DocumentMap">
    <w:name w:val="Document Map"/>
    <w:basedOn w:val="Normal"/>
    <w:link w:val="DocumentMapChar"/>
    <w:uiPriority w:val="99"/>
    <w:semiHidden/>
    <w:unhideWhenUsed/>
    <w:rsid w:val="00252676"/>
    <w:rPr>
      <w:rFonts w:ascii="Tahoma" w:hAnsi="Tahoma" w:cs="Tahoma"/>
      <w:sz w:val="16"/>
      <w:szCs w:val="16"/>
    </w:rPr>
  </w:style>
  <w:style w:type="character" w:customStyle="1" w:styleId="DocumentMapChar">
    <w:name w:val="Document Map Char"/>
    <w:basedOn w:val="DefaultParagraphFont"/>
    <w:link w:val="DocumentMap"/>
    <w:uiPriority w:val="99"/>
    <w:semiHidden/>
    <w:rsid w:val="00252676"/>
    <w:rPr>
      <w:rFonts w:ascii="Tahoma" w:hAnsi="Tahoma" w:cs="Tahoma"/>
      <w:sz w:val="16"/>
      <w:szCs w:val="16"/>
    </w:rPr>
  </w:style>
  <w:style w:type="paragraph" w:customStyle="1" w:styleId="DecimalAligned">
    <w:name w:val="Decimal Aligned"/>
    <w:basedOn w:val="Normal"/>
    <w:uiPriority w:val="40"/>
    <w:qFormat/>
    <w:rsid w:val="006856EC"/>
    <w:pPr>
      <w:tabs>
        <w:tab w:val="decimal" w:pos="360"/>
      </w:tabs>
      <w:spacing w:after="200" w:line="276" w:lineRule="auto"/>
    </w:pPr>
    <w:rPr>
      <w:rFonts w:asciiTheme="minorHAnsi" w:eastAsiaTheme="minorEastAsia" w:hAnsiTheme="minorHAnsi" w:cstheme="minorBidi"/>
      <w:sz w:val="22"/>
      <w:szCs w:val="22"/>
    </w:rPr>
  </w:style>
  <w:style w:type="paragraph" w:styleId="FootnoteText">
    <w:name w:val="footnote text"/>
    <w:basedOn w:val="Normal"/>
    <w:link w:val="FootnoteTextChar"/>
    <w:uiPriority w:val="99"/>
    <w:unhideWhenUsed/>
    <w:rsid w:val="006856EC"/>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6856EC"/>
    <w:rPr>
      <w:rFonts w:asciiTheme="minorHAnsi" w:eastAsiaTheme="minorEastAsia" w:hAnsiTheme="minorHAnsi" w:cstheme="minorBidi"/>
    </w:rPr>
  </w:style>
  <w:style w:type="character" w:styleId="SubtleEmphasis">
    <w:name w:val="Subtle Emphasis"/>
    <w:basedOn w:val="DefaultParagraphFont"/>
    <w:uiPriority w:val="19"/>
    <w:qFormat/>
    <w:rsid w:val="006856EC"/>
    <w:rPr>
      <w:rFonts w:eastAsiaTheme="minorEastAsia" w:cstheme="minorBidi"/>
      <w:bCs w:val="0"/>
      <w:i/>
      <w:iCs/>
      <w:color w:val="808080" w:themeColor="text1" w:themeTint="7F"/>
      <w:szCs w:val="22"/>
      <w:lang w:val="en-US"/>
    </w:rPr>
  </w:style>
  <w:style w:type="table" w:styleId="LightShading-Accent1">
    <w:name w:val="Light Shading Accent 1"/>
    <w:basedOn w:val="TableNormal"/>
    <w:uiPriority w:val="60"/>
    <w:rsid w:val="006856EC"/>
    <w:rPr>
      <w:rFonts w:asciiTheme="minorHAnsi" w:eastAsiaTheme="minorEastAsia" w:hAnsiTheme="minorHAnsi" w:cstheme="minorBidi"/>
      <w:color w:val="365F91" w:themeColor="accent1" w:themeShade="BF"/>
      <w:sz w:val="22"/>
      <w:szCs w:val="22"/>
      <w:lang w:bidi="en-US"/>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502C36"/>
    <w:pPr>
      <w:tabs>
        <w:tab w:val="center" w:pos="4680"/>
        <w:tab w:val="right" w:pos="9360"/>
      </w:tabs>
    </w:pPr>
  </w:style>
  <w:style w:type="character" w:customStyle="1" w:styleId="HeaderChar">
    <w:name w:val="Header Char"/>
    <w:basedOn w:val="DefaultParagraphFont"/>
    <w:link w:val="Header"/>
    <w:uiPriority w:val="99"/>
    <w:semiHidden/>
    <w:rsid w:val="00502C36"/>
    <w:rPr>
      <w:sz w:val="24"/>
      <w:szCs w:val="24"/>
    </w:rPr>
  </w:style>
  <w:style w:type="paragraph" w:styleId="Footer">
    <w:name w:val="footer"/>
    <w:basedOn w:val="Normal"/>
    <w:link w:val="FooterChar"/>
    <w:uiPriority w:val="99"/>
    <w:unhideWhenUsed/>
    <w:rsid w:val="00502C36"/>
    <w:pPr>
      <w:tabs>
        <w:tab w:val="center" w:pos="4680"/>
        <w:tab w:val="right" w:pos="9360"/>
      </w:tabs>
    </w:pPr>
  </w:style>
  <w:style w:type="character" w:customStyle="1" w:styleId="FooterChar">
    <w:name w:val="Footer Char"/>
    <w:basedOn w:val="DefaultParagraphFont"/>
    <w:link w:val="Footer"/>
    <w:uiPriority w:val="99"/>
    <w:rsid w:val="00502C36"/>
    <w:rPr>
      <w:sz w:val="24"/>
      <w:szCs w:val="24"/>
    </w:rPr>
  </w:style>
</w:styles>
</file>

<file path=word/webSettings.xml><?xml version="1.0" encoding="utf-8"?>
<w:webSettings xmlns:r="http://schemas.openxmlformats.org/officeDocument/2006/relationships" xmlns:w="http://schemas.openxmlformats.org/wordprocessingml/2006/main">
  <w:divs>
    <w:div w:id="154928206">
      <w:bodyDiv w:val="1"/>
      <w:marLeft w:val="0"/>
      <w:marRight w:val="0"/>
      <w:marTop w:val="0"/>
      <w:marBottom w:val="0"/>
      <w:divBdr>
        <w:top w:val="none" w:sz="0" w:space="0" w:color="auto"/>
        <w:left w:val="none" w:sz="0" w:space="0" w:color="auto"/>
        <w:bottom w:val="none" w:sz="0" w:space="0" w:color="auto"/>
        <w:right w:val="none" w:sz="0" w:space="0" w:color="auto"/>
      </w:divBdr>
      <w:divsChild>
        <w:div w:id="1413626240">
          <w:marLeft w:val="446"/>
          <w:marRight w:val="0"/>
          <w:marTop w:val="62"/>
          <w:marBottom w:val="120"/>
          <w:divBdr>
            <w:top w:val="none" w:sz="0" w:space="0" w:color="auto"/>
            <w:left w:val="none" w:sz="0" w:space="0" w:color="auto"/>
            <w:bottom w:val="none" w:sz="0" w:space="0" w:color="auto"/>
            <w:right w:val="none" w:sz="0" w:space="0" w:color="auto"/>
          </w:divBdr>
        </w:div>
      </w:divsChild>
    </w:div>
    <w:div w:id="806360469">
      <w:bodyDiv w:val="1"/>
      <w:marLeft w:val="0"/>
      <w:marRight w:val="0"/>
      <w:marTop w:val="0"/>
      <w:marBottom w:val="0"/>
      <w:divBdr>
        <w:top w:val="none" w:sz="0" w:space="0" w:color="auto"/>
        <w:left w:val="none" w:sz="0" w:space="0" w:color="auto"/>
        <w:bottom w:val="none" w:sz="0" w:space="0" w:color="auto"/>
        <w:right w:val="none" w:sz="0" w:space="0" w:color="auto"/>
      </w:divBdr>
      <w:divsChild>
        <w:div w:id="747767440">
          <w:marLeft w:val="446"/>
          <w:marRight w:val="0"/>
          <w:marTop w:val="62"/>
          <w:marBottom w:val="120"/>
          <w:divBdr>
            <w:top w:val="none" w:sz="0" w:space="0" w:color="auto"/>
            <w:left w:val="none" w:sz="0" w:space="0" w:color="auto"/>
            <w:bottom w:val="none" w:sz="0" w:space="0" w:color="auto"/>
            <w:right w:val="none" w:sz="0" w:space="0" w:color="auto"/>
          </w:divBdr>
        </w:div>
        <w:div w:id="1420755329">
          <w:marLeft w:val="1166"/>
          <w:marRight w:val="0"/>
          <w:marTop w:val="62"/>
          <w:marBottom w:val="120"/>
          <w:divBdr>
            <w:top w:val="none" w:sz="0" w:space="0" w:color="auto"/>
            <w:left w:val="none" w:sz="0" w:space="0" w:color="auto"/>
            <w:bottom w:val="none" w:sz="0" w:space="0" w:color="auto"/>
            <w:right w:val="none" w:sz="0" w:space="0" w:color="auto"/>
          </w:divBdr>
        </w:div>
        <w:div w:id="1248729096">
          <w:marLeft w:val="1166"/>
          <w:marRight w:val="0"/>
          <w:marTop w:val="62"/>
          <w:marBottom w:val="120"/>
          <w:divBdr>
            <w:top w:val="none" w:sz="0" w:space="0" w:color="auto"/>
            <w:left w:val="none" w:sz="0" w:space="0" w:color="auto"/>
            <w:bottom w:val="none" w:sz="0" w:space="0" w:color="auto"/>
            <w:right w:val="none" w:sz="0" w:space="0" w:color="auto"/>
          </w:divBdr>
        </w:div>
        <w:div w:id="2054499346">
          <w:marLeft w:val="1166"/>
          <w:marRight w:val="0"/>
          <w:marTop w:val="62"/>
          <w:marBottom w:val="120"/>
          <w:divBdr>
            <w:top w:val="none" w:sz="0" w:space="0" w:color="auto"/>
            <w:left w:val="none" w:sz="0" w:space="0" w:color="auto"/>
            <w:bottom w:val="none" w:sz="0" w:space="0" w:color="auto"/>
            <w:right w:val="none" w:sz="0" w:space="0" w:color="auto"/>
          </w:divBdr>
        </w:div>
        <w:div w:id="1147941443">
          <w:marLeft w:val="1166"/>
          <w:marRight w:val="0"/>
          <w:marTop w:val="62"/>
          <w:marBottom w:val="120"/>
          <w:divBdr>
            <w:top w:val="none" w:sz="0" w:space="0" w:color="auto"/>
            <w:left w:val="none" w:sz="0" w:space="0" w:color="auto"/>
            <w:bottom w:val="none" w:sz="0" w:space="0" w:color="auto"/>
            <w:right w:val="none" w:sz="0" w:space="0" w:color="auto"/>
          </w:divBdr>
        </w:div>
        <w:div w:id="1181437259">
          <w:marLeft w:val="1166"/>
          <w:marRight w:val="0"/>
          <w:marTop w:val="62"/>
          <w:marBottom w:val="120"/>
          <w:divBdr>
            <w:top w:val="none" w:sz="0" w:space="0" w:color="auto"/>
            <w:left w:val="none" w:sz="0" w:space="0" w:color="auto"/>
            <w:bottom w:val="none" w:sz="0" w:space="0" w:color="auto"/>
            <w:right w:val="none" w:sz="0" w:space="0" w:color="auto"/>
          </w:divBdr>
        </w:div>
        <w:div w:id="1558855887">
          <w:marLeft w:val="446"/>
          <w:marRight w:val="0"/>
          <w:marTop w:val="62"/>
          <w:marBottom w:val="120"/>
          <w:divBdr>
            <w:top w:val="none" w:sz="0" w:space="0" w:color="auto"/>
            <w:left w:val="none" w:sz="0" w:space="0" w:color="auto"/>
            <w:bottom w:val="none" w:sz="0" w:space="0" w:color="auto"/>
            <w:right w:val="none" w:sz="0" w:space="0" w:color="auto"/>
          </w:divBdr>
        </w:div>
        <w:div w:id="1723820421">
          <w:marLeft w:val="446"/>
          <w:marRight w:val="0"/>
          <w:marTop w:val="62"/>
          <w:marBottom w:val="120"/>
          <w:divBdr>
            <w:top w:val="none" w:sz="0" w:space="0" w:color="auto"/>
            <w:left w:val="none" w:sz="0" w:space="0" w:color="auto"/>
            <w:bottom w:val="none" w:sz="0" w:space="0" w:color="auto"/>
            <w:right w:val="none" w:sz="0" w:space="0" w:color="auto"/>
          </w:divBdr>
        </w:div>
      </w:divsChild>
    </w:div>
    <w:div w:id="978998888">
      <w:bodyDiv w:val="1"/>
      <w:marLeft w:val="0"/>
      <w:marRight w:val="0"/>
      <w:marTop w:val="0"/>
      <w:marBottom w:val="0"/>
      <w:divBdr>
        <w:top w:val="none" w:sz="0" w:space="0" w:color="auto"/>
        <w:left w:val="none" w:sz="0" w:space="0" w:color="auto"/>
        <w:bottom w:val="none" w:sz="0" w:space="0" w:color="auto"/>
        <w:right w:val="none" w:sz="0" w:space="0" w:color="auto"/>
      </w:divBdr>
      <w:divsChild>
        <w:div w:id="27919789">
          <w:marLeft w:val="446"/>
          <w:marRight w:val="0"/>
          <w:marTop w:val="62"/>
          <w:marBottom w:val="120"/>
          <w:divBdr>
            <w:top w:val="none" w:sz="0" w:space="0" w:color="auto"/>
            <w:left w:val="none" w:sz="0" w:space="0" w:color="auto"/>
            <w:bottom w:val="none" w:sz="0" w:space="0" w:color="auto"/>
            <w:right w:val="none" w:sz="0" w:space="0" w:color="auto"/>
          </w:divBdr>
        </w:div>
        <w:div w:id="1034429625">
          <w:marLeft w:val="1166"/>
          <w:marRight w:val="0"/>
          <w:marTop w:val="62"/>
          <w:marBottom w:val="120"/>
          <w:divBdr>
            <w:top w:val="none" w:sz="0" w:space="0" w:color="auto"/>
            <w:left w:val="none" w:sz="0" w:space="0" w:color="auto"/>
            <w:bottom w:val="none" w:sz="0" w:space="0" w:color="auto"/>
            <w:right w:val="none" w:sz="0" w:space="0" w:color="auto"/>
          </w:divBdr>
        </w:div>
        <w:div w:id="1493984539">
          <w:marLeft w:val="1166"/>
          <w:marRight w:val="0"/>
          <w:marTop w:val="62"/>
          <w:marBottom w:val="120"/>
          <w:divBdr>
            <w:top w:val="none" w:sz="0" w:space="0" w:color="auto"/>
            <w:left w:val="none" w:sz="0" w:space="0" w:color="auto"/>
            <w:bottom w:val="none" w:sz="0" w:space="0" w:color="auto"/>
            <w:right w:val="none" w:sz="0" w:space="0" w:color="auto"/>
          </w:divBdr>
        </w:div>
        <w:div w:id="1672020906">
          <w:marLeft w:val="1166"/>
          <w:marRight w:val="0"/>
          <w:marTop w:val="62"/>
          <w:marBottom w:val="120"/>
          <w:divBdr>
            <w:top w:val="none" w:sz="0" w:space="0" w:color="auto"/>
            <w:left w:val="none" w:sz="0" w:space="0" w:color="auto"/>
            <w:bottom w:val="none" w:sz="0" w:space="0" w:color="auto"/>
            <w:right w:val="none" w:sz="0" w:space="0" w:color="auto"/>
          </w:divBdr>
        </w:div>
        <w:div w:id="266157420">
          <w:marLeft w:val="1166"/>
          <w:marRight w:val="0"/>
          <w:marTop w:val="62"/>
          <w:marBottom w:val="120"/>
          <w:divBdr>
            <w:top w:val="none" w:sz="0" w:space="0" w:color="auto"/>
            <w:left w:val="none" w:sz="0" w:space="0" w:color="auto"/>
            <w:bottom w:val="none" w:sz="0" w:space="0" w:color="auto"/>
            <w:right w:val="none" w:sz="0" w:space="0" w:color="auto"/>
          </w:divBdr>
        </w:div>
        <w:div w:id="1686131516">
          <w:marLeft w:val="1166"/>
          <w:marRight w:val="0"/>
          <w:marTop w:val="62"/>
          <w:marBottom w:val="120"/>
          <w:divBdr>
            <w:top w:val="none" w:sz="0" w:space="0" w:color="auto"/>
            <w:left w:val="none" w:sz="0" w:space="0" w:color="auto"/>
            <w:bottom w:val="none" w:sz="0" w:space="0" w:color="auto"/>
            <w:right w:val="none" w:sz="0" w:space="0" w:color="auto"/>
          </w:divBdr>
        </w:div>
        <w:div w:id="968125535">
          <w:marLeft w:val="446"/>
          <w:marRight w:val="0"/>
          <w:marTop w:val="62"/>
          <w:marBottom w:val="120"/>
          <w:divBdr>
            <w:top w:val="none" w:sz="0" w:space="0" w:color="auto"/>
            <w:left w:val="none" w:sz="0" w:space="0" w:color="auto"/>
            <w:bottom w:val="none" w:sz="0" w:space="0" w:color="auto"/>
            <w:right w:val="none" w:sz="0" w:space="0" w:color="auto"/>
          </w:divBdr>
        </w:div>
        <w:div w:id="670527227">
          <w:marLeft w:val="446"/>
          <w:marRight w:val="0"/>
          <w:marTop w:val="62"/>
          <w:marBottom w:val="120"/>
          <w:divBdr>
            <w:top w:val="none" w:sz="0" w:space="0" w:color="auto"/>
            <w:left w:val="none" w:sz="0" w:space="0" w:color="auto"/>
            <w:bottom w:val="none" w:sz="0" w:space="0" w:color="auto"/>
            <w:right w:val="none" w:sz="0" w:space="0" w:color="auto"/>
          </w:divBdr>
        </w:div>
      </w:divsChild>
    </w:div>
    <w:div w:id="1126659579">
      <w:bodyDiv w:val="1"/>
      <w:marLeft w:val="0"/>
      <w:marRight w:val="0"/>
      <w:marTop w:val="0"/>
      <w:marBottom w:val="0"/>
      <w:divBdr>
        <w:top w:val="none" w:sz="0" w:space="0" w:color="auto"/>
        <w:left w:val="none" w:sz="0" w:space="0" w:color="auto"/>
        <w:bottom w:val="none" w:sz="0" w:space="0" w:color="auto"/>
        <w:right w:val="none" w:sz="0" w:space="0" w:color="auto"/>
      </w:divBdr>
      <w:divsChild>
        <w:div w:id="801658879">
          <w:marLeft w:val="446"/>
          <w:marRight w:val="0"/>
          <w:marTop w:val="62"/>
          <w:marBottom w:val="120"/>
          <w:divBdr>
            <w:top w:val="none" w:sz="0" w:space="0" w:color="auto"/>
            <w:left w:val="none" w:sz="0" w:space="0" w:color="auto"/>
            <w:bottom w:val="none" w:sz="0" w:space="0" w:color="auto"/>
            <w:right w:val="none" w:sz="0" w:space="0" w:color="auto"/>
          </w:divBdr>
        </w:div>
        <w:div w:id="35475631">
          <w:marLeft w:val="446"/>
          <w:marRight w:val="0"/>
          <w:marTop w:val="62"/>
          <w:marBottom w:val="120"/>
          <w:divBdr>
            <w:top w:val="none" w:sz="0" w:space="0" w:color="auto"/>
            <w:left w:val="none" w:sz="0" w:space="0" w:color="auto"/>
            <w:bottom w:val="none" w:sz="0" w:space="0" w:color="auto"/>
            <w:right w:val="none" w:sz="0" w:space="0" w:color="auto"/>
          </w:divBdr>
        </w:div>
        <w:div w:id="1655643866">
          <w:marLeft w:val="446"/>
          <w:marRight w:val="0"/>
          <w:marTop w:val="62"/>
          <w:marBottom w:val="120"/>
          <w:divBdr>
            <w:top w:val="none" w:sz="0" w:space="0" w:color="auto"/>
            <w:left w:val="none" w:sz="0" w:space="0" w:color="auto"/>
            <w:bottom w:val="none" w:sz="0" w:space="0" w:color="auto"/>
            <w:right w:val="none" w:sz="0" w:space="0" w:color="auto"/>
          </w:divBdr>
        </w:div>
        <w:div w:id="808329610">
          <w:marLeft w:val="446"/>
          <w:marRight w:val="0"/>
          <w:marTop w:val="62"/>
          <w:marBottom w:val="120"/>
          <w:divBdr>
            <w:top w:val="none" w:sz="0" w:space="0" w:color="auto"/>
            <w:left w:val="none" w:sz="0" w:space="0" w:color="auto"/>
            <w:bottom w:val="none" w:sz="0" w:space="0" w:color="auto"/>
            <w:right w:val="none" w:sz="0" w:space="0" w:color="auto"/>
          </w:divBdr>
        </w:div>
      </w:divsChild>
    </w:div>
    <w:div w:id="1153989312">
      <w:bodyDiv w:val="1"/>
      <w:marLeft w:val="0"/>
      <w:marRight w:val="0"/>
      <w:marTop w:val="0"/>
      <w:marBottom w:val="0"/>
      <w:divBdr>
        <w:top w:val="none" w:sz="0" w:space="0" w:color="auto"/>
        <w:left w:val="none" w:sz="0" w:space="0" w:color="auto"/>
        <w:bottom w:val="none" w:sz="0" w:space="0" w:color="auto"/>
        <w:right w:val="none" w:sz="0" w:space="0" w:color="auto"/>
      </w:divBdr>
      <w:divsChild>
        <w:div w:id="816262846">
          <w:marLeft w:val="446"/>
          <w:marRight w:val="0"/>
          <w:marTop w:val="62"/>
          <w:marBottom w:val="120"/>
          <w:divBdr>
            <w:top w:val="none" w:sz="0" w:space="0" w:color="auto"/>
            <w:left w:val="none" w:sz="0" w:space="0" w:color="auto"/>
            <w:bottom w:val="none" w:sz="0" w:space="0" w:color="auto"/>
            <w:right w:val="none" w:sz="0" w:space="0" w:color="auto"/>
          </w:divBdr>
        </w:div>
      </w:divsChild>
    </w:div>
    <w:div w:id="1698431943">
      <w:bodyDiv w:val="1"/>
      <w:marLeft w:val="0"/>
      <w:marRight w:val="0"/>
      <w:marTop w:val="0"/>
      <w:marBottom w:val="0"/>
      <w:divBdr>
        <w:top w:val="none" w:sz="0" w:space="0" w:color="auto"/>
        <w:left w:val="none" w:sz="0" w:space="0" w:color="auto"/>
        <w:bottom w:val="none" w:sz="0" w:space="0" w:color="auto"/>
        <w:right w:val="none" w:sz="0" w:space="0" w:color="auto"/>
      </w:divBdr>
      <w:divsChild>
        <w:div w:id="555169541">
          <w:marLeft w:val="120"/>
          <w:marRight w:val="120"/>
          <w:marTop w:val="120"/>
          <w:marBottom w:val="120"/>
          <w:divBdr>
            <w:top w:val="none" w:sz="0" w:space="0" w:color="auto"/>
            <w:left w:val="none" w:sz="0" w:space="0" w:color="auto"/>
            <w:bottom w:val="none" w:sz="0" w:space="0" w:color="auto"/>
            <w:right w:val="none" w:sz="0" w:space="0" w:color="auto"/>
          </w:divBdr>
          <w:divsChild>
            <w:div w:id="37335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06799-6BCA-4FAF-9F51-37EFC3E5E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2777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creator>Dell</dc:creator>
  <cp:lastModifiedBy>Suhaib Kiani</cp:lastModifiedBy>
  <cp:revision>5</cp:revision>
  <dcterms:created xsi:type="dcterms:W3CDTF">2020-02-02T08:45:00Z</dcterms:created>
  <dcterms:modified xsi:type="dcterms:W3CDTF">2020-02-02T10:28:00Z</dcterms:modified>
</cp:coreProperties>
</file>