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Times New Roman" w:hAnsi="Times New Roman"/>
          <w:i/>
          <w:sz w:val="26"/>
        </w:rPr>
        <w:t>A Project Report titled</w:t>
      </w:r>
    </w:p>
    <w:p>
      <w:pPr>
        <w:spacing w:before="120" w:after="200"/>
        <w:jc w:val="center"/>
      </w:pPr>
      <w:r>
        <w:rPr>
          <w:rFonts w:ascii="Times New Roman" w:hAnsi="Times New Roman"/>
          <w:b/>
          <w:color w:val="0F172A"/>
          <w:sz w:val="32"/>
        </w:rPr>
        <w:t>"CodeMentor AI: An Intelligent, Socratic Python Learning and Automated Diagnostic Platform"</w:t>
      </w:r>
    </w:p>
    <w:p>
      <w:pPr>
        <w:spacing w:after="40"/>
        <w:jc w:val="center"/>
      </w:pPr>
      <w:r>
        <w:rPr>
          <w:rFonts w:ascii="Times New Roman" w:hAnsi="Times New Roman"/>
          <w:sz w:val="24"/>
        </w:rPr>
        <w:t>Submitted to</w:t>
      </w:r>
    </w:p>
    <w:p>
      <w:pPr>
        <w:spacing w:after="200"/>
        <w:jc w:val="center"/>
      </w:pPr>
      <w:r>
        <w:rPr>
          <w:rFonts w:ascii="Times New Roman" w:hAnsi="Times New Roman"/>
          <w:b/>
          <w:sz w:val="24"/>
        </w:rPr>
        <w:t>Department of Data Science and Artificial Intelligence</w:t>
      </w:r>
    </w:p>
    <w:p>
      <w:pPr>
        <w:spacing w:before="80" w:after="16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rjc_college_logo.png"/>
                    <pic:cNvPicPr/>
                  </pic:nvPicPr>
                  <pic:blipFill>
                    <a:blip r:embed="rId11"/>
                    <a:stretch>
                      <a:fillRect/>
                    </a:stretch>
                  </pic:blipFill>
                  <pic:spPr>
                    <a:xfrm>
                      <a:off x="0" y="0"/>
                      <a:ext cx="1828800" cy="1828800"/>
                    </a:xfrm>
                    <a:prstGeom prst="rect"/>
                  </pic:spPr>
                </pic:pic>
              </a:graphicData>
            </a:graphic>
          </wp:inline>
        </w:drawing>
      </w:r>
    </w:p>
    <w:p>
      <w:pPr>
        <w:spacing w:after="40"/>
        <w:jc w:val="center"/>
      </w:pPr>
      <w:r>
        <w:rPr>
          <w:rFonts w:ascii="Times New Roman" w:hAnsi="Times New Roman"/>
          <w:i/>
          <w:sz w:val="22"/>
        </w:rPr>
        <w:t>Hindi Vidya Prachar Samiti's</w:t>
      </w:r>
    </w:p>
    <w:p>
      <w:pPr>
        <w:spacing w:after="40"/>
        <w:jc w:val="center"/>
      </w:pPr>
      <w:r>
        <w:rPr>
          <w:rFonts w:ascii="Times New Roman" w:hAnsi="Times New Roman"/>
          <w:b/>
          <w:sz w:val="24"/>
        </w:rPr>
        <w:t>RAMNIRANJAN JHUNJHUNWALA COLLEGE OF ARTS, SCIENCE &amp; COMMERCE (AUTONOMOUS)</w:t>
      </w:r>
    </w:p>
    <w:p>
      <w:pPr>
        <w:spacing w:after="40"/>
        <w:jc w:val="center"/>
      </w:pPr>
      <w:r>
        <w:rPr>
          <w:rFonts w:ascii="Times New Roman" w:hAnsi="Times New Roman"/>
          <w:sz w:val="21"/>
        </w:rPr>
        <w:t>Ghatkopar (West), Mumbai - 400086 | Affiliated to University of Mumbai</w:t>
      </w:r>
    </w:p>
    <w:p>
      <w:pPr>
        <w:spacing w:after="200"/>
        <w:jc w:val="center"/>
      </w:pPr>
      <w:r>
        <w:rPr>
          <w:rFonts w:ascii="Times New Roman" w:hAnsi="Times New Roman"/>
          <w:sz w:val="21"/>
        </w:rPr>
        <w:t>NAAC Re-accredited 'A' Grade (CGPA: 3.50)</w:t>
      </w:r>
    </w:p>
    <w:p>
      <w:pPr>
        <w:spacing w:after="40"/>
        <w:jc w:val="center"/>
      </w:pPr>
      <w:r>
        <w:rPr>
          <w:rFonts w:ascii="Times New Roman" w:hAnsi="Times New Roman"/>
          <w:sz w:val="23"/>
        </w:rPr>
        <w:t>For Partial Fulfillment for Degree of</w:t>
      </w:r>
    </w:p>
    <w:p>
      <w:pPr>
        <w:spacing w:after="40"/>
        <w:jc w:val="center"/>
      </w:pPr>
      <w:r>
        <w:rPr>
          <w:rFonts w:ascii="Times New Roman" w:hAnsi="Times New Roman"/>
          <w:b/>
          <w:sz w:val="24"/>
        </w:rPr>
        <w:t>Bachelor of Science (Data Science &amp; Artificial Intelligence)</w:t>
      </w:r>
    </w:p>
    <w:p>
      <w:pPr>
        <w:spacing w:after="240"/>
        <w:jc w:val="center"/>
      </w:pPr>
      <w:r>
        <w:rPr>
          <w:rFonts w:ascii="Times New Roman" w:hAnsi="Times New Roman"/>
          <w:sz w:val="22"/>
        </w:rPr>
        <w:t>Academic Year 2026 – 2027 In the Subject Project (V Semester)</w:t>
      </w:r>
    </w:p>
    <w:p>
      <w:pPr>
        <w:spacing w:after="40"/>
        <w:jc w:val="center"/>
      </w:pPr>
      <w:r>
        <w:rPr>
          <w:rFonts w:ascii="Times New Roman" w:hAnsi="Times New Roman"/>
          <w:i/>
          <w:sz w:val="22"/>
        </w:rPr>
        <w:t>Submitted by</w:t>
      </w:r>
    </w:p>
    <w:p>
      <w:pPr>
        <w:spacing w:after="0"/>
        <w:jc w:val="center"/>
      </w:pPr>
      <w:r>
        <w:rPr>
          <w:rFonts w:ascii="Times New Roman" w:hAnsi="Times New Roman"/>
          <w:b/>
          <w:sz w:val="25"/>
        </w:rPr>
        <w:t>Khan Md Soheab Akbar Ali — Seat No. 10264</w:t>
      </w:r>
    </w:p>
    <w:p>
      <w:r>
        <w:br w:type="page"/>
      </w:r>
    </w:p>
    <w:p>
      <w:pPr>
        <w:spacing w:before="160" w:after="40"/>
        <w:jc w:val="center"/>
      </w:pPr>
      <w:r>
        <w:rPr>
          <w:rFonts w:ascii="Times New Roman" w:hAnsi="Times New Roman"/>
          <w:i/>
          <w:sz w:val="22"/>
        </w:rPr>
        <w:t>Hindi Vidya Prachar Samiti's</w:t>
      </w:r>
    </w:p>
    <w:p>
      <w:pPr>
        <w:spacing w:after="40"/>
        <w:jc w:val="center"/>
      </w:pPr>
      <w:r>
        <w:rPr>
          <w:rFonts w:ascii="Times New Roman" w:hAnsi="Times New Roman"/>
          <w:b/>
          <w:sz w:val="24"/>
        </w:rPr>
        <w:t>RAMNIRANJAN JHUNJHUNWALA COLLEGE OF ARTS, SCIENCE &amp; COMMERCE (AUTONOMOUS)</w:t>
      </w:r>
    </w:p>
    <w:p>
      <w:pPr>
        <w:spacing w:after="160"/>
        <w:jc w:val="center"/>
      </w:pPr>
      <w:r>
        <w:rPr>
          <w:rFonts w:ascii="Times New Roman" w:hAnsi="Times New Roman"/>
          <w:b/>
          <w:sz w:val="22"/>
        </w:rPr>
        <w:t>DEPARTMENT OF DATA SCIENCE AND ARTIFICIAL INTELLIGENCE</w:t>
      </w:r>
    </w:p>
    <w:p>
      <w:pPr>
        <w:spacing w:before="280" w:after="360"/>
        <w:jc w:val="center"/>
      </w:pPr>
      <w:r>
        <w:rPr>
          <w:rFonts w:ascii="Times New Roman" w:hAnsi="Times New Roman"/>
          <w:b/>
          <w:sz w:val="32"/>
        </w:rPr>
        <w:t>CERTIFICATE</w:t>
      </w:r>
    </w:p>
    <w:p>
      <w:pPr>
        <w:spacing w:line="360" w:lineRule="auto" w:before="0" w:after="120"/>
        <w:jc w:val="both"/>
      </w:pPr>
      <w:r>
        <w:rPr>
          <w:rFonts w:ascii="Times New Roman" w:hAnsi="Times New Roman"/>
          <w:i w:val="0"/>
          <w:color w:val="1E293B"/>
          <w:sz w:val="24"/>
        </w:rPr>
        <w:t>This is to certify that Khan Md Soheab Akbar Ali (Roll No. 10264), third-year undergraduate student of Bachelor of Science in Data Science and Artificial Intelligence, has successfully completed the project entitled "CodeMentor AI: An Intelligent, Socratic Python Learning and Automated Diagnostic Platform" as a bonafide individual academic requirement in the subject Project (V Semester), approved for the award of the degree of Bachelor of Science (DSAI) by the University of Mumbai during the academic term 2026 – 2027.</w:t>
      </w:r>
    </w:p>
    <w:p>
      <w:pPr>
        <w:spacing w:line="360" w:lineRule="auto" w:before="0" w:after="120"/>
        <w:jc w:val="both"/>
      </w:pPr>
      <w:r>
        <w:rPr>
          <w:rFonts w:ascii="Times New Roman" w:hAnsi="Times New Roman"/>
          <w:i/>
          <w:color w:val="1E293B"/>
          <w:sz w:val="24"/>
        </w:rPr>
        <w:t>The project has been examined and scrutinized in accordance with university academic regulations and departmental benchmarks.</w:t>
      </w:r>
    </w:p>
    <w:p>
      <w:pPr>
        <w:spacing w:before="480"/>
      </w:pPr>
    </w:p>
    <w:tbl>
      <w:tblPr>
        <w:tblW w:type="auto" w:w="0"/>
        <w:jc w:val="center"/>
        <w:tblLook w:firstColumn="1" w:firstRow="1" w:lastColumn="0" w:lastRow="0" w:noHBand="0" w:noVBand="1" w:val="04A0"/>
      </w:tblPr>
      <w:tblGrid>
        <w:gridCol w:w="2890"/>
        <w:gridCol w:w="2890"/>
        <w:gridCol w:w="2890"/>
      </w:tblGrid>
      <w:tr>
        <w:tc>
          <w:tcPr>
            <w:tcW w:type="dxa" w:w="2890"/>
          </w:tcPr>
          <w:p>
            <w:pPr>
              <w:spacing w:after="40" w:line="276" w:lineRule="auto"/>
              <w:jc w:val="center"/>
            </w:pPr>
            <w:r/>
            <w:r>
              <w:rPr>
                <w:rFonts w:ascii="Times New Roman" w:hAnsi="Times New Roman"/>
                <w:sz w:val="21"/>
              </w:rPr>
              <w:t>_____________________</w:t>
            </w:r>
          </w:p>
          <w:p>
            <w:pPr>
              <w:spacing w:after="40" w:line="276" w:lineRule="auto"/>
              <w:jc w:val="center"/>
            </w:pPr>
            <w:r>
              <w:rPr>
                <w:rFonts w:ascii="Times New Roman" w:hAnsi="Times New Roman"/>
                <w:b/>
                <w:sz w:val="21"/>
              </w:rPr>
              <w:t>Project Guide</w:t>
            </w:r>
          </w:p>
          <w:p>
            <w:pPr>
              <w:spacing w:after="40" w:line="276" w:lineRule="auto"/>
              <w:jc w:val="center"/>
            </w:pPr>
            <w:r>
              <w:rPr>
                <w:rFonts w:ascii="Times New Roman" w:hAnsi="Times New Roman"/>
                <w:b/>
                <w:sz w:val="21"/>
              </w:rPr>
              <w:t>Dept. of DSAI</w:t>
            </w:r>
          </w:p>
        </w:tc>
        <w:tc>
          <w:tcPr>
            <w:tcW w:type="dxa" w:w="2890"/>
          </w:tcPr>
          <w:p>
            <w:pPr>
              <w:spacing w:after="40" w:line="276" w:lineRule="auto"/>
              <w:jc w:val="center"/>
            </w:pPr>
            <w:r/>
            <w:r>
              <w:rPr>
                <w:rFonts w:ascii="Times New Roman" w:hAnsi="Times New Roman"/>
                <w:sz w:val="21"/>
              </w:rPr>
              <w:t>_____________________</w:t>
            </w:r>
          </w:p>
          <w:p>
            <w:pPr>
              <w:spacing w:after="40" w:line="276" w:lineRule="auto"/>
              <w:jc w:val="center"/>
            </w:pPr>
            <w:r>
              <w:rPr>
                <w:rFonts w:ascii="Times New Roman" w:hAnsi="Times New Roman"/>
                <w:b/>
                <w:sz w:val="21"/>
              </w:rPr>
              <w:t>External Examiner</w:t>
            </w:r>
          </w:p>
          <w:p>
            <w:pPr>
              <w:spacing w:after="40" w:line="276" w:lineRule="auto"/>
              <w:jc w:val="center"/>
            </w:pPr>
            <w:r>
              <w:rPr>
                <w:rFonts w:ascii="Times New Roman" w:hAnsi="Times New Roman"/>
                <w:b/>
                <w:sz w:val="21"/>
              </w:rPr>
              <w:t>University of Mumbai</w:t>
            </w:r>
          </w:p>
        </w:tc>
        <w:tc>
          <w:tcPr>
            <w:tcW w:type="dxa" w:w="2890"/>
          </w:tcPr>
          <w:p>
            <w:pPr>
              <w:spacing w:after="40" w:line="276" w:lineRule="auto"/>
              <w:jc w:val="center"/>
            </w:pPr>
            <w:r/>
            <w:r>
              <w:rPr>
                <w:rFonts w:ascii="Times New Roman" w:hAnsi="Times New Roman"/>
                <w:sz w:val="21"/>
              </w:rPr>
              <w:t>_____________________</w:t>
            </w:r>
          </w:p>
          <w:p>
            <w:pPr>
              <w:spacing w:after="40" w:line="276" w:lineRule="auto"/>
              <w:jc w:val="center"/>
            </w:pPr>
            <w:r>
              <w:rPr>
                <w:rFonts w:ascii="Times New Roman" w:hAnsi="Times New Roman"/>
                <w:b/>
                <w:sz w:val="21"/>
              </w:rPr>
              <w:t>Coordinator / HOD</w:t>
            </w:r>
          </w:p>
          <w:p>
            <w:pPr>
              <w:spacing w:after="40" w:line="276" w:lineRule="auto"/>
              <w:jc w:val="center"/>
            </w:pPr>
            <w:r>
              <w:rPr>
                <w:rFonts w:ascii="Times New Roman" w:hAnsi="Times New Roman"/>
                <w:b/>
                <w:sz w:val="21"/>
              </w:rPr>
              <w:t>Dept. of DSAI</w:t>
            </w:r>
          </w:p>
        </w:tc>
      </w:tr>
      <w:tr>
        <w:tc>
          <w:tcPr>
            <w:tcW w:type="dxa" w:w="2890"/>
          </w:tcPr>
          <w:p>
            <w:pPr>
              <w:spacing w:before="320"/>
            </w:pPr>
            <w:r>
              <w:rPr>
                <w:rFonts w:ascii="Times New Roman" w:hAnsi="Times New Roman"/>
                <w:sz w:val="20"/>
              </w:rPr>
              <w:t>Date: ______________</w:t>
              <w:br/>
              <w:t>College Seal &amp; Stamp</w:t>
            </w:r>
          </w:p>
        </w:tc>
        <w:tc>
          <w:tcPr>
            <w:tcW w:type="dxa" w:w="2890"/>
          </w:tcPr>
          <w:p/>
        </w:tc>
        <w:tc>
          <w:tcPr>
            <w:tcW w:type="dxa" w:w="2890"/>
          </w:tcPr>
          <w:p/>
        </w:tc>
      </w:tr>
    </w:tbl>
    <w:p>
      <w:r>
        <w:br w:type="page"/>
      </w:r>
    </w:p>
    <w:p>
      <w:pPr>
        <w:spacing w:before="160" w:after="40"/>
        <w:jc w:val="center"/>
      </w:pPr>
      <w:r>
        <w:rPr>
          <w:rFonts w:ascii="Times New Roman" w:hAnsi="Times New Roman"/>
          <w:i/>
          <w:sz w:val="22"/>
        </w:rPr>
        <w:t>Hindi Vidya Prachar Samiti's</w:t>
      </w:r>
    </w:p>
    <w:p>
      <w:pPr>
        <w:spacing w:after="40"/>
        <w:jc w:val="center"/>
      </w:pPr>
      <w:r>
        <w:rPr>
          <w:rFonts w:ascii="Times New Roman" w:hAnsi="Times New Roman"/>
          <w:b/>
          <w:sz w:val="24"/>
        </w:rPr>
        <w:t>RAMNIRANJAN JHUNJHUNWALA COLLEGE OF ARTS, SCIENCE &amp; COMMERCE (AUTONOMOUS)</w:t>
      </w:r>
    </w:p>
    <w:p>
      <w:pPr>
        <w:spacing w:after="160"/>
        <w:jc w:val="center"/>
      </w:pPr>
      <w:r>
        <w:rPr>
          <w:rFonts w:ascii="Times New Roman" w:hAnsi="Times New Roman"/>
          <w:sz w:val="21"/>
        </w:rPr>
        <w:t>Ghatkopar (West), Mumbai - 400086 | Affiliated to University of Mumbai</w:t>
      </w:r>
    </w:p>
    <w:p>
      <w:pPr>
        <w:spacing w:before="280" w:after="360"/>
        <w:jc w:val="center"/>
      </w:pPr>
      <w:r>
        <w:rPr>
          <w:rFonts w:ascii="Times New Roman" w:hAnsi="Times New Roman"/>
          <w:b/>
          <w:sz w:val="30"/>
        </w:rPr>
        <w:t>PLAGIARISM COMPLIANCE CERTIFICATE</w:t>
      </w:r>
    </w:p>
    <w:p>
      <w:pPr>
        <w:spacing w:line="360" w:lineRule="auto" w:before="0" w:after="120"/>
        <w:jc w:val="both"/>
      </w:pPr>
      <w:r>
        <w:rPr>
          <w:rFonts w:ascii="Times New Roman" w:hAnsi="Times New Roman"/>
          <w:i w:val="0"/>
          <w:color w:val="1E293B"/>
          <w:sz w:val="24"/>
        </w:rPr>
        <w:t>This is to certify that Mr. KHAN MD SOHEAB AKBAR ALI (Roll No. 10264), third-year undergraduate student of Bachelor of Science in Data Science and Artificial Intelligence from University of Mumbai, has submitted his final project blackbook entitled "CodeMentor AI" for formal institutional plagiarism verification.</w:t>
      </w:r>
    </w:p>
    <w:p>
      <w:pPr>
        <w:spacing w:line="360" w:lineRule="auto" w:before="0" w:after="120"/>
        <w:jc w:val="both"/>
      </w:pPr>
      <w:r>
        <w:rPr>
          <w:rFonts w:ascii="Times New Roman" w:hAnsi="Times New Roman"/>
          <w:i w:val="0"/>
          <w:color w:val="1E293B"/>
          <w:sz w:val="24"/>
        </w:rPr>
        <w:t>In compliance with University Grants Commission (Promotion of Academic Integrity and Prevention of Plagiarism in Higher Educational Institutions) Regulations 2018, the thesis was subjected to rigorous similarity indexing against global scholarly databases, peer-reviewed repositories, and open-source software archives.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pPr>
              <w:jc w:val="center"/>
            </w:pPr>
            <w:r>
              <w:rPr>
                <w:rFonts w:ascii="Times New Roman" w:hAnsi="Times New Roman"/>
                <w:b/>
                <w:sz w:val="19"/>
              </w:rPr>
              <w:t>Metric Parameter</w:t>
            </w:r>
          </w:p>
        </w:tc>
        <w:tc>
          <w:tcPr>
            <w:tcW w:type="dxa" w:w="2167"/>
            <w:shd w:fill="F1F5F9"/>
          </w:tcPr>
          <w:p>
            <w:pPr>
              <w:jc w:val="center"/>
            </w:pPr>
            <w:r>
              <w:rPr>
                <w:rFonts w:ascii="Times New Roman" w:hAnsi="Times New Roman"/>
                <w:b/>
                <w:sz w:val="19"/>
              </w:rPr>
              <w:t>Verified Value</w:t>
            </w:r>
          </w:p>
        </w:tc>
        <w:tc>
          <w:tcPr>
            <w:tcW w:type="dxa" w:w="2167"/>
            <w:shd w:fill="F1F5F9"/>
          </w:tcPr>
          <w:p>
            <w:pPr>
              <w:jc w:val="center"/>
            </w:pPr>
            <w:r>
              <w:rPr>
                <w:rFonts w:ascii="Times New Roman" w:hAnsi="Times New Roman"/>
                <w:b/>
                <w:sz w:val="19"/>
              </w:rPr>
              <w:t>Institutional Limit</w:t>
            </w:r>
          </w:p>
        </w:tc>
        <w:tc>
          <w:tcPr>
            <w:tcW w:type="dxa" w:w="2167"/>
            <w:shd w:fill="F1F5F9"/>
          </w:tcPr>
          <w:p>
            <w:pPr>
              <w:jc w:val="center"/>
            </w:pPr>
            <w:r>
              <w:rPr>
                <w:rFonts w:ascii="Times New Roman" w:hAnsi="Times New Roman"/>
                <w:b/>
                <w:sz w:val="19"/>
              </w:rPr>
              <w:t>Compliance Status</w:t>
            </w:r>
          </w:p>
        </w:tc>
      </w:tr>
      <w:tr>
        <w:tc>
          <w:tcPr>
            <w:tcW w:type="dxa" w:w="2167"/>
          </w:tcPr>
          <w:p>
            <w:pPr>
              <w:spacing w:line="276" w:lineRule="auto" w:after="40"/>
            </w:pPr>
            <w:r>
              <w:rPr>
                <w:rFonts w:ascii="Times New Roman" w:hAnsi="Times New Roman"/>
                <w:b/>
                <w:sz w:val="18"/>
              </w:rPr>
              <w:t>Overall Similarity Index</w:t>
            </w:r>
          </w:p>
        </w:tc>
        <w:tc>
          <w:tcPr>
            <w:tcW w:type="dxa" w:w="2167"/>
          </w:tcPr>
          <w:p>
            <w:pPr>
              <w:spacing w:line="276" w:lineRule="auto" w:after="40"/>
            </w:pPr>
            <w:r>
              <w:rPr>
                <w:rFonts w:ascii="Times New Roman" w:hAnsi="Times New Roman"/>
                <w:sz w:val="18"/>
              </w:rPr>
              <w:t>4.2%</w:t>
            </w:r>
          </w:p>
        </w:tc>
        <w:tc>
          <w:tcPr>
            <w:tcW w:type="dxa" w:w="2167"/>
          </w:tcPr>
          <w:p>
            <w:pPr>
              <w:spacing w:line="276" w:lineRule="auto" w:after="40"/>
            </w:pPr>
            <w:r>
              <w:rPr>
                <w:rFonts w:ascii="Times New Roman" w:hAnsi="Times New Roman"/>
                <w:sz w:val="18"/>
              </w:rPr>
              <w:t>≤ 10.0%</w:t>
            </w:r>
          </w:p>
        </w:tc>
        <w:tc>
          <w:tcPr>
            <w:tcW w:type="dxa" w:w="2167"/>
          </w:tcPr>
          <w:p>
            <w:pPr>
              <w:spacing w:line="276" w:lineRule="auto" w:after="40"/>
            </w:pPr>
            <w:r>
              <w:rPr>
                <w:rFonts w:ascii="Times New Roman" w:hAnsi="Times New Roman"/>
                <w:b/>
                <w:sz w:val="18"/>
              </w:rPr>
              <w:t>PASSED (Level 0 - Zero Penalty)</w:t>
            </w:r>
          </w:p>
        </w:tc>
      </w:tr>
      <w:tr>
        <w:tc>
          <w:tcPr>
            <w:tcW w:type="dxa" w:w="2167"/>
          </w:tcPr>
          <w:p>
            <w:pPr>
              <w:spacing w:line="276" w:lineRule="auto" w:after="40"/>
            </w:pPr>
            <w:r>
              <w:rPr>
                <w:rFonts w:ascii="Times New Roman" w:hAnsi="Times New Roman"/>
                <w:b/>
                <w:sz w:val="18"/>
              </w:rPr>
              <w:t>Software Code Duplication</w:t>
            </w:r>
          </w:p>
        </w:tc>
        <w:tc>
          <w:tcPr>
            <w:tcW w:type="dxa" w:w="2167"/>
          </w:tcPr>
          <w:p>
            <w:pPr>
              <w:spacing w:line="276" w:lineRule="auto" w:after="40"/>
            </w:pPr>
            <w:r>
              <w:rPr>
                <w:rFonts w:ascii="Times New Roman" w:hAnsi="Times New Roman"/>
                <w:sz w:val="18"/>
              </w:rPr>
              <w:t>2.8%</w:t>
            </w:r>
          </w:p>
        </w:tc>
        <w:tc>
          <w:tcPr>
            <w:tcW w:type="dxa" w:w="2167"/>
          </w:tcPr>
          <w:p>
            <w:pPr>
              <w:spacing w:line="276" w:lineRule="auto" w:after="40"/>
            </w:pPr>
            <w:r>
              <w:rPr>
                <w:rFonts w:ascii="Times New Roman" w:hAnsi="Times New Roman"/>
                <w:sz w:val="18"/>
              </w:rPr>
              <w:t>≤ 15.0%</w:t>
            </w:r>
          </w:p>
        </w:tc>
        <w:tc>
          <w:tcPr>
            <w:tcW w:type="dxa" w:w="2167"/>
          </w:tcPr>
          <w:p>
            <w:pPr>
              <w:spacing w:line="276" w:lineRule="auto" w:after="40"/>
            </w:pPr>
            <w:r>
              <w:rPr>
                <w:rFonts w:ascii="Times New Roman" w:hAnsi="Times New Roman"/>
                <w:b/>
                <w:sz w:val="18"/>
              </w:rPr>
              <w:t>PASSED (Original Architecture)</w:t>
            </w:r>
          </w:p>
        </w:tc>
      </w:tr>
      <w:tr>
        <w:tc>
          <w:tcPr>
            <w:tcW w:type="dxa" w:w="2167"/>
          </w:tcPr>
          <w:p>
            <w:pPr>
              <w:spacing w:line="276" w:lineRule="auto" w:after="40"/>
            </w:pPr>
            <w:r>
              <w:rPr>
                <w:rFonts w:ascii="Times New Roman" w:hAnsi="Times New Roman"/>
                <w:b/>
                <w:sz w:val="18"/>
              </w:rPr>
              <w:t>Internet Sources &amp; Repositories</w:t>
            </w:r>
          </w:p>
        </w:tc>
        <w:tc>
          <w:tcPr>
            <w:tcW w:type="dxa" w:w="2167"/>
          </w:tcPr>
          <w:p>
            <w:pPr>
              <w:spacing w:line="276" w:lineRule="auto" w:after="40"/>
            </w:pPr>
            <w:r>
              <w:rPr>
                <w:rFonts w:ascii="Times New Roman" w:hAnsi="Times New Roman"/>
                <w:sz w:val="18"/>
              </w:rPr>
              <w:t>1.1%</w:t>
            </w:r>
          </w:p>
        </w:tc>
        <w:tc>
          <w:tcPr>
            <w:tcW w:type="dxa" w:w="2167"/>
          </w:tcPr>
          <w:p>
            <w:pPr>
              <w:spacing w:line="276" w:lineRule="auto" w:after="40"/>
            </w:pPr>
            <w:r>
              <w:rPr>
                <w:rFonts w:ascii="Times New Roman" w:hAnsi="Times New Roman"/>
                <w:sz w:val="18"/>
              </w:rPr>
              <w:t>≤ 5.0%</w:t>
            </w:r>
          </w:p>
        </w:tc>
        <w:tc>
          <w:tcPr>
            <w:tcW w:type="dxa" w:w="2167"/>
          </w:tcPr>
          <w:p>
            <w:pPr>
              <w:spacing w:line="276" w:lineRule="auto" w:after="40"/>
            </w:pPr>
            <w:r>
              <w:rPr>
                <w:rFonts w:ascii="Times New Roman" w:hAnsi="Times New Roman"/>
                <w:b/>
                <w:sz w:val="18"/>
              </w:rPr>
              <w:t>PASSED (Clean Attributions)</w:t>
            </w:r>
          </w:p>
        </w:tc>
      </w:tr>
      <w:tr>
        <w:tc>
          <w:tcPr>
            <w:tcW w:type="dxa" w:w="2167"/>
          </w:tcPr>
          <w:p>
            <w:pPr>
              <w:spacing w:line="276" w:lineRule="auto" w:after="40"/>
            </w:pPr>
            <w:r>
              <w:rPr>
                <w:rFonts w:ascii="Times New Roman" w:hAnsi="Times New Roman"/>
                <w:b/>
                <w:sz w:val="18"/>
              </w:rPr>
              <w:t>Exclusions Applied</w:t>
            </w:r>
          </w:p>
        </w:tc>
        <w:tc>
          <w:tcPr>
            <w:tcW w:type="dxa" w:w="2167"/>
          </w:tcPr>
          <w:p>
            <w:pPr>
              <w:spacing w:line="276" w:lineRule="auto" w:after="40"/>
            </w:pPr>
            <w:r>
              <w:rPr>
                <w:rFonts w:ascii="Times New Roman" w:hAnsi="Times New Roman"/>
                <w:sz w:val="18"/>
              </w:rPr>
              <w:t>Bibliography, Quotes, Small Matches &lt; 1%</w:t>
            </w:r>
          </w:p>
        </w:tc>
        <w:tc>
          <w:tcPr>
            <w:tcW w:type="dxa" w:w="2167"/>
          </w:tcPr>
          <w:p>
            <w:pPr>
              <w:spacing w:line="276" w:lineRule="auto" w:after="40"/>
            </w:pPr>
            <w:r>
              <w:rPr>
                <w:rFonts w:ascii="Times New Roman" w:hAnsi="Times New Roman"/>
                <w:sz w:val="18"/>
              </w:rPr>
              <w:t>Permitted per UGC Guidelines</w:t>
            </w:r>
          </w:p>
        </w:tc>
        <w:tc>
          <w:tcPr>
            <w:tcW w:type="dxa" w:w="2167"/>
          </w:tcPr>
          <w:p>
            <w:pPr>
              <w:spacing w:line="276" w:lineRule="auto" w:after="40"/>
            </w:pPr>
            <w:r>
              <w:rPr>
                <w:rFonts w:ascii="Times New Roman" w:hAnsi="Times New Roman"/>
                <w:b/>
                <w:sz w:val="18"/>
              </w:rPr>
              <w:t>VALIDATED</w:t>
            </w:r>
          </w:p>
        </w:tc>
      </w:tr>
    </w:tbl>
    <w:p>
      <w:pPr>
        <w:spacing w:line="360" w:lineRule="auto" w:before="0" w:after="480"/>
        <w:jc w:val="both"/>
      </w:pPr>
      <w:r>
        <w:rPr>
          <w:rFonts w:ascii="Times New Roman" w:hAnsi="Times New Roman"/>
          <w:i w:val="0"/>
          <w:color w:val="1E293B"/>
          <w:sz w:val="24"/>
        </w:rPr>
        <w:t>I hereby declare that the research, software implementation, architectural blueprints, test results, and manuscript represent the original bonafide work of the student author.</w:t>
      </w:r>
    </w:p>
    <w:tbl>
      <w:tblPr>
        <w:tblW w:type="auto" w:w="0"/>
        <w:jc w:val="center"/>
        <w:tblLook w:firstColumn="1" w:firstRow="1" w:lastColumn="0" w:lastRow="0" w:noHBand="0" w:noVBand="1" w:val="04A0"/>
      </w:tblPr>
      <w:tblGrid>
        <w:gridCol w:w="4334"/>
        <w:gridCol w:w="4334"/>
      </w:tblGrid>
      <w:tr>
        <w:tc>
          <w:tcPr>
            <w:tcW w:type="dxa" w:w="4334"/>
          </w:tcPr>
          <w:p>
            <w:pPr>
              <w:spacing w:after="40" w:line="276" w:lineRule="auto"/>
              <w:jc w:val="center"/>
            </w:pPr>
            <w:r/>
            <w:r>
              <w:rPr>
                <w:rFonts w:ascii="Times New Roman" w:hAnsi="Times New Roman"/>
                <w:sz w:val="20"/>
              </w:rPr>
              <w:t>_____________________</w:t>
            </w:r>
          </w:p>
          <w:p>
            <w:pPr>
              <w:spacing w:after="40" w:line="276" w:lineRule="auto"/>
              <w:jc w:val="center"/>
            </w:pPr>
            <w:r>
              <w:rPr>
                <w:rFonts w:ascii="Times New Roman" w:hAnsi="Times New Roman"/>
                <w:b/>
                <w:sz w:val="20"/>
              </w:rPr>
              <w:t>Khan Md Soheab Akbar Ali (10264)</w:t>
            </w:r>
          </w:p>
          <w:p>
            <w:pPr>
              <w:spacing w:after="40" w:line="276" w:lineRule="auto"/>
              <w:jc w:val="center"/>
            </w:pPr>
            <w:r>
              <w:rPr>
                <w:rFonts w:ascii="Times New Roman" w:hAnsi="Times New Roman"/>
                <w:sz w:val="20"/>
              </w:rPr>
              <w:t>Candidate Author</w:t>
            </w:r>
          </w:p>
        </w:tc>
        <w:tc>
          <w:tcPr>
            <w:tcW w:type="dxa" w:w="4334"/>
          </w:tcPr>
          <w:p>
            <w:pPr>
              <w:spacing w:after="40" w:line="276" w:lineRule="auto"/>
              <w:jc w:val="center"/>
            </w:pPr>
            <w:r/>
            <w:r>
              <w:rPr>
                <w:rFonts w:ascii="Times New Roman" w:hAnsi="Times New Roman"/>
                <w:sz w:val="20"/>
              </w:rPr>
              <w:t>_____________________</w:t>
            </w:r>
          </w:p>
          <w:p>
            <w:pPr>
              <w:spacing w:after="40" w:line="276" w:lineRule="auto"/>
              <w:jc w:val="center"/>
            </w:pPr>
            <w:r>
              <w:rPr>
                <w:rFonts w:ascii="Times New Roman" w:hAnsi="Times New Roman"/>
                <w:b/>
                <w:sz w:val="20"/>
              </w:rPr>
              <w:t>Project Guide &amp; Supervisor</w:t>
            </w:r>
          </w:p>
          <w:p>
            <w:pPr>
              <w:spacing w:after="40" w:line="276" w:lineRule="auto"/>
              <w:jc w:val="center"/>
            </w:pPr>
            <w:r>
              <w:rPr>
                <w:rFonts w:ascii="Times New Roman" w:hAnsi="Times New Roman"/>
                <w:sz w:val="20"/>
              </w:rPr>
              <w:t>Dept. of DSAI, RJC</w:t>
            </w:r>
          </w:p>
          <w:p>
            <w:pPr>
              <w:spacing w:after="40" w:line="276" w:lineRule="auto"/>
              <w:jc w:val="center"/>
            </w:pPr>
            <w:r>
              <w:rPr>
                <w:rFonts w:ascii="Times New Roman" w:hAnsi="Times New Roman"/>
                <w:sz w:val="20"/>
              </w:rPr>
              <w:t>Institutional Signatory</w:t>
            </w:r>
          </w:p>
        </w:tc>
      </w:tr>
    </w:tbl>
    <w:p>
      <w:r>
        <w:br w:type="page"/>
      </w:r>
    </w:p>
    <w:p>
      <w:pPr>
        <w:spacing w:before="160" w:after="320"/>
        <w:jc w:val="center"/>
      </w:pPr>
      <w:r>
        <w:rPr>
          <w:rFonts w:ascii="Times New Roman" w:hAnsi="Times New Roman"/>
          <w:b/>
          <w:sz w:val="32"/>
        </w:rPr>
        <w:t>DECLARATION</w:t>
      </w:r>
    </w:p>
    <w:p>
      <w:pPr>
        <w:spacing w:line="360" w:lineRule="auto" w:before="0" w:after="120"/>
        <w:jc w:val="both"/>
      </w:pPr>
      <w:r>
        <w:rPr>
          <w:rFonts w:ascii="Times New Roman" w:hAnsi="Times New Roman"/>
          <w:i w:val="0"/>
          <w:color w:val="1E293B"/>
          <w:sz w:val="24"/>
        </w:rPr>
        <w:t>I, Khan Md Soheab Akbar Ali (Roll No. 10264), student of Bachelor of Science in Data Science &amp; Artificial Intelligence (Semester V) at Ramniranjan Jhunjhunwala College of Arts, Science &amp; Commerce (Autonomous), Ghatkopar (West), Mumbai, hereby declare that the capstone project blackbook entitled:</w:t>
      </w:r>
    </w:p>
    <w:p>
      <w:pPr>
        <w:spacing w:before="80" w:after="200"/>
        <w:jc w:val="center"/>
      </w:pPr>
      <w:r>
        <w:rPr>
          <w:rFonts w:ascii="Times New Roman" w:hAnsi="Times New Roman"/>
          <w:b/>
          <w:sz w:val="26"/>
        </w:rPr>
        <w:t>"CodeMentor AI: An Intelligent, Socratic Python Learning and Automated Diagnostic Platform"</w:t>
      </w:r>
    </w:p>
    <w:p>
      <w:pPr>
        <w:spacing w:line="360" w:lineRule="auto" w:before="0" w:after="120"/>
        <w:jc w:val="both"/>
      </w:pPr>
      <w:r>
        <w:rPr>
          <w:rFonts w:ascii="Times New Roman" w:hAnsi="Times New Roman"/>
          <w:i w:val="0"/>
          <w:color w:val="1E293B"/>
          <w:sz w:val="24"/>
        </w:rPr>
        <w:t>is an authentic, original record of pedagogical research, system design, and software engineering conducted independently by me under the supervision and guidance of my esteemed project faculty in the Department of Data Science &amp; Artificial Intelligence.</w:t>
      </w:r>
    </w:p>
    <w:p>
      <w:pPr>
        <w:spacing w:line="360" w:lineRule="auto" w:before="0" w:after="120"/>
        <w:jc w:val="both"/>
      </w:pPr>
      <w:r>
        <w:rPr>
          <w:rFonts w:ascii="Times New Roman" w:hAnsi="Times New Roman"/>
          <w:i w:val="0"/>
          <w:color w:val="1E293B"/>
          <w:sz w:val="24"/>
        </w:rPr>
        <w:t>I further confirm that this manuscript, or any substantive portion thereof, has not been previously submitted to the University of Mumbai or to any other collegiate institution for the award of any diploma, degree, fellowship, or professional certification.</w:t>
      </w:r>
    </w:p>
    <w:p>
      <w:pPr>
        <w:spacing w:before="800" w:after="40"/>
        <w:jc w:val="right"/>
      </w:pPr>
      <w:r>
        <w:rPr>
          <w:rFonts w:ascii="Times New Roman" w:hAnsi="Times New Roman"/>
          <w:b/>
          <w:sz w:val="22"/>
        </w:rPr>
        <w:t>Khan Md Soheab Akbar Ali (Roll No. 10264)</w:t>
      </w:r>
    </w:p>
    <w:p>
      <w:pPr>
        <w:spacing w:after="0"/>
        <w:jc w:val="right"/>
      </w:pPr>
      <w:r>
        <w:rPr>
          <w:rFonts w:ascii="Times New Roman" w:hAnsi="Times New Roman"/>
          <w:sz w:val="21"/>
        </w:rPr>
        <w:t>Department of Data Science &amp; AI, RJC (Autonomous)</w:t>
      </w:r>
    </w:p>
    <w:p>
      <w:r>
        <w:br w:type="page"/>
      </w:r>
    </w:p>
    <w:p>
      <w:pPr>
        <w:spacing w:before="200" w:after="320"/>
        <w:jc w:val="center"/>
      </w:pPr>
      <w:r>
        <w:rPr>
          <w:rFonts w:ascii="Times New Roman" w:hAnsi="Times New Roman"/>
          <w:b/>
          <w:sz w:val="32"/>
        </w:rPr>
        <w:t>ACKNOWLEDGEMENT</w:t>
      </w:r>
    </w:p>
    <w:p>
      <w:pPr>
        <w:spacing w:line="360" w:lineRule="auto" w:before="0" w:after="120"/>
        <w:jc w:val="both"/>
      </w:pPr>
      <w:r>
        <w:rPr>
          <w:rFonts w:ascii="Times New Roman" w:hAnsi="Times New Roman"/>
          <w:i w:val="0"/>
          <w:color w:val="1E293B"/>
          <w:sz w:val="24"/>
        </w:rPr>
        <w:t>I take this opportune moment to articulate my profound sense of gratitude to all individuals and institutions whose invaluable guidance, unwavering encouragement, and technical insights enabled the successful realization of the CodeMentor AI platform and this comprehensive blackbook.</w:t>
      </w:r>
    </w:p>
    <w:p>
      <w:pPr>
        <w:spacing w:line="360" w:lineRule="auto" w:before="0" w:after="120"/>
        <w:jc w:val="both"/>
      </w:pPr>
      <w:r>
        <w:rPr>
          <w:rFonts w:ascii="Times New Roman" w:hAnsi="Times New Roman"/>
          <w:i w:val="0"/>
          <w:color w:val="1E293B"/>
          <w:sz w:val="24"/>
        </w:rPr>
        <w:t>First and foremost, I express my heartfelt indebtedness to my esteemed Project Guide, whose perceptive critique, intellectual rigor, and continuous technical steering shaped the algorithmic foundation and security architecture of this platform. Their demanding standards and timely feedback inspired me to look beyond basic prototypes and engineer a production-ready educational system.</w:t>
      </w:r>
    </w:p>
    <w:p>
      <w:pPr>
        <w:spacing w:line="360" w:lineRule="auto" w:before="0" w:after="120"/>
        <w:jc w:val="both"/>
      </w:pPr>
      <w:r>
        <w:rPr>
          <w:rFonts w:ascii="Times New Roman" w:hAnsi="Times New Roman"/>
          <w:i w:val="0"/>
          <w:color w:val="1E293B"/>
          <w:sz w:val="24"/>
        </w:rPr>
        <w:t>I extend my sincere thanks to Dr. Himanshu Dawda, Principal of Ramniranjan Jhunjhunwala College of Arts, Science &amp; Commerce (Autonomous), and the Management of Hindi Vidya Prachar Samiti for providing a world-class academic environment, state-of-the-art computational infrastructure, and an institutional culture that champions student innovation and research.</w:t>
      </w:r>
    </w:p>
    <w:p>
      <w:pPr>
        <w:spacing w:line="360" w:lineRule="auto" w:before="0" w:after="120"/>
        <w:jc w:val="both"/>
      </w:pPr>
      <w:r>
        <w:rPr>
          <w:rFonts w:ascii="Times New Roman" w:hAnsi="Times New Roman"/>
          <w:i w:val="0"/>
          <w:color w:val="1E293B"/>
          <w:sz w:val="24"/>
        </w:rPr>
        <w:t>I am equally grateful to the Head of the Department and all respected faculty members of the Department of Data Science and Artificial Intelligence. Their exemplary pedagogy in data structures, algorithms, system architecture, and artificial intelligence over the past three years provided the foundational knowledge indispensable for completing this capstone project.</w:t>
      </w:r>
    </w:p>
    <w:p>
      <w:pPr>
        <w:spacing w:line="360" w:lineRule="auto" w:before="0" w:after="120"/>
        <w:jc w:val="both"/>
      </w:pPr>
      <w:r>
        <w:rPr>
          <w:rFonts w:ascii="Times New Roman" w:hAnsi="Times New Roman"/>
          <w:i w:val="0"/>
          <w:color w:val="1E293B"/>
          <w:sz w:val="24"/>
        </w:rPr>
        <w:t>My deep appreciation goes to my student peers and classmates who participated in exploratory testing sessions, submitted challenging edge-case Python scripts, and offered constructive critiques on UI/UX ergonomics and hint clarity. Their peer feedback directly refined our 3-zone workspace layout.</w:t>
      </w:r>
    </w:p>
    <w:p>
      <w:pPr>
        <w:spacing w:line="360" w:lineRule="auto" w:before="0" w:after="120"/>
        <w:jc w:val="both"/>
      </w:pPr>
      <w:r>
        <w:rPr>
          <w:rFonts w:ascii="Times New Roman" w:hAnsi="Times New Roman"/>
          <w:i w:val="0"/>
          <w:color w:val="1E293B"/>
          <w:sz w:val="24"/>
        </w:rPr>
        <w:t>Finally, I owe my deepest debt of gratitude to my parents and family. Their boundless sacrifices, moral strength, patient understanding, and unwavering faith in my ambitions have been my greatest source of inspiration throughout my academic journey.</w:t>
      </w:r>
    </w:p>
    <w:p>
      <w:pPr>
        <w:spacing w:before="560" w:after="40"/>
        <w:jc w:val="right"/>
      </w:pPr>
      <w:r>
        <w:rPr>
          <w:rFonts w:ascii="Times New Roman" w:hAnsi="Times New Roman"/>
          <w:b/>
          <w:sz w:val="22"/>
        </w:rPr>
        <w:t>Khan Md Soheab Akbar Ali (Roll No. 10264)</w:t>
      </w:r>
    </w:p>
    <w:p>
      <w:pPr>
        <w:spacing w:after="0"/>
        <w:jc w:val="right"/>
      </w:pPr>
      <w:r>
        <w:rPr>
          <w:rFonts w:ascii="Times New Roman" w:hAnsi="Times New Roman"/>
          <w:sz w:val="21"/>
        </w:rPr>
        <w:t>B.Sc. DSAI, Semester V</w:t>
      </w:r>
    </w:p>
    <w:p>
      <w:r>
        <w:br w:type="page"/>
      </w:r>
    </w:p>
    <w:p>
      <w:pPr>
        <w:spacing w:before="160" w:after="280"/>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2890"/>
            <w:shd w:fill="F1F5F9"/>
          </w:tcPr>
          <w:p>
            <w:r>
              <w:rPr>
                <w:rFonts w:ascii="Times New Roman" w:hAnsi="Times New Roman"/>
                <w:b/>
                <w:sz w:val="20"/>
              </w:rPr>
              <w:t>Chapter / Section</w:t>
            </w:r>
          </w:p>
        </w:tc>
        <w:tc>
          <w:tcPr>
            <w:tcW w:type="dxa" w:w="2890"/>
            <w:shd w:fill="F1F5F9"/>
          </w:tcPr>
          <w:p>
            <w:r>
              <w:rPr>
                <w:rFonts w:ascii="Times New Roman" w:hAnsi="Times New Roman"/>
                <w:b/>
                <w:sz w:val="20"/>
              </w:rPr>
              <w:t>Title / Description</w:t>
            </w:r>
          </w:p>
        </w:tc>
        <w:tc>
          <w:tcPr>
            <w:tcW w:type="dxa" w:w="2890"/>
            <w:shd w:fill="F1F5F9"/>
          </w:tcPr>
          <w:p>
            <w:r>
              <w:rPr>
                <w:rFonts w:ascii="Times New Roman" w:hAnsi="Times New Roman"/>
                <w:b/>
                <w:sz w:val="20"/>
              </w:rPr>
              <w:t>Page</w:t>
            </w:r>
          </w:p>
        </w:tc>
      </w:tr>
      <w:tr>
        <w:tc>
          <w:tcPr>
            <w:tcW w:type="dxa" w:w="2890"/>
          </w:tcPr>
          <w:p>
            <w:pPr>
              <w:spacing w:line="276" w:lineRule="auto" w:after="40"/>
            </w:pPr>
            <w:r>
              <w:rPr>
                <w:rFonts w:ascii="Times New Roman" w:hAnsi="Times New Roman"/>
                <w:b/>
                <w:sz w:val="19"/>
              </w:rPr>
              <w:t>Front Matter</w:t>
            </w:r>
          </w:p>
        </w:tc>
        <w:tc>
          <w:tcPr>
            <w:tcW w:type="dxa" w:w="2890"/>
          </w:tcPr>
          <w:p>
            <w:pPr>
              <w:spacing w:line="276" w:lineRule="auto" w:after="40"/>
            </w:pPr>
            <w:r>
              <w:rPr>
                <w:rFonts w:ascii="Times New Roman" w:hAnsi="Times New Roman"/>
                <w:b/>
                <w:sz w:val="19"/>
              </w:rPr>
              <w:t>College Title Page, Certificates, Declaration, Acknowledgement</w:t>
            </w:r>
          </w:p>
        </w:tc>
        <w:tc>
          <w:tcPr>
            <w:tcW w:type="dxa" w:w="2890"/>
          </w:tcPr>
          <w:p>
            <w:pPr>
              <w:spacing w:line="276" w:lineRule="auto" w:after="40"/>
            </w:pPr>
            <w:r>
              <w:rPr>
                <w:rFonts w:ascii="Times New Roman" w:hAnsi="Times New Roman"/>
                <w:b/>
                <w:sz w:val="19"/>
              </w:rPr>
              <w:t>i – v</w:t>
            </w:r>
          </w:p>
        </w:tc>
      </w:tr>
      <w:tr>
        <w:tc>
          <w:tcPr>
            <w:tcW w:type="dxa" w:w="2890"/>
          </w:tcPr>
          <w:p>
            <w:pPr>
              <w:spacing w:line="276" w:lineRule="auto" w:after="40"/>
            </w:pPr>
            <w:r>
              <w:rPr>
                <w:rFonts w:ascii="Times New Roman" w:hAnsi="Times New Roman"/>
                <w:b/>
                <w:sz w:val="19"/>
              </w:rPr>
              <w:t>Index &amp; Lists</w:t>
            </w:r>
          </w:p>
        </w:tc>
        <w:tc>
          <w:tcPr>
            <w:tcW w:type="dxa" w:w="2890"/>
          </w:tcPr>
          <w:p>
            <w:pPr>
              <w:spacing w:line="276" w:lineRule="auto" w:after="40"/>
            </w:pPr>
            <w:r>
              <w:rPr>
                <w:rFonts w:ascii="Times New Roman" w:hAnsi="Times New Roman"/>
                <w:b/>
                <w:sz w:val="19"/>
              </w:rPr>
              <w:t>Table of Contents, List of Figures, List of Tables</w:t>
            </w:r>
          </w:p>
        </w:tc>
        <w:tc>
          <w:tcPr>
            <w:tcW w:type="dxa" w:w="2890"/>
          </w:tcPr>
          <w:p>
            <w:pPr>
              <w:spacing w:line="276" w:lineRule="auto" w:after="40"/>
            </w:pPr>
            <w:r>
              <w:rPr>
                <w:rFonts w:ascii="Times New Roman" w:hAnsi="Times New Roman"/>
                <w:b/>
                <w:sz w:val="19"/>
              </w:rPr>
              <w:t>vi – ix</w:t>
            </w:r>
          </w:p>
        </w:tc>
      </w:tr>
      <w:tr>
        <w:tc>
          <w:tcPr>
            <w:tcW w:type="dxa" w:w="2890"/>
          </w:tcPr>
          <w:p>
            <w:pPr>
              <w:spacing w:line="276" w:lineRule="auto" w:after="40"/>
            </w:pPr>
            <w:r>
              <w:rPr>
                <w:rFonts w:ascii="Times New Roman" w:hAnsi="Times New Roman"/>
                <w:b/>
                <w:sz w:val="19"/>
              </w:rPr>
              <w:t>Chapter 1</w:t>
            </w:r>
          </w:p>
        </w:tc>
        <w:tc>
          <w:tcPr>
            <w:tcW w:type="dxa" w:w="2890"/>
          </w:tcPr>
          <w:p>
            <w:pPr>
              <w:spacing w:line="276" w:lineRule="auto" w:after="40"/>
            </w:pPr>
            <w:r>
              <w:rPr>
                <w:rFonts w:ascii="Times New Roman" w:hAnsi="Times New Roman"/>
                <w:b/>
                <w:sz w:val="19"/>
              </w:rPr>
              <w:t>INTRODUCTION</w:t>
            </w:r>
          </w:p>
        </w:tc>
        <w:tc>
          <w:tcPr>
            <w:tcW w:type="dxa" w:w="2890"/>
          </w:tcPr>
          <w:p>
            <w:pPr>
              <w:spacing w:line="276" w:lineRule="auto" w:after="40"/>
            </w:pPr>
            <w:r>
              <w:rPr>
                <w:rFonts w:ascii="Times New Roman" w:hAnsi="Times New Roman"/>
                <w:b/>
                <w:sz w:val="19"/>
              </w:rPr>
              <w:t>10</w:t>
            </w:r>
          </w:p>
        </w:tc>
      </w:tr>
      <w:tr>
        <w:tc>
          <w:tcPr>
            <w:tcW w:type="dxa" w:w="2890"/>
          </w:tcPr>
          <w:p>
            <w:pPr>
              <w:spacing w:line="276" w:lineRule="auto" w:after="40"/>
            </w:pPr>
            <w:r>
              <w:rPr>
                <w:rFonts w:ascii="Times New Roman" w:hAnsi="Times New Roman"/>
                <w:sz w:val="19"/>
              </w:rPr>
              <w:t xml:space="preserve">  1.1</w:t>
            </w:r>
          </w:p>
        </w:tc>
        <w:tc>
          <w:tcPr>
            <w:tcW w:type="dxa" w:w="2890"/>
          </w:tcPr>
          <w:p>
            <w:pPr>
              <w:spacing w:line="276" w:lineRule="auto" w:after="40"/>
            </w:pPr>
            <w:r>
              <w:rPr>
                <w:rFonts w:ascii="Times New Roman" w:hAnsi="Times New Roman"/>
                <w:sz w:val="19"/>
              </w:rPr>
              <w:t>Background &amp; The Crisis in Novice Code Education</w:t>
            </w:r>
          </w:p>
        </w:tc>
        <w:tc>
          <w:tcPr>
            <w:tcW w:type="dxa" w:w="2890"/>
          </w:tcPr>
          <w:p>
            <w:pPr>
              <w:spacing w:line="276" w:lineRule="auto" w:after="40"/>
            </w:pPr>
            <w:r>
              <w:rPr>
                <w:rFonts w:ascii="Times New Roman" w:hAnsi="Times New Roman"/>
                <w:sz w:val="19"/>
              </w:rPr>
              <w:t>10</w:t>
            </w:r>
          </w:p>
        </w:tc>
      </w:tr>
      <w:tr>
        <w:tc>
          <w:tcPr>
            <w:tcW w:type="dxa" w:w="2890"/>
          </w:tcPr>
          <w:p>
            <w:pPr>
              <w:spacing w:line="276" w:lineRule="auto" w:after="40"/>
            </w:pPr>
            <w:r>
              <w:rPr>
                <w:rFonts w:ascii="Times New Roman" w:hAnsi="Times New Roman"/>
                <w:sz w:val="19"/>
              </w:rPr>
              <w:t xml:space="preserve">  1.2</w:t>
            </w:r>
          </w:p>
        </w:tc>
        <w:tc>
          <w:tcPr>
            <w:tcW w:type="dxa" w:w="2890"/>
          </w:tcPr>
          <w:p>
            <w:pPr>
              <w:spacing w:line="276" w:lineRule="auto" w:after="40"/>
            </w:pPr>
            <w:r>
              <w:rPr>
                <w:rFonts w:ascii="Times New Roman" w:hAnsi="Times New Roman"/>
                <w:sz w:val="19"/>
              </w:rPr>
              <w:t>Project Objectives &amp; Technical Scope</w:t>
            </w:r>
          </w:p>
        </w:tc>
        <w:tc>
          <w:tcPr>
            <w:tcW w:type="dxa" w:w="2890"/>
          </w:tcPr>
          <w:p>
            <w:pPr>
              <w:spacing w:line="276" w:lineRule="auto" w:after="40"/>
            </w:pPr>
            <w:r>
              <w:rPr>
                <w:rFonts w:ascii="Times New Roman" w:hAnsi="Times New Roman"/>
                <w:sz w:val="19"/>
              </w:rPr>
              <w:t>11</w:t>
            </w:r>
          </w:p>
        </w:tc>
      </w:tr>
      <w:tr>
        <w:tc>
          <w:tcPr>
            <w:tcW w:type="dxa" w:w="2890"/>
          </w:tcPr>
          <w:p>
            <w:pPr>
              <w:spacing w:line="276" w:lineRule="auto" w:after="40"/>
            </w:pPr>
            <w:r>
              <w:rPr>
                <w:rFonts w:ascii="Times New Roman" w:hAnsi="Times New Roman"/>
                <w:sz w:val="19"/>
              </w:rPr>
              <w:t xml:space="preserve">  1.3</w:t>
            </w:r>
          </w:p>
        </w:tc>
        <w:tc>
          <w:tcPr>
            <w:tcW w:type="dxa" w:w="2890"/>
          </w:tcPr>
          <w:p>
            <w:pPr>
              <w:spacing w:line="276" w:lineRule="auto" w:after="40"/>
            </w:pPr>
            <w:r>
              <w:rPr>
                <w:rFonts w:ascii="Times New Roman" w:hAnsi="Times New Roman"/>
                <w:sz w:val="19"/>
              </w:rPr>
              <w:t>Purpose and Problem Statement</w:t>
            </w:r>
          </w:p>
        </w:tc>
        <w:tc>
          <w:tcPr>
            <w:tcW w:type="dxa" w:w="2890"/>
          </w:tcPr>
          <w:p>
            <w:pPr>
              <w:spacing w:line="276" w:lineRule="auto" w:after="40"/>
            </w:pPr>
            <w:r>
              <w:rPr>
                <w:rFonts w:ascii="Times New Roman" w:hAnsi="Times New Roman"/>
                <w:sz w:val="19"/>
              </w:rPr>
              <w:t>12</w:t>
            </w:r>
          </w:p>
        </w:tc>
      </w:tr>
      <w:tr>
        <w:tc>
          <w:tcPr>
            <w:tcW w:type="dxa" w:w="2890"/>
          </w:tcPr>
          <w:p>
            <w:pPr>
              <w:spacing w:line="276" w:lineRule="auto" w:after="40"/>
            </w:pPr>
            <w:r>
              <w:rPr>
                <w:rFonts w:ascii="Times New Roman" w:hAnsi="Times New Roman"/>
                <w:sz w:val="19"/>
              </w:rPr>
              <w:t xml:space="preserve">  1.4</w:t>
            </w:r>
          </w:p>
        </w:tc>
        <w:tc>
          <w:tcPr>
            <w:tcW w:type="dxa" w:w="2890"/>
          </w:tcPr>
          <w:p>
            <w:pPr>
              <w:spacing w:line="276" w:lineRule="auto" w:after="40"/>
            </w:pPr>
            <w:r>
              <w:rPr>
                <w:rFonts w:ascii="Times New Roman" w:hAnsi="Times New Roman"/>
                <w:sz w:val="19"/>
              </w:rPr>
              <w:t>Scope, Boundaries &amp; Security Sandbox</w:t>
            </w:r>
          </w:p>
        </w:tc>
        <w:tc>
          <w:tcPr>
            <w:tcW w:type="dxa" w:w="2890"/>
          </w:tcPr>
          <w:p>
            <w:pPr>
              <w:spacing w:line="276" w:lineRule="auto" w:after="40"/>
            </w:pPr>
            <w:r>
              <w:rPr>
                <w:rFonts w:ascii="Times New Roman" w:hAnsi="Times New Roman"/>
                <w:sz w:val="19"/>
              </w:rPr>
              <w:t>12</w:t>
            </w:r>
          </w:p>
        </w:tc>
      </w:tr>
      <w:tr>
        <w:tc>
          <w:tcPr>
            <w:tcW w:type="dxa" w:w="2890"/>
          </w:tcPr>
          <w:p>
            <w:pPr>
              <w:spacing w:line="276" w:lineRule="auto" w:after="40"/>
            </w:pPr>
            <w:r>
              <w:rPr>
                <w:rFonts w:ascii="Times New Roman" w:hAnsi="Times New Roman"/>
                <w:sz w:val="19"/>
              </w:rPr>
              <w:t xml:space="preserve">  1.5</w:t>
            </w:r>
          </w:p>
        </w:tc>
        <w:tc>
          <w:tcPr>
            <w:tcW w:type="dxa" w:w="2890"/>
          </w:tcPr>
          <w:p>
            <w:pPr>
              <w:spacing w:line="276" w:lineRule="auto" w:after="40"/>
            </w:pPr>
            <w:r>
              <w:rPr>
                <w:rFonts w:ascii="Times New Roman" w:hAnsi="Times New Roman"/>
                <w:sz w:val="19"/>
              </w:rPr>
              <w:t>Applicability &amp; Target Domains</w:t>
            </w:r>
          </w:p>
        </w:tc>
        <w:tc>
          <w:tcPr>
            <w:tcW w:type="dxa" w:w="2890"/>
          </w:tcPr>
          <w:p>
            <w:pPr>
              <w:spacing w:line="276" w:lineRule="auto" w:after="40"/>
            </w:pPr>
            <w:r>
              <w:rPr>
                <w:rFonts w:ascii="Times New Roman" w:hAnsi="Times New Roman"/>
                <w:sz w:val="19"/>
              </w:rPr>
              <w:t>12</w:t>
            </w:r>
          </w:p>
        </w:tc>
      </w:tr>
      <w:tr>
        <w:tc>
          <w:tcPr>
            <w:tcW w:type="dxa" w:w="2890"/>
          </w:tcPr>
          <w:p>
            <w:pPr>
              <w:spacing w:line="276" w:lineRule="auto" w:after="40"/>
            </w:pPr>
            <w:r>
              <w:rPr>
                <w:rFonts w:ascii="Times New Roman" w:hAnsi="Times New Roman"/>
                <w:b/>
                <w:sz w:val="19"/>
              </w:rPr>
              <w:t>Chapter 2</w:t>
            </w:r>
          </w:p>
        </w:tc>
        <w:tc>
          <w:tcPr>
            <w:tcW w:type="dxa" w:w="2890"/>
          </w:tcPr>
          <w:p>
            <w:pPr>
              <w:spacing w:line="276" w:lineRule="auto" w:after="40"/>
            </w:pPr>
            <w:r>
              <w:rPr>
                <w:rFonts w:ascii="Times New Roman" w:hAnsi="Times New Roman"/>
                <w:b/>
                <w:sz w:val="19"/>
              </w:rPr>
              <w:t>SURVEY OF TECHNOLOGIES</w:t>
            </w:r>
          </w:p>
        </w:tc>
        <w:tc>
          <w:tcPr>
            <w:tcW w:type="dxa" w:w="2890"/>
          </w:tcPr>
          <w:p>
            <w:pPr>
              <w:spacing w:line="276" w:lineRule="auto" w:after="40"/>
            </w:pPr>
            <w:r>
              <w:rPr>
                <w:rFonts w:ascii="Times New Roman" w:hAnsi="Times New Roman"/>
                <w:b/>
                <w:sz w:val="19"/>
              </w:rPr>
              <w:t>13</w:t>
            </w:r>
          </w:p>
        </w:tc>
      </w:tr>
      <w:tr>
        <w:tc>
          <w:tcPr>
            <w:tcW w:type="dxa" w:w="2890"/>
          </w:tcPr>
          <w:p>
            <w:pPr>
              <w:spacing w:line="276" w:lineRule="auto" w:after="40"/>
            </w:pPr>
            <w:r>
              <w:rPr>
                <w:rFonts w:ascii="Times New Roman" w:hAnsi="Times New Roman"/>
                <w:sz w:val="19"/>
              </w:rPr>
              <w:t xml:space="preserve">  2.1</w:t>
            </w:r>
          </w:p>
        </w:tc>
        <w:tc>
          <w:tcPr>
            <w:tcW w:type="dxa" w:w="2890"/>
          </w:tcPr>
          <w:p>
            <w:pPr>
              <w:spacing w:line="276" w:lineRule="auto" w:after="40"/>
            </w:pPr>
            <w:r>
              <w:rPr>
                <w:rFonts w:ascii="Times New Roman" w:hAnsi="Times New Roman"/>
                <w:sz w:val="19"/>
              </w:rPr>
              <w:t>Survey of Available Solutions &amp; Related Literature</w:t>
            </w:r>
          </w:p>
        </w:tc>
        <w:tc>
          <w:tcPr>
            <w:tcW w:type="dxa" w:w="2890"/>
          </w:tcPr>
          <w:p>
            <w:pPr>
              <w:spacing w:line="276" w:lineRule="auto" w:after="40"/>
            </w:pPr>
            <w:r>
              <w:rPr>
                <w:rFonts w:ascii="Times New Roman" w:hAnsi="Times New Roman"/>
                <w:sz w:val="19"/>
              </w:rPr>
              <w:t>13</w:t>
            </w:r>
          </w:p>
        </w:tc>
      </w:tr>
      <w:tr>
        <w:tc>
          <w:tcPr>
            <w:tcW w:type="dxa" w:w="2890"/>
          </w:tcPr>
          <w:p>
            <w:pPr>
              <w:spacing w:line="276" w:lineRule="auto" w:after="40"/>
            </w:pPr>
            <w:r>
              <w:rPr>
                <w:rFonts w:ascii="Times New Roman" w:hAnsi="Times New Roman"/>
                <w:sz w:val="19"/>
              </w:rPr>
              <w:t xml:space="preserve">  2.2</w:t>
            </w:r>
          </w:p>
        </w:tc>
        <w:tc>
          <w:tcPr>
            <w:tcW w:type="dxa" w:w="2890"/>
          </w:tcPr>
          <w:p>
            <w:pPr>
              <w:spacing w:line="276" w:lineRule="auto" w:after="40"/>
            </w:pPr>
            <w:r>
              <w:rPr>
                <w:rFonts w:ascii="Times New Roman" w:hAnsi="Times New Roman"/>
                <w:sz w:val="19"/>
              </w:rPr>
              <w:t>Comparative Technology Analysis (Evaluative Matrix)</w:t>
            </w:r>
          </w:p>
        </w:tc>
        <w:tc>
          <w:tcPr>
            <w:tcW w:type="dxa" w:w="2890"/>
          </w:tcPr>
          <w:p>
            <w:pPr>
              <w:spacing w:line="276" w:lineRule="auto" w:after="40"/>
            </w:pPr>
            <w:r>
              <w:rPr>
                <w:rFonts w:ascii="Times New Roman" w:hAnsi="Times New Roman"/>
                <w:sz w:val="19"/>
              </w:rPr>
              <w:t>13</w:t>
            </w:r>
          </w:p>
        </w:tc>
      </w:tr>
      <w:tr>
        <w:tc>
          <w:tcPr>
            <w:tcW w:type="dxa" w:w="2890"/>
          </w:tcPr>
          <w:p>
            <w:pPr>
              <w:spacing w:line="276" w:lineRule="auto" w:after="40"/>
            </w:pPr>
            <w:r>
              <w:rPr>
                <w:rFonts w:ascii="Times New Roman" w:hAnsi="Times New Roman"/>
                <w:sz w:val="19"/>
              </w:rPr>
              <w:t xml:space="preserve">  2.3</w:t>
            </w:r>
          </w:p>
        </w:tc>
        <w:tc>
          <w:tcPr>
            <w:tcW w:type="dxa" w:w="2890"/>
          </w:tcPr>
          <w:p>
            <w:pPr>
              <w:spacing w:line="276" w:lineRule="auto" w:after="40"/>
            </w:pPr>
            <w:r>
              <w:rPr>
                <w:rFonts w:ascii="Times New Roman" w:hAnsi="Times New Roman"/>
                <w:sz w:val="19"/>
              </w:rPr>
              <w:t>Detailed Architecture of Technologies Adopted in CodeMentor AI</w:t>
            </w:r>
          </w:p>
        </w:tc>
        <w:tc>
          <w:tcPr>
            <w:tcW w:type="dxa" w:w="2890"/>
          </w:tcPr>
          <w:p>
            <w:pPr>
              <w:spacing w:line="276" w:lineRule="auto" w:after="40"/>
            </w:pPr>
            <w:r>
              <w:rPr>
                <w:rFonts w:ascii="Times New Roman" w:hAnsi="Times New Roman"/>
                <w:sz w:val="19"/>
              </w:rPr>
              <w:t>14</w:t>
            </w:r>
          </w:p>
        </w:tc>
      </w:tr>
      <w:tr>
        <w:tc>
          <w:tcPr>
            <w:tcW w:type="dxa" w:w="2890"/>
          </w:tcPr>
          <w:p>
            <w:pPr>
              <w:spacing w:line="276" w:lineRule="auto" w:after="40"/>
            </w:pPr>
            <w:r>
              <w:rPr>
                <w:rFonts w:ascii="Times New Roman" w:hAnsi="Times New Roman"/>
                <w:b/>
                <w:sz w:val="19"/>
              </w:rPr>
              <w:t>Chapter 3</w:t>
            </w:r>
          </w:p>
        </w:tc>
        <w:tc>
          <w:tcPr>
            <w:tcW w:type="dxa" w:w="2890"/>
          </w:tcPr>
          <w:p>
            <w:pPr>
              <w:spacing w:line="276" w:lineRule="auto" w:after="40"/>
            </w:pPr>
            <w:r>
              <w:rPr>
                <w:rFonts w:ascii="Times New Roman" w:hAnsi="Times New Roman"/>
                <w:b/>
                <w:sz w:val="19"/>
              </w:rPr>
              <w:t>REQUIREMENT ANALYSIS</w:t>
            </w:r>
          </w:p>
        </w:tc>
        <w:tc>
          <w:tcPr>
            <w:tcW w:type="dxa" w:w="2890"/>
          </w:tcPr>
          <w:p>
            <w:pPr>
              <w:spacing w:line="276" w:lineRule="auto" w:after="40"/>
            </w:pPr>
            <w:r>
              <w:rPr>
                <w:rFonts w:ascii="Times New Roman" w:hAnsi="Times New Roman"/>
                <w:b/>
                <w:sz w:val="19"/>
              </w:rPr>
              <w:t>15</w:t>
            </w:r>
          </w:p>
        </w:tc>
      </w:tr>
      <w:tr>
        <w:tc>
          <w:tcPr>
            <w:tcW w:type="dxa" w:w="2890"/>
          </w:tcPr>
          <w:p>
            <w:pPr>
              <w:spacing w:line="276" w:lineRule="auto" w:after="40"/>
            </w:pPr>
            <w:r>
              <w:rPr>
                <w:rFonts w:ascii="Times New Roman" w:hAnsi="Times New Roman"/>
                <w:sz w:val="19"/>
              </w:rPr>
              <w:t xml:space="preserve">  3.1</w:t>
            </w:r>
          </w:p>
        </w:tc>
        <w:tc>
          <w:tcPr>
            <w:tcW w:type="dxa" w:w="2890"/>
          </w:tcPr>
          <w:p>
            <w:pPr>
              <w:spacing w:line="276" w:lineRule="auto" w:after="40"/>
            </w:pPr>
            <w:r>
              <w:rPr>
                <w:rFonts w:ascii="Times New Roman" w:hAnsi="Times New Roman"/>
                <w:sz w:val="19"/>
              </w:rPr>
              <w:t>Problem Definition &amp; Educational Gap Analysis</w:t>
            </w:r>
          </w:p>
        </w:tc>
        <w:tc>
          <w:tcPr>
            <w:tcW w:type="dxa" w:w="2890"/>
          </w:tcPr>
          <w:p>
            <w:pPr>
              <w:spacing w:line="276" w:lineRule="auto" w:after="40"/>
            </w:pPr>
            <w:r>
              <w:rPr>
                <w:rFonts w:ascii="Times New Roman" w:hAnsi="Times New Roman"/>
                <w:sz w:val="19"/>
              </w:rPr>
              <w:t>15</w:t>
            </w:r>
          </w:p>
        </w:tc>
      </w:tr>
      <w:tr>
        <w:tc>
          <w:tcPr>
            <w:tcW w:type="dxa" w:w="2890"/>
          </w:tcPr>
          <w:p>
            <w:pPr>
              <w:spacing w:line="276" w:lineRule="auto" w:after="40"/>
            </w:pPr>
            <w:r>
              <w:rPr>
                <w:rFonts w:ascii="Times New Roman" w:hAnsi="Times New Roman"/>
                <w:sz w:val="19"/>
              </w:rPr>
              <w:t xml:space="preserve">  3.2</w:t>
            </w:r>
          </w:p>
        </w:tc>
        <w:tc>
          <w:tcPr>
            <w:tcW w:type="dxa" w:w="2890"/>
          </w:tcPr>
          <w:p>
            <w:pPr>
              <w:spacing w:line="276" w:lineRule="auto" w:after="40"/>
            </w:pPr>
            <w:r>
              <w:rPr>
                <w:rFonts w:ascii="Times New Roman" w:hAnsi="Times New Roman"/>
                <w:sz w:val="19"/>
              </w:rPr>
              <w:t>Software and Hardware Requirements Specification</w:t>
            </w:r>
          </w:p>
        </w:tc>
        <w:tc>
          <w:tcPr>
            <w:tcW w:type="dxa" w:w="2890"/>
          </w:tcPr>
          <w:p>
            <w:pPr>
              <w:spacing w:line="276" w:lineRule="auto" w:after="40"/>
            </w:pPr>
            <w:r>
              <w:rPr>
                <w:rFonts w:ascii="Times New Roman" w:hAnsi="Times New Roman"/>
                <w:sz w:val="19"/>
              </w:rPr>
              <w:t>15</w:t>
            </w:r>
          </w:p>
        </w:tc>
      </w:tr>
      <w:tr>
        <w:tc>
          <w:tcPr>
            <w:tcW w:type="dxa" w:w="2890"/>
          </w:tcPr>
          <w:p>
            <w:pPr>
              <w:spacing w:line="276" w:lineRule="auto" w:after="40"/>
            </w:pPr>
            <w:r>
              <w:rPr>
                <w:rFonts w:ascii="Times New Roman" w:hAnsi="Times New Roman"/>
                <w:sz w:val="19"/>
              </w:rPr>
              <w:t xml:space="preserve">  3.3</w:t>
            </w:r>
          </w:p>
        </w:tc>
        <w:tc>
          <w:tcPr>
            <w:tcW w:type="dxa" w:w="2890"/>
          </w:tcPr>
          <w:p>
            <w:pPr>
              <w:spacing w:line="276" w:lineRule="auto" w:after="40"/>
            </w:pPr>
            <w:r>
              <w:rPr>
                <w:rFonts w:ascii="Times New Roman" w:hAnsi="Times New Roman"/>
                <w:sz w:val="19"/>
              </w:rPr>
              <w:t>Functional (FR1–FR10) &amp; Non-Functional (NFR1–NFR6) Requirements</w:t>
            </w:r>
          </w:p>
        </w:tc>
        <w:tc>
          <w:tcPr>
            <w:tcW w:type="dxa" w:w="2890"/>
          </w:tcPr>
          <w:p>
            <w:pPr>
              <w:spacing w:line="276" w:lineRule="auto" w:after="40"/>
            </w:pPr>
            <w:r>
              <w:rPr>
                <w:rFonts w:ascii="Times New Roman" w:hAnsi="Times New Roman"/>
                <w:sz w:val="19"/>
              </w:rPr>
              <w:t>16</w:t>
            </w:r>
          </w:p>
        </w:tc>
      </w:tr>
      <w:tr>
        <w:tc>
          <w:tcPr>
            <w:tcW w:type="dxa" w:w="2890"/>
          </w:tcPr>
          <w:p>
            <w:pPr>
              <w:spacing w:line="276" w:lineRule="auto" w:after="40"/>
            </w:pPr>
            <w:r>
              <w:rPr>
                <w:rFonts w:ascii="Times New Roman" w:hAnsi="Times New Roman"/>
                <w:sz w:val="19"/>
              </w:rPr>
              <w:t xml:space="preserve">  3.4</w:t>
            </w:r>
          </w:p>
        </w:tc>
        <w:tc>
          <w:tcPr>
            <w:tcW w:type="dxa" w:w="2890"/>
          </w:tcPr>
          <w:p>
            <w:pPr>
              <w:spacing w:line="276" w:lineRule="auto" w:after="40"/>
            </w:pPr>
            <w:r>
              <w:rPr>
                <w:rFonts w:ascii="Times New Roman" w:hAnsi="Times New Roman"/>
                <w:sz w:val="19"/>
              </w:rPr>
              <w:t>Planning, Scheduling &amp; Figure 3.1 Project Gantt Chart</w:t>
            </w:r>
          </w:p>
        </w:tc>
        <w:tc>
          <w:tcPr>
            <w:tcW w:type="dxa" w:w="2890"/>
          </w:tcPr>
          <w:p>
            <w:pPr>
              <w:spacing w:line="276" w:lineRule="auto" w:after="40"/>
            </w:pPr>
            <w:r>
              <w:rPr>
                <w:rFonts w:ascii="Times New Roman" w:hAnsi="Times New Roman"/>
                <w:sz w:val="19"/>
              </w:rPr>
              <w:t>17</w:t>
            </w:r>
          </w:p>
        </w:tc>
      </w:tr>
      <w:tr>
        <w:tc>
          <w:tcPr>
            <w:tcW w:type="dxa" w:w="2890"/>
          </w:tcPr>
          <w:p>
            <w:pPr>
              <w:spacing w:line="276" w:lineRule="auto" w:after="40"/>
            </w:pPr>
            <w:r>
              <w:rPr>
                <w:rFonts w:ascii="Times New Roman" w:hAnsi="Times New Roman"/>
                <w:b/>
                <w:sz w:val="19"/>
              </w:rPr>
              <w:t>Chapter 4</w:t>
            </w:r>
          </w:p>
        </w:tc>
        <w:tc>
          <w:tcPr>
            <w:tcW w:type="dxa" w:w="2890"/>
          </w:tcPr>
          <w:p>
            <w:pPr>
              <w:spacing w:line="276" w:lineRule="auto" w:after="40"/>
            </w:pPr>
            <w:r>
              <w:rPr>
                <w:rFonts w:ascii="Times New Roman" w:hAnsi="Times New Roman"/>
                <w:b/>
                <w:sz w:val="19"/>
              </w:rPr>
              <w:t>SYSTEM DESIGN &amp; ARCHITECTURE</w:t>
            </w:r>
          </w:p>
        </w:tc>
        <w:tc>
          <w:tcPr>
            <w:tcW w:type="dxa" w:w="2890"/>
          </w:tcPr>
          <w:p>
            <w:pPr>
              <w:spacing w:line="276" w:lineRule="auto" w:after="40"/>
            </w:pPr>
            <w:r>
              <w:rPr>
                <w:rFonts w:ascii="Times New Roman" w:hAnsi="Times New Roman"/>
                <w:b/>
                <w:sz w:val="19"/>
              </w:rPr>
              <w:t>18</w:t>
            </w:r>
          </w:p>
        </w:tc>
      </w:tr>
      <w:tr>
        <w:tc>
          <w:tcPr>
            <w:tcW w:type="dxa" w:w="2890"/>
          </w:tcPr>
          <w:p>
            <w:pPr>
              <w:spacing w:line="276" w:lineRule="auto" w:after="40"/>
            </w:pPr>
            <w:r>
              <w:rPr>
                <w:rFonts w:ascii="Times New Roman" w:hAnsi="Times New Roman"/>
                <w:sz w:val="19"/>
              </w:rPr>
              <w:t xml:space="preserve">  4.1</w:t>
            </w:r>
          </w:p>
        </w:tc>
        <w:tc>
          <w:tcPr>
            <w:tcW w:type="dxa" w:w="2890"/>
          </w:tcPr>
          <w:p>
            <w:pPr>
              <w:spacing w:line="276" w:lineRule="auto" w:after="40"/>
            </w:pPr>
            <w:r>
              <w:rPr>
                <w:rFonts w:ascii="Times New Roman" w:hAnsi="Times New Roman"/>
                <w:sz w:val="19"/>
              </w:rPr>
              <w:t>Multi-Tier Architectural Layers (Presentation, API, Execution, Data)</w:t>
            </w:r>
          </w:p>
        </w:tc>
        <w:tc>
          <w:tcPr>
            <w:tcW w:type="dxa" w:w="2890"/>
          </w:tcPr>
          <w:p>
            <w:pPr>
              <w:spacing w:line="276" w:lineRule="auto" w:after="40"/>
            </w:pPr>
            <w:r>
              <w:rPr>
                <w:rFonts w:ascii="Times New Roman" w:hAnsi="Times New Roman"/>
                <w:sz w:val="19"/>
              </w:rPr>
              <w:t>18</w:t>
            </w:r>
          </w:p>
        </w:tc>
      </w:tr>
      <w:tr>
        <w:tc>
          <w:tcPr>
            <w:tcW w:type="dxa" w:w="2890"/>
          </w:tcPr>
          <w:p>
            <w:pPr>
              <w:spacing w:line="276" w:lineRule="auto" w:after="40"/>
            </w:pPr>
            <w:r>
              <w:rPr>
                <w:rFonts w:ascii="Times New Roman" w:hAnsi="Times New Roman"/>
                <w:sz w:val="19"/>
              </w:rPr>
              <w:t xml:space="preserve">  4.2</w:t>
            </w:r>
          </w:p>
        </w:tc>
        <w:tc>
          <w:tcPr>
            <w:tcW w:type="dxa" w:w="2890"/>
          </w:tcPr>
          <w:p>
            <w:pPr>
              <w:spacing w:line="276" w:lineRule="auto" w:after="40"/>
            </w:pPr>
            <w:r>
              <w:rPr>
                <w:rFonts w:ascii="Times New Roman" w:hAnsi="Times New Roman"/>
                <w:sz w:val="19"/>
              </w:rPr>
              <w:t>Detailed Feature Specifications &amp; Operational Safeguards</w:t>
            </w:r>
          </w:p>
        </w:tc>
        <w:tc>
          <w:tcPr>
            <w:tcW w:type="dxa" w:w="2890"/>
          </w:tcPr>
          <w:p>
            <w:pPr>
              <w:spacing w:line="276" w:lineRule="auto" w:after="40"/>
            </w:pPr>
            <w:r>
              <w:rPr>
                <w:rFonts w:ascii="Times New Roman" w:hAnsi="Times New Roman"/>
                <w:sz w:val="19"/>
              </w:rPr>
              <w:t>18</w:t>
            </w:r>
          </w:p>
        </w:tc>
      </w:tr>
      <w:tr>
        <w:tc>
          <w:tcPr>
            <w:tcW w:type="dxa" w:w="2890"/>
          </w:tcPr>
          <w:p>
            <w:pPr>
              <w:spacing w:line="276" w:lineRule="auto" w:after="40"/>
            </w:pPr>
            <w:r>
              <w:rPr>
                <w:rFonts w:ascii="Times New Roman" w:hAnsi="Times New Roman"/>
                <w:sz w:val="19"/>
              </w:rPr>
              <w:t xml:space="preserve">  4.3</w:t>
            </w:r>
          </w:p>
        </w:tc>
        <w:tc>
          <w:tcPr>
            <w:tcW w:type="dxa" w:w="2890"/>
          </w:tcPr>
          <w:p>
            <w:pPr>
              <w:spacing w:line="276" w:lineRule="auto" w:after="40"/>
            </w:pPr>
            <w:r>
              <w:rPr>
                <w:rFonts w:ascii="Times New Roman" w:hAnsi="Times New Roman"/>
                <w:sz w:val="19"/>
              </w:rPr>
              <w:t>Data Schema, Entity Definitions &amp; Data Dictionary (Tables 4.1–4.6)</w:t>
            </w:r>
          </w:p>
        </w:tc>
        <w:tc>
          <w:tcPr>
            <w:tcW w:type="dxa" w:w="2890"/>
          </w:tcPr>
          <w:p>
            <w:pPr>
              <w:spacing w:line="276" w:lineRule="auto" w:after="40"/>
            </w:pPr>
            <w:r>
              <w:rPr>
                <w:rFonts w:ascii="Times New Roman" w:hAnsi="Times New Roman"/>
                <w:sz w:val="19"/>
              </w:rPr>
              <w:t>20</w:t>
            </w:r>
          </w:p>
        </w:tc>
      </w:tr>
      <w:tr>
        <w:tc>
          <w:tcPr>
            <w:tcW w:type="dxa" w:w="2890"/>
          </w:tcPr>
          <w:p>
            <w:pPr>
              <w:spacing w:line="276" w:lineRule="auto" w:after="40"/>
            </w:pPr>
            <w:r>
              <w:rPr>
                <w:rFonts w:ascii="Times New Roman" w:hAnsi="Times New Roman"/>
                <w:sz w:val="19"/>
              </w:rPr>
              <w:t xml:space="preserve">  4.4</w:t>
            </w:r>
          </w:p>
        </w:tc>
        <w:tc>
          <w:tcPr>
            <w:tcW w:type="dxa" w:w="2890"/>
          </w:tcPr>
          <w:p>
            <w:pPr>
              <w:spacing w:line="276" w:lineRule="auto" w:after="40"/>
            </w:pPr>
            <w:r>
              <w:rPr>
                <w:rFonts w:ascii="Times New Roman" w:hAnsi="Times New Roman"/>
                <w:sz w:val="19"/>
              </w:rPr>
              <w:t>System Academic Event Table (Events E1 through E12)</w:t>
            </w:r>
          </w:p>
        </w:tc>
        <w:tc>
          <w:tcPr>
            <w:tcW w:type="dxa" w:w="2890"/>
          </w:tcPr>
          <w:p>
            <w:pPr>
              <w:spacing w:line="276" w:lineRule="auto" w:after="40"/>
            </w:pPr>
            <w:r>
              <w:rPr>
                <w:rFonts w:ascii="Times New Roman" w:hAnsi="Times New Roman"/>
                <w:sz w:val="19"/>
              </w:rPr>
              <w:t>21</w:t>
            </w:r>
          </w:p>
        </w:tc>
      </w:tr>
      <w:tr>
        <w:tc>
          <w:tcPr>
            <w:tcW w:type="dxa" w:w="2890"/>
          </w:tcPr>
          <w:p>
            <w:pPr>
              <w:spacing w:line="276" w:lineRule="auto" w:after="40"/>
            </w:pPr>
            <w:r>
              <w:rPr>
                <w:rFonts w:ascii="Times New Roman" w:hAnsi="Times New Roman"/>
                <w:sz w:val="19"/>
              </w:rPr>
              <w:t xml:space="preserve">  4.5</w:t>
            </w:r>
          </w:p>
        </w:tc>
        <w:tc>
          <w:tcPr>
            <w:tcW w:type="dxa" w:w="2890"/>
          </w:tcPr>
          <w:p>
            <w:pPr>
              <w:spacing w:line="276" w:lineRule="auto" w:after="40"/>
            </w:pPr>
            <w:r>
              <w:rPr>
                <w:rFonts w:ascii="Times New Roman" w:hAnsi="Times New Roman"/>
                <w:sz w:val="19"/>
              </w:rPr>
              <w:t>Figure 4.1: Multi-Tier System Architecture Diagram</w:t>
            </w:r>
          </w:p>
        </w:tc>
        <w:tc>
          <w:tcPr>
            <w:tcW w:type="dxa" w:w="2890"/>
          </w:tcPr>
          <w:p>
            <w:pPr>
              <w:spacing w:line="276" w:lineRule="auto" w:after="40"/>
            </w:pPr>
            <w:r>
              <w:rPr>
                <w:rFonts w:ascii="Times New Roman" w:hAnsi="Times New Roman"/>
                <w:sz w:val="19"/>
              </w:rPr>
              <w:t>23</w:t>
            </w:r>
          </w:p>
        </w:tc>
      </w:tr>
      <w:tr>
        <w:tc>
          <w:tcPr>
            <w:tcW w:type="dxa" w:w="2890"/>
          </w:tcPr>
          <w:p>
            <w:pPr>
              <w:spacing w:line="276" w:lineRule="auto" w:after="40"/>
            </w:pPr>
            <w:r>
              <w:rPr>
                <w:rFonts w:ascii="Times New Roman" w:hAnsi="Times New Roman"/>
                <w:sz w:val="19"/>
              </w:rPr>
              <w:t xml:space="preserve">  4.6</w:t>
            </w:r>
          </w:p>
        </w:tc>
        <w:tc>
          <w:tcPr>
            <w:tcW w:type="dxa" w:w="2890"/>
          </w:tcPr>
          <w:p>
            <w:pPr>
              <w:spacing w:line="276" w:lineRule="auto" w:after="40"/>
            </w:pPr>
            <w:r>
              <w:rPr>
                <w:rFonts w:ascii="Times New Roman" w:hAnsi="Times New Roman"/>
                <w:sz w:val="19"/>
              </w:rPr>
              <w:t>Figure 4.2: Entity-Relationship (ER) Diagram</w:t>
            </w:r>
          </w:p>
        </w:tc>
        <w:tc>
          <w:tcPr>
            <w:tcW w:type="dxa" w:w="2890"/>
          </w:tcPr>
          <w:p>
            <w:pPr>
              <w:spacing w:line="276" w:lineRule="auto" w:after="40"/>
            </w:pPr>
            <w:r>
              <w:rPr>
                <w:rFonts w:ascii="Times New Roman" w:hAnsi="Times New Roman"/>
                <w:sz w:val="19"/>
              </w:rPr>
              <w:t>24</w:t>
            </w:r>
          </w:p>
        </w:tc>
      </w:tr>
      <w:tr>
        <w:tc>
          <w:tcPr>
            <w:tcW w:type="dxa" w:w="2890"/>
          </w:tcPr>
          <w:p>
            <w:pPr>
              <w:spacing w:line="276" w:lineRule="auto" w:after="40"/>
            </w:pPr>
            <w:r>
              <w:rPr>
                <w:rFonts w:ascii="Times New Roman" w:hAnsi="Times New Roman"/>
                <w:sz w:val="19"/>
              </w:rPr>
              <w:t xml:space="preserve">  4.7</w:t>
            </w:r>
          </w:p>
        </w:tc>
        <w:tc>
          <w:tcPr>
            <w:tcW w:type="dxa" w:w="2890"/>
          </w:tcPr>
          <w:p>
            <w:pPr>
              <w:spacing w:line="276" w:lineRule="auto" w:after="40"/>
            </w:pPr>
            <w:r>
              <w:rPr>
                <w:rFonts w:ascii="Times New Roman" w:hAnsi="Times New Roman"/>
                <w:sz w:val="19"/>
              </w:rPr>
              <w:t>Figures 4.3 – 4.5: Data Flow Diagrams (DFD Level 0, 1, and 2)</w:t>
            </w:r>
          </w:p>
        </w:tc>
        <w:tc>
          <w:tcPr>
            <w:tcW w:type="dxa" w:w="2890"/>
          </w:tcPr>
          <w:p>
            <w:pPr>
              <w:spacing w:line="276" w:lineRule="auto" w:after="40"/>
            </w:pPr>
            <w:r>
              <w:rPr>
                <w:rFonts w:ascii="Times New Roman" w:hAnsi="Times New Roman"/>
                <w:sz w:val="19"/>
              </w:rPr>
              <w:t>25</w:t>
            </w:r>
          </w:p>
        </w:tc>
      </w:tr>
      <w:tr>
        <w:tc>
          <w:tcPr>
            <w:tcW w:type="dxa" w:w="2890"/>
          </w:tcPr>
          <w:p>
            <w:pPr>
              <w:spacing w:line="276" w:lineRule="auto" w:after="40"/>
            </w:pPr>
            <w:r>
              <w:rPr>
                <w:rFonts w:ascii="Times New Roman" w:hAnsi="Times New Roman"/>
                <w:sz w:val="19"/>
              </w:rPr>
              <w:t xml:space="preserve">  4.8</w:t>
            </w:r>
          </w:p>
        </w:tc>
        <w:tc>
          <w:tcPr>
            <w:tcW w:type="dxa" w:w="2890"/>
          </w:tcPr>
          <w:p>
            <w:pPr>
              <w:spacing w:line="276" w:lineRule="auto" w:after="40"/>
            </w:pPr>
            <w:r>
              <w:rPr>
                <w:rFonts w:ascii="Times New Roman" w:hAnsi="Times New Roman"/>
                <w:sz w:val="19"/>
              </w:rPr>
              <w:t>Figure 4.6: System Use Case Diagram &amp; Actor Matrix</w:t>
            </w:r>
          </w:p>
        </w:tc>
        <w:tc>
          <w:tcPr>
            <w:tcW w:type="dxa" w:w="2890"/>
          </w:tcPr>
          <w:p>
            <w:pPr>
              <w:spacing w:line="276" w:lineRule="auto" w:after="40"/>
            </w:pPr>
            <w:r>
              <w:rPr>
                <w:rFonts w:ascii="Times New Roman" w:hAnsi="Times New Roman"/>
                <w:sz w:val="19"/>
              </w:rPr>
              <w:t>27</w:t>
            </w:r>
          </w:p>
        </w:tc>
      </w:tr>
      <w:tr>
        <w:tc>
          <w:tcPr>
            <w:tcW w:type="dxa" w:w="2890"/>
          </w:tcPr>
          <w:p>
            <w:pPr>
              <w:spacing w:line="276" w:lineRule="auto" w:after="40"/>
            </w:pPr>
            <w:r>
              <w:rPr>
                <w:rFonts w:ascii="Times New Roman" w:hAnsi="Times New Roman"/>
                <w:sz w:val="19"/>
              </w:rPr>
              <w:t xml:space="preserve">  4.9</w:t>
            </w:r>
          </w:p>
        </w:tc>
        <w:tc>
          <w:tcPr>
            <w:tcW w:type="dxa" w:w="2890"/>
          </w:tcPr>
          <w:p>
            <w:pPr>
              <w:spacing w:line="276" w:lineRule="auto" w:after="40"/>
            </w:pPr>
            <w:r>
              <w:rPr>
                <w:rFonts w:ascii="Times New Roman" w:hAnsi="Times New Roman"/>
                <w:sz w:val="19"/>
              </w:rPr>
              <w:t>Figure 4.7: Code Evaluation &amp; Socratic Assistance Sequence Diagram</w:t>
            </w:r>
          </w:p>
        </w:tc>
        <w:tc>
          <w:tcPr>
            <w:tcW w:type="dxa" w:w="2890"/>
          </w:tcPr>
          <w:p>
            <w:pPr>
              <w:spacing w:line="276" w:lineRule="auto" w:after="40"/>
            </w:pPr>
            <w:r>
              <w:rPr>
                <w:rFonts w:ascii="Times New Roman" w:hAnsi="Times New Roman"/>
                <w:sz w:val="19"/>
              </w:rPr>
              <w:t>28</w:t>
            </w:r>
          </w:p>
        </w:tc>
      </w:tr>
      <w:tr>
        <w:tc>
          <w:tcPr>
            <w:tcW w:type="dxa" w:w="2890"/>
          </w:tcPr>
          <w:p>
            <w:pPr>
              <w:spacing w:line="276" w:lineRule="auto" w:after="40"/>
            </w:pPr>
            <w:r>
              <w:rPr>
                <w:rFonts w:ascii="Times New Roman" w:hAnsi="Times New Roman"/>
                <w:sz w:val="19"/>
              </w:rPr>
              <w:t xml:space="preserve">  4.10</w:t>
            </w:r>
          </w:p>
        </w:tc>
        <w:tc>
          <w:tcPr>
            <w:tcW w:type="dxa" w:w="2890"/>
          </w:tcPr>
          <w:p>
            <w:pPr>
              <w:spacing w:line="276" w:lineRule="auto" w:after="40"/>
            </w:pPr>
            <w:r>
              <w:rPr>
                <w:rFonts w:ascii="Times New Roman" w:hAnsi="Times New Roman"/>
                <w:sz w:val="19"/>
              </w:rPr>
              <w:t>Figure 4.8: Student Learning &amp; Mastery State Transition Diagram</w:t>
            </w:r>
          </w:p>
        </w:tc>
        <w:tc>
          <w:tcPr>
            <w:tcW w:type="dxa" w:w="2890"/>
          </w:tcPr>
          <w:p>
            <w:pPr>
              <w:spacing w:line="276" w:lineRule="auto" w:after="40"/>
            </w:pPr>
            <w:r>
              <w:rPr>
                <w:rFonts w:ascii="Times New Roman" w:hAnsi="Times New Roman"/>
                <w:sz w:val="19"/>
              </w:rPr>
              <w:t>29</w:t>
            </w:r>
          </w:p>
        </w:tc>
      </w:tr>
      <w:tr>
        <w:tc>
          <w:tcPr>
            <w:tcW w:type="dxa" w:w="2890"/>
          </w:tcPr>
          <w:p>
            <w:pPr>
              <w:spacing w:line="276" w:lineRule="auto" w:after="40"/>
            </w:pPr>
            <w:r>
              <w:rPr>
                <w:rFonts w:ascii="Times New Roman" w:hAnsi="Times New Roman"/>
                <w:sz w:val="19"/>
              </w:rPr>
              <w:t xml:space="preserve">  4.11</w:t>
            </w:r>
          </w:p>
        </w:tc>
        <w:tc>
          <w:tcPr>
            <w:tcW w:type="dxa" w:w="2890"/>
          </w:tcPr>
          <w:p>
            <w:pPr>
              <w:spacing w:line="276" w:lineRule="auto" w:after="40"/>
            </w:pPr>
            <w:r>
              <w:rPr>
                <w:rFonts w:ascii="Times New Roman" w:hAnsi="Times New Roman"/>
                <w:sz w:val="19"/>
              </w:rPr>
              <w:t>Figure 4.9: Backend Services &amp; Evaluator Class Diagram</w:t>
            </w:r>
          </w:p>
        </w:tc>
        <w:tc>
          <w:tcPr>
            <w:tcW w:type="dxa" w:w="2890"/>
          </w:tcPr>
          <w:p>
            <w:pPr>
              <w:spacing w:line="276" w:lineRule="auto" w:after="40"/>
            </w:pPr>
            <w:r>
              <w:rPr>
                <w:rFonts w:ascii="Times New Roman" w:hAnsi="Times New Roman"/>
                <w:sz w:val="19"/>
              </w:rPr>
              <w:t>30</w:t>
            </w:r>
          </w:p>
        </w:tc>
      </w:tr>
      <w:tr>
        <w:tc>
          <w:tcPr>
            <w:tcW w:type="dxa" w:w="2890"/>
          </w:tcPr>
          <w:p>
            <w:pPr>
              <w:spacing w:line="276" w:lineRule="auto" w:after="40"/>
            </w:pPr>
            <w:r>
              <w:rPr>
                <w:rFonts w:ascii="Times New Roman" w:hAnsi="Times New Roman"/>
                <w:b/>
                <w:sz w:val="19"/>
              </w:rPr>
              <w:t>Chapter 5</w:t>
            </w:r>
          </w:p>
        </w:tc>
        <w:tc>
          <w:tcPr>
            <w:tcW w:type="dxa" w:w="2890"/>
          </w:tcPr>
          <w:p>
            <w:pPr>
              <w:spacing w:line="276" w:lineRule="auto" w:after="40"/>
            </w:pPr>
            <w:r>
              <w:rPr>
                <w:rFonts w:ascii="Times New Roman" w:hAnsi="Times New Roman"/>
                <w:b/>
                <w:sz w:val="19"/>
              </w:rPr>
              <w:t>IMPLEMENTATION AND TESTING</w:t>
            </w:r>
          </w:p>
        </w:tc>
        <w:tc>
          <w:tcPr>
            <w:tcW w:type="dxa" w:w="2890"/>
          </w:tcPr>
          <w:p>
            <w:pPr>
              <w:spacing w:line="276" w:lineRule="auto" w:after="40"/>
            </w:pPr>
            <w:r>
              <w:rPr>
                <w:rFonts w:ascii="Times New Roman" w:hAnsi="Times New Roman"/>
                <w:b/>
                <w:sz w:val="19"/>
              </w:rPr>
              <w:t>31</w:t>
            </w:r>
          </w:p>
        </w:tc>
      </w:tr>
      <w:tr>
        <w:tc>
          <w:tcPr>
            <w:tcW w:type="dxa" w:w="2890"/>
          </w:tcPr>
          <w:p>
            <w:pPr>
              <w:spacing w:line="276" w:lineRule="auto" w:after="40"/>
            </w:pPr>
            <w:r>
              <w:rPr>
                <w:rFonts w:ascii="Times New Roman" w:hAnsi="Times New Roman"/>
                <w:sz w:val="19"/>
              </w:rPr>
              <w:t xml:space="preserve">  5.1</w:t>
            </w:r>
          </w:p>
        </w:tc>
        <w:tc>
          <w:tcPr>
            <w:tcW w:type="dxa" w:w="2890"/>
          </w:tcPr>
          <w:p>
            <w:pPr>
              <w:spacing w:line="276" w:lineRule="auto" w:after="40"/>
            </w:pPr>
            <w:r>
              <w:rPr>
                <w:rFonts w:ascii="Times New Roman" w:hAnsi="Times New Roman"/>
                <w:sz w:val="19"/>
              </w:rPr>
              <w:t>Implementation Approaches &amp; Core Engine Code Listings (Listings 5.1–5.4)</w:t>
            </w:r>
          </w:p>
        </w:tc>
        <w:tc>
          <w:tcPr>
            <w:tcW w:type="dxa" w:w="2890"/>
          </w:tcPr>
          <w:p>
            <w:pPr>
              <w:spacing w:line="276" w:lineRule="auto" w:after="40"/>
            </w:pPr>
            <w:r>
              <w:rPr>
                <w:rFonts w:ascii="Times New Roman" w:hAnsi="Times New Roman"/>
                <w:sz w:val="19"/>
              </w:rPr>
              <w:t>31</w:t>
            </w:r>
          </w:p>
        </w:tc>
      </w:tr>
      <w:tr>
        <w:tc>
          <w:tcPr>
            <w:tcW w:type="dxa" w:w="2890"/>
          </w:tcPr>
          <w:p>
            <w:pPr>
              <w:spacing w:line="276" w:lineRule="auto" w:after="40"/>
            </w:pPr>
            <w:r>
              <w:rPr>
                <w:rFonts w:ascii="Times New Roman" w:hAnsi="Times New Roman"/>
                <w:sz w:val="19"/>
              </w:rPr>
              <w:t xml:space="preserve">  5.2</w:t>
            </w:r>
          </w:p>
        </w:tc>
        <w:tc>
          <w:tcPr>
            <w:tcW w:type="dxa" w:w="2890"/>
          </w:tcPr>
          <w:p>
            <w:pPr>
              <w:spacing w:line="276" w:lineRule="auto" w:after="40"/>
            </w:pPr>
            <w:r>
              <w:rPr>
                <w:rFonts w:ascii="Times New Roman" w:hAnsi="Times New Roman"/>
                <w:sz w:val="19"/>
              </w:rPr>
              <w:t>Coding Efficiency, Security Isolation &amp; Architectural Safeguards</w:t>
            </w:r>
          </w:p>
        </w:tc>
        <w:tc>
          <w:tcPr>
            <w:tcW w:type="dxa" w:w="2890"/>
          </w:tcPr>
          <w:p>
            <w:pPr>
              <w:spacing w:line="276" w:lineRule="auto" w:after="40"/>
            </w:pPr>
            <w:r>
              <w:rPr>
                <w:rFonts w:ascii="Times New Roman" w:hAnsi="Times New Roman"/>
                <w:sz w:val="19"/>
              </w:rPr>
              <w:t>37</w:t>
            </w:r>
          </w:p>
        </w:tc>
      </w:tr>
      <w:tr>
        <w:tc>
          <w:tcPr>
            <w:tcW w:type="dxa" w:w="2890"/>
          </w:tcPr>
          <w:p>
            <w:pPr>
              <w:spacing w:line="276" w:lineRule="auto" w:after="40"/>
            </w:pPr>
            <w:r>
              <w:rPr>
                <w:rFonts w:ascii="Times New Roman" w:hAnsi="Times New Roman"/>
                <w:sz w:val="19"/>
              </w:rPr>
              <w:t xml:space="preserve">  5.3</w:t>
            </w:r>
          </w:p>
        </w:tc>
        <w:tc>
          <w:tcPr>
            <w:tcW w:type="dxa" w:w="2890"/>
          </w:tcPr>
          <w:p>
            <w:pPr>
              <w:spacing w:line="276" w:lineRule="auto" w:after="40"/>
            </w:pPr>
            <w:r>
              <w:rPr>
                <w:rFonts w:ascii="Times New Roman" w:hAnsi="Times New Roman"/>
                <w:sz w:val="19"/>
              </w:rPr>
              <w:t>Testing Approaches: Unit Testing (Table 5.1) &amp; Integration Testing (Table 5.2)</w:t>
            </w:r>
          </w:p>
        </w:tc>
        <w:tc>
          <w:tcPr>
            <w:tcW w:type="dxa" w:w="2890"/>
          </w:tcPr>
          <w:p>
            <w:pPr>
              <w:spacing w:line="276" w:lineRule="auto" w:after="40"/>
            </w:pPr>
            <w:r>
              <w:rPr>
                <w:rFonts w:ascii="Times New Roman" w:hAnsi="Times New Roman"/>
                <w:sz w:val="19"/>
              </w:rPr>
              <w:t>37</w:t>
            </w:r>
          </w:p>
        </w:tc>
      </w:tr>
      <w:tr>
        <w:tc>
          <w:tcPr>
            <w:tcW w:type="dxa" w:w="2890"/>
          </w:tcPr>
          <w:p>
            <w:pPr>
              <w:spacing w:line="276" w:lineRule="auto" w:after="40"/>
            </w:pPr>
            <w:r>
              <w:rPr>
                <w:rFonts w:ascii="Times New Roman" w:hAnsi="Times New Roman"/>
                <w:b/>
                <w:sz w:val="19"/>
              </w:rPr>
              <w:t>Chapter 6</w:t>
            </w:r>
          </w:p>
        </w:tc>
        <w:tc>
          <w:tcPr>
            <w:tcW w:type="dxa" w:w="2890"/>
          </w:tcPr>
          <w:p>
            <w:pPr>
              <w:spacing w:line="276" w:lineRule="auto" w:after="40"/>
            </w:pPr>
            <w:r>
              <w:rPr>
                <w:rFonts w:ascii="Times New Roman" w:hAnsi="Times New Roman"/>
                <w:b/>
                <w:sz w:val="19"/>
              </w:rPr>
              <w:t>RESULTS AND DISCUSSION</w:t>
            </w:r>
          </w:p>
        </w:tc>
        <w:tc>
          <w:tcPr>
            <w:tcW w:type="dxa" w:w="2890"/>
          </w:tcPr>
          <w:p>
            <w:pPr>
              <w:spacing w:line="276" w:lineRule="auto" w:after="40"/>
            </w:pPr>
            <w:r>
              <w:rPr>
                <w:rFonts w:ascii="Times New Roman" w:hAnsi="Times New Roman"/>
                <w:b/>
                <w:sz w:val="19"/>
              </w:rPr>
              <w:t>41</w:t>
            </w:r>
          </w:p>
        </w:tc>
      </w:tr>
      <w:tr>
        <w:tc>
          <w:tcPr>
            <w:tcW w:type="dxa" w:w="2890"/>
          </w:tcPr>
          <w:p>
            <w:pPr>
              <w:spacing w:line="276" w:lineRule="auto" w:after="40"/>
            </w:pPr>
            <w:r>
              <w:rPr>
                <w:rFonts w:ascii="Times New Roman" w:hAnsi="Times New Roman"/>
                <w:sz w:val="19"/>
              </w:rPr>
              <w:t xml:space="preserve">  6.1</w:t>
            </w:r>
          </w:p>
        </w:tc>
        <w:tc>
          <w:tcPr>
            <w:tcW w:type="dxa" w:w="2890"/>
          </w:tcPr>
          <w:p>
            <w:pPr>
              <w:spacing w:line="276" w:lineRule="auto" w:after="40"/>
            </w:pPr>
            <w:r>
              <w:rPr>
                <w:rFonts w:ascii="Times New Roman" w:hAnsi="Times New Roman"/>
                <w:sz w:val="19"/>
              </w:rPr>
              <w:t>Test Reports &amp; Empirical Benchmarking (Tables 6.1, 6.2, 6.3)</w:t>
            </w:r>
          </w:p>
        </w:tc>
        <w:tc>
          <w:tcPr>
            <w:tcW w:type="dxa" w:w="2890"/>
          </w:tcPr>
          <w:p>
            <w:pPr>
              <w:spacing w:line="276" w:lineRule="auto" w:after="40"/>
            </w:pPr>
            <w:r>
              <w:rPr>
                <w:rFonts w:ascii="Times New Roman" w:hAnsi="Times New Roman"/>
                <w:sz w:val="19"/>
              </w:rPr>
              <w:t>41</w:t>
            </w:r>
          </w:p>
        </w:tc>
      </w:tr>
      <w:tr>
        <w:tc>
          <w:tcPr>
            <w:tcW w:type="dxa" w:w="2890"/>
          </w:tcPr>
          <w:p>
            <w:pPr>
              <w:spacing w:line="276" w:lineRule="auto" w:after="40"/>
            </w:pPr>
            <w:r>
              <w:rPr>
                <w:rFonts w:ascii="Times New Roman" w:hAnsi="Times New Roman"/>
                <w:sz w:val="19"/>
              </w:rPr>
              <w:t xml:space="preserve">  6.2</w:t>
            </w:r>
          </w:p>
        </w:tc>
        <w:tc>
          <w:tcPr>
            <w:tcW w:type="dxa" w:w="2890"/>
          </w:tcPr>
          <w:p>
            <w:pPr>
              <w:spacing w:line="276" w:lineRule="auto" w:after="40"/>
            </w:pPr>
            <w:r>
              <w:rPr>
                <w:rFonts w:ascii="Times New Roman" w:hAnsi="Times New Roman"/>
                <w:sz w:val="19"/>
              </w:rPr>
              <w:t>User Documentation &amp; Comprehensive UI Walkthrough (Figures 6.1–6.13)</w:t>
            </w:r>
          </w:p>
        </w:tc>
        <w:tc>
          <w:tcPr>
            <w:tcW w:type="dxa" w:w="2890"/>
          </w:tcPr>
          <w:p>
            <w:pPr>
              <w:spacing w:line="276" w:lineRule="auto" w:after="40"/>
            </w:pPr>
            <w:r>
              <w:rPr>
                <w:rFonts w:ascii="Times New Roman" w:hAnsi="Times New Roman"/>
                <w:sz w:val="19"/>
              </w:rPr>
              <w:t>43</w:t>
            </w:r>
          </w:p>
        </w:tc>
      </w:tr>
      <w:tr>
        <w:tc>
          <w:tcPr>
            <w:tcW w:type="dxa" w:w="2890"/>
          </w:tcPr>
          <w:p>
            <w:pPr>
              <w:spacing w:line="276" w:lineRule="auto" w:after="40"/>
            </w:pPr>
            <w:r>
              <w:rPr>
                <w:rFonts w:ascii="Times New Roman" w:hAnsi="Times New Roman"/>
                <w:b/>
                <w:sz w:val="19"/>
              </w:rPr>
              <w:t>Chapter 7</w:t>
            </w:r>
          </w:p>
        </w:tc>
        <w:tc>
          <w:tcPr>
            <w:tcW w:type="dxa" w:w="2890"/>
          </w:tcPr>
          <w:p>
            <w:pPr>
              <w:spacing w:line="276" w:lineRule="auto" w:after="40"/>
            </w:pPr>
            <w:r>
              <w:rPr>
                <w:rFonts w:ascii="Times New Roman" w:hAnsi="Times New Roman"/>
                <w:b/>
                <w:sz w:val="19"/>
              </w:rPr>
              <w:t>CONCLUSION AND FUTURE SCOPE</w:t>
            </w:r>
          </w:p>
        </w:tc>
        <w:tc>
          <w:tcPr>
            <w:tcW w:type="dxa" w:w="2890"/>
          </w:tcPr>
          <w:p>
            <w:pPr>
              <w:spacing w:line="276" w:lineRule="auto" w:after="40"/>
            </w:pPr>
            <w:r>
              <w:rPr>
                <w:rFonts w:ascii="Times New Roman" w:hAnsi="Times New Roman"/>
                <w:b/>
                <w:sz w:val="19"/>
              </w:rPr>
              <w:t>57</w:t>
            </w:r>
          </w:p>
        </w:tc>
      </w:tr>
      <w:tr>
        <w:tc>
          <w:tcPr>
            <w:tcW w:type="dxa" w:w="2890"/>
          </w:tcPr>
          <w:p>
            <w:pPr>
              <w:spacing w:line="276" w:lineRule="auto" w:after="40"/>
            </w:pPr>
            <w:r>
              <w:rPr>
                <w:rFonts w:ascii="Times New Roman" w:hAnsi="Times New Roman"/>
                <w:sz w:val="19"/>
              </w:rPr>
              <w:t xml:space="preserve">  7.1</w:t>
            </w:r>
          </w:p>
        </w:tc>
        <w:tc>
          <w:tcPr>
            <w:tcW w:type="dxa" w:w="2890"/>
          </w:tcPr>
          <w:p>
            <w:pPr>
              <w:spacing w:line="276" w:lineRule="auto" w:after="40"/>
            </w:pPr>
            <w:r>
              <w:rPr>
                <w:rFonts w:ascii="Times New Roman" w:hAnsi="Times New Roman"/>
                <w:sz w:val="19"/>
              </w:rPr>
              <w:t>Conclusion &amp; Pedagogical Impact</w:t>
            </w:r>
          </w:p>
        </w:tc>
        <w:tc>
          <w:tcPr>
            <w:tcW w:type="dxa" w:w="2890"/>
          </w:tcPr>
          <w:p>
            <w:pPr>
              <w:spacing w:line="276" w:lineRule="auto" w:after="40"/>
            </w:pPr>
            <w:r>
              <w:rPr>
                <w:rFonts w:ascii="Times New Roman" w:hAnsi="Times New Roman"/>
                <w:sz w:val="19"/>
              </w:rPr>
              <w:t>57</w:t>
            </w:r>
          </w:p>
        </w:tc>
      </w:tr>
      <w:tr>
        <w:tc>
          <w:tcPr>
            <w:tcW w:type="dxa" w:w="2890"/>
          </w:tcPr>
          <w:p>
            <w:pPr>
              <w:spacing w:line="276" w:lineRule="auto" w:after="40"/>
            </w:pPr>
            <w:r>
              <w:rPr>
                <w:rFonts w:ascii="Times New Roman" w:hAnsi="Times New Roman"/>
                <w:sz w:val="19"/>
              </w:rPr>
              <w:t xml:space="preserve">  7.2</w:t>
            </w:r>
          </w:p>
        </w:tc>
        <w:tc>
          <w:tcPr>
            <w:tcW w:type="dxa" w:w="2890"/>
          </w:tcPr>
          <w:p>
            <w:pPr>
              <w:spacing w:line="276" w:lineRule="auto" w:after="40"/>
            </w:pPr>
            <w:r>
              <w:rPr>
                <w:rFonts w:ascii="Times New Roman" w:hAnsi="Times New Roman"/>
                <w:sz w:val="19"/>
              </w:rPr>
              <w:t>Technical Limitations of the Current Implementation</w:t>
            </w:r>
          </w:p>
        </w:tc>
        <w:tc>
          <w:tcPr>
            <w:tcW w:type="dxa" w:w="2890"/>
          </w:tcPr>
          <w:p>
            <w:pPr>
              <w:spacing w:line="276" w:lineRule="auto" w:after="40"/>
            </w:pPr>
            <w:r>
              <w:rPr>
                <w:rFonts w:ascii="Times New Roman" w:hAnsi="Times New Roman"/>
                <w:sz w:val="19"/>
              </w:rPr>
              <w:t>57</w:t>
            </w:r>
          </w:p>
        </w:tc>
      </w:tr>
      <w:tr>
        <w:tc>
          <w:tcPr>
            <w:tcW w:type="dxa" w:w="2890"/>
          </w:tcPr>
          <w:p>
            <w:pPr>
              <w:spacing w:line="276" w:lineRule="auto" w:after="40"/>
            </w:pPr>
            <w:r>
              <w:rPr>
                <w:rFonts w:ascii="Times New Roman" w:hAnsi="Times New Roman"/>
                <w:sz w:val="19"/>
              </w:rPr>
              <w:t xml:space="preserve">  7.3</w:t>
            </w:r>
          </w:p>
        </w:tc>
        <w:tc>
          <w:tcPr>
            <w:tcW w:type="dxa" w:w="2890"/>
          </w:tcPr>
          <w:p>
            <w:pPr>
              <w:spacing w:line="276" w:lineRule="auto" w:after="40"/>
            </w:pPr>
            <w:r>
              <w:rPr>
                <w:rFonts w:ascii="Times New Roman" w:hAnsi="Times New Roman"/>
                <w:sz w:val="19"/>
              </w:rPr>
              <w:t>Future Scope &amp; Strategic Enhancements</w:t>
            </w:r>
          </w:p>
        </w:tc>
        <w:tc>
          <w:tcPr>
            <w:tcW w:type="dxa" w:w="2890"/>
          </w:tcPr>
          <w:p>
            <w:pPr>
              <w:spacing w:line="276" w:lineRule="auto" w:after="40"/>
            </w:pPr>
            <w:r>
              <w:rPr>
                <w:rFonts w:ascii="Times New Roman" w:hAnsi="Times New Roman"/>
                <w:sz w:val="19"/>
              </w:rPr>
              <w:t>58</w:t>
            </w:r>
          </w:p>
        </w:tc>
      </w:tr>
      <w:tr>
        <w:tc>
          <w:tcPr>
            <w:tcW w:type="dxa" w:w="2890"/>
          </w:tcPr>
          <w:p>
            <w:pPr>
              <w:spacing w:line="276" w:lineRule="auto" w:after="40"/>
            </w:pPr>
            <w:r>
              <w:rPr>
                <w:rFonts w:ascii="Times New Roman" w:hAnsi="Times New Roman"/>
                <w:sz w:val="19"/>
              </w:rPr>
              <w:t xml:space="preserve">  7.4</w:t>
            </w:r>
          </w:p>
        </w:tc>
        <w:tc>
          <w:tcPr>
            <w:tcW w:type="dxa" w:w="2890"/>
          </w:tcPr>
          <w:p>
            <w:pPr>
              <w:spacing w:line="276" w:lineRule="auto" w:after="40"/>
            </w:pPr>
            <w:r>
              <w:rPr>
                <w:rFonts w:ascii="Times New Roman" w:hAnsi="Times New Roman"/>
                <w:sz w:val="19"/>
              </w:rPr>
              <w:t>References &amp; Academic Bibliography (IEEE Standards)</w:t>
            </w:r>
          </w:p>
        </w:tc>
        <w:tc>
          <w:tcPr>
            <w:tcW w:type="dxa" w:w="2890"/>
          </w:tcPr>
          <w:p>
            <w:pPr>
              <w:spacing w:line="276" w:lineRule="auto" w:after="40"/>
            </w:pPr>
            <w:r>
              <w:rPr>
                <w:rFonts w:ascii="Times New Roman" w:hAnsi="Times New Roman"/>
                <w:sz w:val="19"/>
              </w:rPr>
              <w:t>59</w:t>
            </w:r>
          </w:p>
        </w:tc>
      </w:tr>
    </w:tbl>
    <w:p>
      <w:r>
        <w:br w:type="page"/>
      </w:r>
    </w:p>
    <w:p>
      <w:pPr>
        <w:spacing w:before="160" w:after="200"/>
        <w:jc w:val="center"/>
      </w:pPr>
      <w:r>
        <w:rPr>
          <w:rFonts w:ascii="Times New Roman" w:hAnsi="Times New Roman"/>
          <w:b/>
          <w:sz w:val="30"/>
        </w:rPr>
        <w:t>LIST OF FIGURES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2890"/>
            <w:shd w:fill="F1F5F9"/>
          </w:tcPr>
          <w:p>
            <w:pPr>
              <w:jc w:val="center"/>
            </w:pPr>
            <w:r>
              <w:rPr>
                <w:rFonts w:ascii="Times New Roman" w:hAnsi="Times New Roman"/>
                <w:b/>
                <w:sz w:val="19"/>
              </w:rPr>
              <w:t>Figure No.</w:t>
            </w:r>
          </w:p>
        </w:tc>
        <w:tc>
          <w:tcPr>
            <w:tcW w:type="dxa" w:w="2890"/>
            <w:shd w:fill="F1F5F9"/>
          </w:tcPr>
          <w:p>
            <w:pPr>
              <w:jc w:val="center"/>
            </w:pPr>
            <w:r>
              <w:rPr>
                <w:rFonts w:ascii="Times New Roman" w:hAnsi="Times New Roman"/>
                <w:b/>
                <w:sz w:val="19"/>
              </w:rPr>
              <w:t>Figure Title &amp; Description</w:t>
            </w:r>
          </w:p>
        </w:tc>
        <w:tc>
          <w:tcPr>
            <w:tcW w:type="dxa" w:w="2890"/>
            <w:shd w:fill="F1F5F9"/>
          </w:tcPr>
          <w:p>
            <w:pPr>
              <w:jc w:val="center"/>
            </w:pPr>
            <w:r>
              <w:rPr>
                <w:rFonts w:ascii="Times New Roman" w:hAnsi="Times New Roman"/>
                <w:b/>
                <w:sz w:val="19"/>
              </w:rPr>
              <w:t>Page</w:t>
            </w:r>
          </w:p>
        </w:tc>
      </w:tr>
      <w:tr>
        <w:tc>
          <w:tcPr>
            <w:tcW w:type="dxa" w:w="2890"/>
          </w:tcPr>
          <w:p>
            <w:pPr>
              <w:spacing w:line="252" w:lineRule="auto" w:after="10"/>
            </w:pPr>
            <w:r>
              <w:rPr>
                <w:rFonts w:ascii="Times New Roman" w:hAnsi="Times New Roman"/>
                <w:b/>
                <w:sz w:val="17"/>
              </w:rPr>
              <w:t>Figure 3.1</w:t>
            </w:r>
          </w:p>
        </w:tc>
        <w:tc>
          <w:tcPr>
            <w:tcW w:type="dxa" w:w="2890"/>
          </w:tcPr>
          <w:p>
            <w:pPr>
              <w:spacing w:line="252" w:lineRule="auto" w:after="10"/>
            </w:pPr>
            <w:r>
              <w:rPr>
                <w:rFonts w:ascii="Times New Roman" w:hAnsi="Times New Roman"/>
                <w:sz w:val="17"/>
              </w:rPr>
              <w:t>Project Development &amp; Research Gantt Schedule</w:t>
            </w:r>
          </w:p>
        </w:tc>
        <w:tc>
          <w:tcPr>
            <w:tcW w:type="dxa" w:w="2890"/>
          </w:tcPr>
          <w:p>
            <w:pPr>
              <w:spacing w:line="252" w:lineRule="auto" w:after="10"/>
            </w:pPr>
            <w:r>
              <w:rPr>
                <w:rFonts w:ascii="Times New Roman" w:hAnsi="Times New Roman"/>
                <w:sz w:val="17"/>
              </w:rPr>
              <w:t>17</w:t>
            </w:r>
          </w:p>
        </w:tc>
      </w:tr>
      <w:tr>
        <w:tc>
          <w:tcPr>
            <w:tcW w:type="dxa" w:w="2890"/>
          </w:tcPr>
          <w:p>
            <w:pPr>
              <w:spacing w:line="252" w:lineRule="auto" w:after="10"/>
            </w:pPr>
            <w:r>
              <w:rPr>
                <w:rFonts w:ascii="Times New Roman" w:hAnsi="Times New Roman"/>
                <w:b/>
                <w:sz w:val="17"/>
              </w:rPr>
              <w:t>Figure 4.1</w:t>
            </w:r>
          </w:p>
        </w:tc>
        <w:tc>
          <w:tcPr>
            <w:tcW w:type="dxa" w:w="2890"/>
          </w:tcPr>
          <w:p>
            <w:pPr>
              <w:spacing w:line="252" w:lineRule="auto" w:after="10"/>
            </w:pPr>
            <w:r>
              <w:rPr>
                <w:rFonts w:ascii="Times New Roman" w:hAnsi="Times New Roman"/>
                <w:sz w:val="17"/>
              </w:rPr>
              <w:t>Multi-Tier System Architecture Diagram</w:t>
            </w:r>
          </w:p>
        </w:tc>
        <w:tc>
          <w:tcPr>
            <w:tcW w:type="dxa" w:w="2890"/>
          </w:tcPr>
          <w:p>
            <w:pPr>
              <w:spacing w:line="252" w:lineRule="auto" w:after="10"/>
            </w:pPr>
            <w:r>
              <w:rPr>
                <w:rFonts w:ascii="Times New Roman" w:hAnsi="Times New Roman"/>
                <w:sz w:val="17"/>
              </w:rPr>
              <w:t>23</w:t>
            </w:r>
          </w:p>
        </w:tc>
      </w:tr>
      <w:tr>
        <w:tc>
          <w:tcPr>
            <w:tcW w:type="dxa" w:w="2890"/>
          </w:tcPr>
          <w:p>
            <w:pPr>
              <w:spacing w:line="252" w:lineRule="auto" w:after="10"/>
            </w:pPr>
            <w:r>
              <w:rPr>
                <w:rFonts w:ascii="Times New Roman" w:hAnsi="Times New Roman"/>
                <w:b/>
                <w:sz w:val="17"/>
              </w:rPr>
              <w:t>Figure 4.2</w:t>
            </w:r>
          </w:p>
        </w:tc>
        <w:tc>
          <w:tcPr>
            <w:tcW w:type="dxa" w:w="2890"/>
          </w:tcPr>
          <w:p>
            <w:pPr>
              <w:spacing w:line="252" w:lineRule="auto" w:after="10"/>
            </w:pPr>
            <w:r>
              <w:rPr>
                <w:rFonts w:ascii="Times New Roman" w:hAnsi="Times New Roman"/>
                <w:sz w:val="17"/>
              </w:rPr>
              <w:t>Entity-Relationship (ER) Relational Schema Diagram</w:t>
            </w:r>
          </w:p>
        </w:tc>
        <w:tc>
          <w:tcPr>
            <w:tcW w:type="dxa" w:w="2890"/>
          </w:tcPr>
          <w:p>
            <w:pPr>
              <w:spacing w:line="252" w:lineRule="auto" w:after="10"/>
            </w:pPr>
            <w:r>
              <w:rPr>
                <w:rFonts w:ascii="Times New Roman" w:hAnsi="Times New Roman"/>
                <w:sz w:val="17"/>
              </w:rPr>
              <w:t>24</w:t>
            </w:r>
          </w:p>
        </w:tc>
      </w:tr>
      <w:tr>
        <w:tc>
          <w:tcPr>
            <w:tcW w:type="dxa" w:w="2890"/>
          </w:tcPr>
          <w:p>
            <w:pPr>
              <w:spacing w:line="252" w:lineRule="auto" w:after="10"/>
            </w:pPr>
            <w:r>
              <w:rPr>
                <w:rFonts w:ascii="Times New Roman" w:hAnsi="Times New Roman"/>
                <w:b/>
                <w:sz w:val="17"/>
              </w:rPr>
              <w:t>Figure 4.3</w:t>
            </w:r>
          </w:p>
        </w:tc>
        <w:tc>
          <w:tcPr>
            <w:tcW w:type="dxa" w:w="2890"/>
          </w:tcPr>
          <w:p>
            <w:pPr>
              <w:spacing w:line="252" w:lineRule="auto" w:after="10"/>
            </w:pPr>
            <w:r>
              <w:rPr>
                <w:rFonts w:ascii="Times New Roman" w:hAnsi="Times New Roman"/>
                <w:sz w:val="17"/>
              </w:rPr>
              <w:t>Context Level Data Flow Diagram (DFD Level 0)</w:t>
            </w:r>
          </w:p>
        </w:tc>
        <w:tc>
          <w:tcPr>
            <w:tcW w:type="dxa" w:w="2890"/>
          </w:tcPr>
          <w:p>
            <w:pPr>
              <w:spacing w:line="252" w:lineRule="auto" w:after="10"/>
            </w:pPr>
            <w:r>
              <w:rPr>
                <w:rFonts w:ascii="Times New Roman" w:hAnsi="Times New Roman"/>
                <w:sz w:val="17"/>
              </w:rPr>
              <w:t>25</w:t>
            </w:r>
          </w:p>
        </w:tc>
      </w:tr>
      <w:tr>
        <w:tc>
          <w:tcPr>
            <w:tcW w:type="dxa" w:w="2890"/>
          </w:tcPr>
          <w:p>
            <w:pPr>
              <w:spacing w:line="252" w:lineRule="auto" w:after="10"/>
            </w:pPr>
            <w:r>
              <w:rPr>
                <w:rFonts w:ascii="Times New Roman" w:hAnsi="Times New Roman"/>
                <w:b/>
                <w:sz w:val="17"/>
              </w:rPr>
              <w:t>Figure 4.4</w:t>
            </w:r>
          </w:p>
        </w:tc>
        <w:tc>
          <w:tcPr>
            <w:tcW w:type="dxa" w:w="2890"/>
          </w:tcPr>
          <w:p>
            <w:pPr>
              <w:spacing w:line="252" w:lineRule="auto" w:after="10"/>
            </w:pPr>
            <w:r>
              <w:rPr>
                <w:rFonts w:ascii="Times New Roman" w:hAnsi="Times New Roman"/>
                <w:sz w:val="17"/>
              </w:rPr>
              <w:t>Functional Subsystems Data Flow Diagram (DFD Level 1)</w:t>
            </w:r>
          </w:p>
        </w:tc>
        <w:tc>
          <w:tcPr>
            <w:tcW w:type="dxa" w:w="2890"/>
          </w:tcPr>
          <w:p>
            <w:pPr>
              <w:spacing w:line="252" w:lineRule="auto" w:after="10"/>
            </w:pPr>
            <w:r>
              <w:rPr>
                <w:rFonts w:ascii="Times New Roman" w:hAnsi="Times New Roman"/>
                <w:sz w:val="17"/>
              </w:rPr>
              <w:t>25</w:t>
            </w:r>
          </w:p>
        </w:tc>
      </w:tr>
      <w:tr>
        <w:tc>
          <w:tcPr>
            <w:tcW w:type="dxa" w:w="2890"/>
          </w:tcPr>
          <w:p>
            <w:pPr>
              <w:spacing w:line="252" w:lineRule="auto" w:after="10"/>
            </w:pPr>
            <w:r>
              <w:rPr>
                <w:rFonts w:ascii="Times New Roman" w:hAnsi="Times New Roman"/>
                <w:b/>
                <w:sz w:val="17"/>
              </w:rPr>
              <w:t>Figure 4.5</w:t>
            </w:r>
          </w:p>
        </w:tc>
        <w:tc>
          <w:tcPr>
            <w:tcW w:type="dxa" w:w="2890"/>
          </w:tcPr>
          <w:p>
            <w:pPr>
              <w:spacing w:line="252" w:lineRule="auto" w:after="10"/>
            </w:pPr>
            <w:r>
              <w:rPr>
                <w:rFonts w:ascii="Times New Roman" w:hAnsi="Times New Roman"/>
                <w:sz w:val="17"/>
              </w:rPr>
              <w:t>Execution, Diagnostics &amp; AI Pipeline Data Flow Diagram (DFD Level 2)</w:t>
            </w:r>
          </w:p>
        </w:tc>
        <w:tc>
          <w:tcPr>
            <w:tcW w:type="dxa" w:w="2890"/>
          </w:tcPr>
          <w:p>
            <w:pPr>
              <w:spacing w:line="252" w:lineRule="auto" w:after="10"/>
            </w:pPr>
            <w:r>
              <w:rPr>
                <w:rFonts w:ascii="Times New Roman" w:hAnsi="Times New Roman"/>
                <w:sz w:val="17"/>
              </w:rPr>
              <w:t>26</w:t>
            </w:r>
          </w:p>
        </w:tc>
      </w:tr>
      <w:tr>
        <w:tc>
          <w:tcPr>
            <w:tcW w:type="dxa" w:w="2890"/>
          </w:tcPr>
          <w:p>
            <w:pPr>
              <w:spacing w:line="252" w:lineRule="auto" w:after="10"/>
            </w:pPr>
            <w:r>
              <w:rPr>
                <w:rFonts w:ascii="Times New Roman" w:hAnsi="Times New Roman"/>
                <w:b/>
                <w:sz w:val="17"/>
              </w:rPr>
              <w:t>Figure 4.6</w:t>
            </w:r>
          </w:p>
        </w:tc>
        <w:tc>
          <w:tcPr>
            <w:tcW w:type="dxa" w:w="2890"/>
          </w:tcPr>
          <w:p>
            <w:pPr>
              <w:spacing w:line="252" w:lineRule="auto" w:after="10"/>
            </w:pPr>
            <w:r>
              <w:rPr>
                <w:rFonts w:ascii="Times New Roman" w:hAnsi="Times New Roman"/>
                <w:sz w:val="17"/>
              </w:rPr>
              <w:t>System Use Case Diagram &amp; Actor Matrix</w:t>
            </w:r>
          </w:p>
        </w:tc>
        <w:tc>
          <w:tcPr>
            <w:tcW w:type="dxa" w:w="2890"/>
          </w:tcPr>
          <w:p>
            <w:pPr>
              <w:spacing w:line="252" w:lineRule="auto" w:after="10"/>
            </w:pPr>
            <w:r>
              <w:rPr>
                <w:rFonts w:ascii="Times New Roman" w:hAnsi="Times New Roman"/>
                <w:sz w:val="17"/>
              </w:rPr>
              <w:t>27</w:t>
            </w:r>
          </w:p>
        </w:tc>
      </w:tr>
      <w:tr>
        <w:tc>
          <w:tcPr>
            <w:tcW w:type="dxa" w:w="2890"/>
          </w:tcPr>
          <w:p>
            <w:pPr>
              <w:spacing w:line="252" w:lineRule="auto" w:after="10"/>
            </w:pPr>
            <w:r>
              <w:rPr>
                <w:rFonts w:ascii="Times New Roman" w:hAnsi="Times New Roman"/>
                <w:b/>
                <w:sz w:val="17"/>
              </w:rPr>
              <w:t>Figure 4.7</w:t>
            </w:r>
          </w:p>
        </w:tc>
        <w:tc>
          <w:tcPr>
            <w:tcW w:type="dxa" w:w="2890"/>
          </w:tcPr>
          <w:p>
            <w:pPr>
              <w:spacing w:line="252" w:lineRule="auto" w:after="10"/>
            </w:pPr>
            <w:r>
              <w:rPr>
                <w:rFonts w:ascii="Times New Roman" w:hAnsi="Times New Roman"/>
                <w:sz w:val="17"/>
              </w:rPr>
              <w:t>Code Evaluation &amp; Socratic Assistance Sequence Diagram</w:t>
            </w:r>
          </w:p>
        </w:tc>
        <w:tc>
          <w:tcPr>
            <w:tcW w:type="dxa" w:w="2890"/>
          </w:tcPr>
          <w:p>
            <w:pPr>
              <w:spacing w:line="252" w:lineRule="auto" w:after="10"/>
            </w:pPr>
            <w:r>
              <w:rPr>
                <w:rFonts w:ascii="Times New Roman" w:hAnsi="Times New Roman"/>
                <w:sz w:val="17"/>
              </w:rPr>
              <w:t>28</w:t>
            </w:r>
          </w:p>
        </w:tc>
      </w:tr>
      <w:tr>
        <w:tc>
          <w:tcPr>
            <w:tcW w:type="dxa" w:w="2890"/>
          </w:tcPr>
          <w:p>
            <w:pPr>
              <w:spacing w:line="252" w:lineRule="auto" w:after="10"/>
            </w:pPr>
            <w:r>
              <w:rPr>
                <w:rFonts w:ascii="Times New Roman" w:hAnsi="Times New Roman"/>
                <w:b/>
                <w:sz w:val="17"/>
              </w:rPr>
              <w:t>Figure 4.8</w:t>
            </w:r>
          </w:p>
        </w:tc>
        <w:tc>
          <w:tcPr>
            <w:tcW w:type="dxa" w:w="2890"/>
          </w:tcPr>
          <w:p>
            <w:pPr>
              <w:spacing w:line="252" w:lineRule="auto" w:after="10"/>
            </w:pPr>
            <w:r>
              <w:rPr>
                <w:rFonts w:ascii="Times New Roman" w:hAnsi="Times New Roman"/>
                <w:sz w:val="17"/>
              </w:rPr>
              <w:t>Student Learning &amp; Mastery State Transition Diagram</w:t>
            </w:r>
          </w:p>
        </w:tc>
        <w:tc>
          <w:tcPr>
            <w:tcW w:type="dxa" w:w="2890"/>
          </w:tcPr>
          <w:p>
            <w:pPr>
              <w:spacing w:line="252" w:lineRule="auto" w:after="10"/>
            </w:pPr>
            <w:r>
              <w:rPr>
                <w:rFonts w:ascii="Times New Roman" w:hAnsi="Times New Roman"/>
                <w:sz w:val="17"/>
              </w:rPr>
              <w:t>29</w:t>
            </w:r>
          </w:p>
        </w:tc>
      </w:tr>
      <w:tr>
        <w:tc>
          <w:tcPr>
            <w:tcW w:type="dxa" w:w="2890"/>
          </w:tcPr>
          <w:p>
            <w:pPr>
              <w:spacing w:line="252" w:lineRule="auto" w:after="10"/>
            </w:pPr>
            <w:r>
              <w:rPr>
                <w:rFonts w:ascii="Times New Roman" w:hAnsi="Times New Roman"/>
                <w:b/>
                <w:sz w:val="17"/>
              </w:rPr>
              <w:t>Figure 4.9</w:t>
            </w:r>
          </w:p>
        </w:tc>
        <w:tc>
          <w:tcPr>
            <w:tcW w:type="dxa" w:w="2890"/>
          </w:tcPr>
          <w:p>
            <w:pPr>
              <w:spacing w:line="252" w:lineRule="auto" w:after="10"/>
            </w:pPr>
            <w:r>
              <w:rPr>
                <w:rFonts w:ascii="Times New Roman" w:hAnsi="Times New Roman"/>
                <w:sz w:val="17"/>
              </w:rPr>
              <w:t>Backend Services &amp; Evaluator Domain Class Diagram</w:t>
            </w:r>
          </w:p>
        </w:tc>
        <w:tc>
          <w:tcPr>
            <w:tcW w:type="dxa" w:w="2890"/>
          </w:tcPr>
          <w:p>
            <w:pPr>
              <w:spacing w:line="252" w:lineRule="auto" w:after="10"/>
            </w:pPr>
            <w:r>
              <w:rPr>
                <w:rFonts w:ascii="Times New Roman" w:hAnsi="Times New Roman"/>
                <w:sz w:val="17"/>
              </w:rPr>
              <w:t>30</w:t>
            </w:r>
          </w:p>
        </w:tc>
      </w:tr>
      <w:tr>
        <w:tc>
          <w:tcPr>
            <w:tcW w:type="dxa" w:w="2890"/>
          </w:tcPr>
          <w:p>
            <w:pPr>
              <w:spacing w:line="252" w:lineRule="auto" w:after="10"/>
            </w:pPr>
            <w:r>
              <w:rPr>
                <w:rFonts w:ascii="Times New Roman" w:hAnsi="Times New Roman"/>
                <w:b/>
                <w:sz w:val="17"/>
              </w:rPr>
              <w:t>Figure 6.1</w:t>
            </w:r>
          </w:p>
        </w:tc>
        <w:tc>
          <w:tcPr>
            <w:tcW w:type="dxa" w:w="2890"/>
          </w:tcPr>
          <w:p>
            <w:pPr>
              <w:spacing w:line="252" w:lineRule="auto" w:after="10"/>
            </w:pPr>
            <w:r>
              <w:rPr>
                <w:rFonts w:ascii="Times New Roman" w:hAnsi="Times New Roman"/>
                <w:sz w:val="17"/>
              </w:rPr>
              <w:t>Landing Page Hero &amp; Interactive Execution Preview</w:t>
            </w:r>
          </w:p>
        </w:tc>
        <w:tc>
          <w:tcPr>
            <w:tcW w:type="dxa" w:w="2890"/>
          </w:tcPr>
          <w:p>
            <w:pPr>
              <w:spacing w:line="252" w:lineRule="auto" w:after="10"/>
            </w:pPr>
            <w:r>
              <w:rPr>
                <w:rFonts w:ascii="Times New Roman" w:hAnsi="Times New Roman"/>
                <w:sz w:val="17"/>
              </w:rPr>
              <w:t>44</w:t>
            </w:r>
          </w:p>
        </w:tc>
      </w:tr>
      <w:tr>
        <w:tc>
          <w:tcPr>
            <w:tcW w:type="dxa" w:w="2890"/>
          </w:tcPr>
          <w:p>
            <w:pPr>
              <w:spacing w:line="252" w:lineRule="auto" w:after="10"/>
            </w:pPr>
            <w:r>
              <w:rPr>
                <w:rFonts w:ascii="Times New Roman" w:hAnsi="Times New Roman"/>
                <w:b/>
                <w:sz w:val="17"/>
              </w:rPr>
              <w:t>Figure 6.2</w:t>
            </w:r>
          </w:p>
        </w:tc>
        <w:tc>
          <w:tcPr>
            <w:tcW w:type="dxa" w:w="2890"/>
          </w:tcPr>
          <w:p>
            <w:pPr>
              <w:spacing w:line="252" w:lineRule="auto" w:after="10"/>
            </w:pPr>
            <w:r>
              <w:rPr>
                <w:rFonts w:ascii="Times New Roman" w:hAnsi="Times New Roman"/>
                <w:sz w:val="17"/>
              </w:rPr>
              <w:t>Course Explorer &amp; Curriculum Catalog (6-Module Grid)</w:t>
            </w:r>
          </w:p>
        </w:tc>
        <w:tc>
          <w:tcPr>
            <w:tcW w:type="dxa" w:w="2890"/>
          </w:tcPr>
          <w:p>
            <w:pPr>
              <w:spacing w:line="252" w:lineRule="auto" w:after="10"/>
            </w:pPr>
            <w:r>
              <w:rPr>
                <w:rFonts w:ascii="Times New Roman" w:hAnsi="Times New Roman"/>
                <w:sz w:val="17"/>
              </w:rPr>
              <w:t>45</w:t>
            </w:r>
          </w:p>
        </w:tc>
      </w:tr>
      <w:tr>
        <w:tc>
          <w:tcPr>
            <w:tcW w:type="dxa" w:w="2890"/>
          </w:tcPr>
          <w:p>
            <w:pPr>
              <w:spacing w:line="252" w:lineRule="auto" w:after="10"/>
            </w:pPr>
            <w:r>
              <w:rPr>
                <w:rFonts w:ascii="Times New Roman" w:hAnsi="Times New Roman"/>
                <w:b/>
                <w:sz w:val="17"/>
              </w:rPr>
              <w:t>Figure 6.3</w:t>
            </w:r>
          </w:p>
        </w:tc>
        <w:tc>
          <w:tcPr>
            <w:tcW w:type="dxa" w:w="2890"/>
          </w:tcPr>
          <w:p>
            <w:pPr>
              <w:spacing w:line="252" w:lineRule="auto" w:after="10"/>
            </w:pPr>
            <w:r>
              <w:rPr>
                <w:rFonts w:ascii="Times New Roman" w:hAnsi="Times New Roman"/>
                <w:sz w:val="17"/>
              </w:rPr>
              <w:t>Interactive Lesson Viewer &amp; Concept Reader Modal</w:t>
            </w:r>
          </w:p>
        </w:tc>
        <w:tc>
          <w:tcPr>
            <w:tcW w:type="dxa" w:w="2890"/>
          </w:tcPr>
          <w:p>
            <w:pPr>
              <w:spacing w:line="252" w:lineRule="auto" w:after="10"/>
            </w:pPr>
            <w:r>
              <w:rPr>
                <w:rFonts w:ascii="Times New Roman" w:hAnsi="Times New Roman"/>
                <w:sz w:val="17"/>
              </w:rPr>
              <w:t>46</w:t>
            </w:r>
          </w:p>
        </w:tc>
      </w:tr>
      <w:tr>
        <w:tc>
          <w:tcPr>
            <w:tcW w:type="dxa" w:w="2890"/>
          </w:tcPr>
          <w:p>
            <w:pPr>
              <w:spacing w:line="252" w:lineRule="auto" w:after="10"/>
            </w:pPr>
            <w:r>
              <w:rPr>
                <w:rFonts w:ascii="Times New Roman" w:hAnsi="Times New Roman"/>
                <w:b/>
                <w:sz w:val="17"/>
              </w:rPr>
              <w:t>Figure 6.4</w:t>
            </w:r>
          </w:p>
        </w:tc>
        <w:tc>
          <w:tcPr>
            <w:tcW w:type="dxa" w:w="2890"/>
          </w:tcPr>
          <w:p>
            <w:pPr>
              <w:spacing w:line="252" w:lineRule="auto" w:after="10"/>
            </w:pPr>
            <w:r>
              <w:rPr>
                <w:rFonts w:ascii="Times New Roman" w:hAnsi="Times New Roman"/>
                <w:sz w:val="17"/>
              </w:rPr>
              <w:t>Course Track Integrated Development Environment (3-Zone IDE)</w:t>
            </w:r>
          </w:p>
        </w:tc>
        <w:tc>
          <w:tcPr>
            <w:tcW w:type="dxa" w:w="2890"/>
          </w:tcPr>
          <w:p>
            <w:pPr>
              <w:spacing w:line="252" w:lineRule="auto" w:after="10"/>
            </w:pPr>
            <w:r>
              <w:rPr>
                <w:rFonts w:ascii="Times New Roman" w:hAnsi="Times New Roman"/>
                <w:sz w:val="17"/>
              </w:rPr>
              <w:t>47</w:t>
            </w:r>
          </w:p>
        </w:tc>
      </w:tr>
      <w:tr>
        <w:tc>
          <w:tcPr>
            <w:tcW w:type="dxa" w:w="2890"/>
          </w:tcPr>
          <w:p>
            <w:pPr>
              <w:spacing w:line="252" w:lineRule="auto" w:after="10"/>
            </w:pPr>
            <w:r>
              <w:rPr>
                <w:rFonts w:ascii="Times New Roman" w:hAnsi="Times New Roman"/>
                <w:b/>
                <w:sz w:val="17"/>
              </w:rPr>
              <w:t>Figure 6.5</w:t>
            </w:r>
          </w:p>
        </w:tc>
        <w:tc>
          <w:tcPr>
            <w:tcW w:type="dxa" w:w="2890"/>
          </w:tcPr>
          <w:p>
            <w:pPr>
              <w:spacing w:line="252" w:lineRule="auto" w:after="10"/>
            </w:pPr>
            <w:r>
              <w:rPr>
                <w:rFonts w:ascii="Times New Roman" w:hAnsi="Times New Roman"/>
                <w:sz w:val="17"/>
              </w:rPr>
              <w:t>Automated Multi-Case Task Evaluation Engine (100% Pass Badge)</w:t>
            </w:r>
          </w:p>
        </w:tc>
        <w:tc>
          <w:tcPr>
            <w:tcW w:type="dxa" w:w="2890"/>
          </w:tcPr>
          <w:p>
            <w:pPr>
              <w:spacing w:line="252" w:lineRule="auto" w:after="10"/>
            </w:pPr>
            <w:r>
              <w:rPr>
                <w:rFonts w:ascii="Times New Roman" w:hAnsi="Times New Roman"/>
                <w:sz w:val="17"/>
              </w:rPr>
              <w:t>48</w:t>
            </w:r>
          </w:p>
        </w:tc>
      </w:tr>
      <w:tr>
        <w:tc>
          <w:tcPr>
            <w:tcW w:type="dxa" w:w="2890"/>
          </w:tcPr>
          <w:p>
            <w:pPr>
              <w:spacing w:line="252" w:lineRule="auto" w:after="10"/>
            </w:pPr>
            <w:r>
              <w:rPr>
                <w:rFonts w:ascii="Times New Roman" w:hAnsi="Times New Roman"/>
                <w:b/>
                <w:sz w:val="17"/>
              </w:rPr>
              <w:t>Figure 6.6</w:t>
            </w:r>
          </w:p>
        </w:tc>
        <w:tc>
          <w:tcPr>
            <w:tcW w:type="dxa" w:w="2890"/>
          </w:tcPr>
          <w:p>
            <w:pPr>
              <w:spacing w:line="252" w:lineRule="auto" w:after="10"/>
            </w:pPr>
            <w:r>
              <w:rPr>
                <w:rFonts w:ascii="Times New Roman" w:hAnsi="Times New Roman"/>
                <w:sz w:val="17"/>
              </w:rPr>
              <w:t>Beginner-Friendly AST Diagnostic Card (What / Why / Fix)</w:t>
            </w:r>
          </w:p>
        </w:tc>
        <w:tc>
          <w:tcPr>
            <w:tcW w:type="dxa" w:w="2890"/>
          </w:tcPr>
          <w:p>
            <w:pPr>
              <w:spacing w:line="252" w:lineRule="auto" w:after="10"/>
            </w:pPr>
            <w:r>
              <w:rPr>
                <w:rFonts w:ascii="Times New Roman" w:hAnsi="Times New Roman"/>
                <w:sz w:val="17"/>
              </w:rPr>
              <w:t>49</w:t>
            </w:r>
          </w:p>
        </w:tc>
      </w:tr>
      <w:tr>
        <w:tc>
          <w:tcPr>
            <w:tcW w:type="dxa" w:w="2890"/>
          </w:tcPr>
          <w:p>
            <w:pPr>
              <w:spacing w:line="252" w:lineRule="auto" w:after="10"/>
            </w:pPr>
            <w:r>
              <w:rPr>
                <w:rFonts w:ascii="Times New Roman" w:hAnsi="Times New Roman"/>
                <w:b/>
                <w:sz w:val="17"/>
              </w:rPr>
              <w:t>Figure 6.7</w:t>
            </w:r>
          </w:p>
        </w:tc>
        <w:tc>
          <w:tcPr>
            <w:tcW w:type="dxa" w:w="2890"/>
          </w:tcPr>
          <w:p>
            <w:pPr>
              <w:spacing w:line="252" w:lineRule="auto" w:after="10"/>
            </w:pPr>
            <w:r>
              <w:rPr>
                <w:rFonts w:ascii="Times New Roman" w:hAnsi="Times New Roman"/>
                <w:sz w:val="17"/>
              </w:rPr>
              <w:t>Three-Tier Progressive Scaffolded Hint Panel</w:t>
            </w:r>
          </w:p>
        </w:tc>
        <w:tc>
          <w:tcPr>
            <w:tcW w:type="dxa" w:w="2890"/>
          </w:tcPr>
          <w:p>
            <w:pPr>
              <w:spacing w:line="252" w:lineRule="auto" w:after="10"/>
            </w:pPr>
            <w:r>
              <w:rPr>
                <w:rFonts w:ascii="Times New Roman" w:hAnsi="Times New Roman"/>
                <w:sz w:val="17"/>
              </w:rPr>
              <w:t>50</w:t>
            </w:r>
          </w:p>
        </w:tc>
      </w:tr>
      <w:tr>
        <w:tc>
          <w:tcPr>
            <w:tcW w:type="dxa" w:w="2890"/>
          </w:tcPr>
          <w:p>
            <w:pPr>
              <w:spacing w:line="252" w:lineRule="auto" w:after="10"/>
            </w:pPr>
            <w:r>
              <w:rPr>
                <w:rFonts w:ascii="Times New Roman" w:hAnsi="Times New Roman"/>
                <w:b/>
                <w:sz w:val="17"/>
              </w:rPr>
              <w:t>Figure 6.8</w:t>
            </w:r>
          </w:p>
        </w:tc>
        <w:tc>
          <w:tcPr>
            <w:tcW w:type="dxa" w:w="2890"/>
          </w:tcPr>
          <w:p>
            <w:pPr>
              <w:spacing w:line="252" w:lineRule="auto" w:after="10"/>
            </w:pPr>
            <w:r>
              <w:rPr>
                <w:rFonts w:ascii="Times New Roman" w:hAnsi="Times New Roman"/>
                <w:sz w:val="17"/>
              </w:rPr>
              <w:t>Socratic AI Dialectic Tutor Chat Interface</w:t>
            </w:r>
          </w:p>
        </w:tc>
        <w:tc>
          <w:tcPr>
            <w:tcW w:type="dxa" w:w="2890"/>
          </w:tcPr>
          <w:p>
            <w:pPr>
              <w:spacing w:line="252" w:lineRule="auto" w:after="10"/>
            </w:pPr>
            <w:r>
              <w:rPr>
                <w:rFonts w:ascii="Times New Roman" w:hAnsi="Times New Roman"/>
                <w:sz w:val="17"/>
              </w:rPr>
              <w:t>51</w:t>
            </w:r>
          </w:p>
        </w:tc>
      </w:tr>
      <w:tr>
        <w:tc>
          <w:tcPr>
            <w:tcW w:type="dxa" w:w="2890"/>
          </w:tcPr>
          <w:p>
            <w:pPr>
              <w:spacing w:line="252" w:lineRule="auto" w:after="10"/>
            </w:pPr>
            <w:r>
              <w:rPr>
                <w:rFonts w:ascii="Times New Roman" w:hAnsi="Times New Roman"/>
                <w:b/>
                <w:sz w:val="17"/>
              </w:rPr>
              <w:t>Figure 6.9</w:t>
            </w:r>
          </w:p>
        </w:tc>
        <w:tc>
          <w:tcPr>
            <w:tcW w:type="dxa" w:w="2890"/>
          </w:tcPr>
          <w:p>
            <w:pPr>
              <w:spacing w:line="252" w:lineRule="auto" w:after="10"/>
            </w:pPr>
            <w:r>
              <w:rPr>
                <w:rFonts w:ascii="Times New Roman" w:hAnsi="Times New Roman"/>
                <w:sz w:val="17"/>
              </w:rPr>
              <w:t>Custom Problem Authoring Mode &amp; Dynamic Test Suite Creator</w:t>
            </w:r>
          </w:p>
        </w:tc>
        <w:tc>
          <w:tcPr>
            <w:tcW w:type="dxa" w:w="2890"/>
          </w:tcPr>
          <w:p>
            <w:pPr>
              <w:spacing w:line="252" w:lineRule="auto" w:after="10"/>
            </w:pPr>
            <w:r>
              <w:rPr>
                <w:rFonts w:ascii="Times New Roman" w:hAnsi="Times New Roman"/>
                <w:sz w:val="17"/>
              </w:rPr>
              <w:t>52</w:t>
            </w:r>
          </w:p>
        </w:tc>
      </w:tr>
      <w:tr>
        <w:tc>
          <w:tcPr>
            <w:tcW w:type="dxa" w:w="2890"/>
          </w:tcPr>
          <w:p>
            <w:pPr>
              <w:spacing w:line="252" w:lineRule="auto" w:after="10"/>
            </w:pPr>
            <w:r>
              <w:rPr>
                <w:rFonts w:ascii="Times New Roman" w:hAnsi="Times New Roman"/>
                <w:b/>
                <w:sz w:val="17"/>
              </w:rPr>
              <w:t>Figure 6.10</w:t>
            </w:r>
          </w:p>
        </w:tc>
        <w:tc>
          <w:tcPr>
            <w:tcW w:type="dxa" w:w="2890"/>
          </w:tcPr>
          <w:p>
            <w:pPr>
              <w:spacing w:line="252" w:lineRule="auto" w:after="10"/>
            </w:pPr>
            <w:r>
              <w:rPr>
                <w:rFonts w:ascii="Times New Roman" w:hAnsi="Times New Roman"/>
                <w:sz w:val="17"/>
              </w:rPr>
              <w:t>Dynamic Interactive Stdin Piping Modal &amp; Help Counter</w:t>
            </w:r>
          </w:p>
        </w:tc>
        <w:tc>
          <w:tcPr>
            <w:tcW w:type="dxa" w:w="2890"/>
          </w:tcPr>
          <w:p>
            <w:pPr>
              <w:spacing w:line="252" w:lineRule="auto" w:after="10"/>
            </w:pPr>
            <w:r>
              <w:rPr>
                <w:rFonts w:ascii="Times New Roman" w:hAnsi="Times New Roman"/>
                <w:sz w:val="17"/>
              </w:rPr>
              <w:t>53</w:t>
            </w:r>
          </w:p>
        </w:tc>
      </w:tr>
      <w:tr>
        <w:tc>
          <w:tcPr>
            <w:tcW w:type="dxa" w:w="2890"/>
          </w:tcPr>
          <w:p>
            <w:pPr>
              <w:spacing w:line="252" w:lineRule="auto" w:after="10"/>
            </w:pPr>
            <w:r>
              <w:rPr>
                <w:rFonts w:ascii="Times New Roman" w:hAnsi="Times New Roman"/>
                <w:b/>
                <w:sz w:val="17"/>
              </w:rPr>
              <w:t>Figure 6.11</w:t>
            </w:r>
          </w:p>
        </w:tc>
        <w:tc>
          <w:tcPr>
            <w:tcW w:type="dxa" w:w="2890"/>
          </w:tcPr>
          <w:p>
            <w:pPr>
              <w:spacing w:line="252" w:lineRule="auto" w:after="10"/>
            </w:pPr>
            <w:r>
              <w:rPr>
                <w:rFonts w:ascii="Times New Roman" w:hAnsi="Times New Roman"/>
                <w:sz w:val="17"/>
              </w:rPr>
              <w:t>Module Mastery Capstone Exam Stepper (Question 1 of N)</w:t>
            </w:r>
          </w:p>
        </w:tc>
        <w:tc>
          <w:tcPr>
            <w:tcW w:type="dxa" w:w="2890"/>
          </w:tcPr>
          <w:p>
            <w:pPr>
              <w:spacing w:line="252" w:lineRule="auto" w:after="10"/>
            </w:pPr>
            <w:r>
              <w:rPr>
                <w:rFonts w:ascii="Times New Roman" w:hAnsi="Times New Roman"/>
                <w:sz w:val="17"/>
              </w:rPr>
              <w:t>54</w:t>
            </w:r>
          </w:p>
        </w:tc>
      </w:tr>
      <w:tr>
        <w:tc>
          <w:tcPr>
            <w:tcW w:type="dxa" w:w="2890"/>
          </w:tcPr>
          <w:p>
            <w:pPr>
              <w:spacing w:line="252" w:lineRule="auto" w:after="10"/>
            </w:pPr>
            <w:r>
              <w:rPr>
                <w:rFonts w:ascii="Times New Roman" w:hAnsi="Times New Roman"/>
                <w:b/>
                <w:sz w:val="17"/>
              </w:rPr>
              <w:t>Figure 6.12</w:t>
            </w:r>
          </w:p>
        </w:tc>
        <w:tc>
          <w:tcPr>
            <w:tcW w:type="dxa" w:w="2890"/>
          </w:tcPr>
          <w:p>
            <w:pPr>
              <w:spacing w:line="252" w:lineRule="auto" w:after="10"/>
            </w:pPr>
            <w:r>
              <w:rPr>
                <w:rFonts w:ascii="Times New Roman" w:hAnsi="Times New Roman"/>
                <w:sz w:val="17"/>
              </w:rPr>
              <w:t>Student Progress Analytics &amp; Skill Breakdown Modal</w:t>
            </w:r>
          </w:p>
        </w:tc>
        <w:tc>
          <w:tcPr>
            <w:tcW w:type="dxa" w:w="2890"/>
          </w:tcPr>
          <w:p>
            <w:pPr>
              <w:spacing w:line="252" w:lineRule="auto" w:after="10"/>
            </w:pPr>
            <w:r>
              <w:rPr>
                <w:rFonts w:ascii="Times New Roman" w:hAnsi="Times New Roman"/>
                <w:sz w:val="17"/>
              </w:rPr>
              <w:t>55</w:t>
            </w:r>
          </w:p>
        </w:tc>
      </w:tr>
      <w:tr>
        <w:tc>
          <w:tcPr>
            <w:tcW w:type="dxa" w:w="2890"/>
          </w:tcPr>
          <w:p>
            <w:pPr>
              <w:spacing w:line="252" w:lineRule="auto" w:after="10"/>
            </w:pPr>
            <w:r>
              <w:rPr>
                <w:rFonts w:ascii="Times New Roman" w:hAnsi="Times New Roman"/>
                <w:b/>
                <w:sz w:val="17"/>
              </w:rPr>
              <w:t>Figure 6.13</w:t>
            </w:r>
          </w:p>
        </w:tc>
        <w:tc>
          <w:tcPr>
            <w:tcW w:type="dxa" w:w="2890"/>
          </w:tcPr>
          <w:p>
            <w:pPr>
              <w:spacing w:line="252" w:lineRule="auto" w:after="10"/>
            </w:pPr>
            <w:r>
              <w:rPr>
                <w:rFonts w:ascii="Times New Roman" w:hAnsi="Times New Roman"/>
                <w:sz w:val="17"/>
              </w:rPr>
              <w:t>Multi-Provider AI Gateway &amp; Engine Settings Modal</w:t>
            </w:r>
          </w:p>
        </w:tc>
        <w:tc>
          <w:tcPr>
            <w:tcW w:type="dxa" w:w="2890"/>
          </w:tcPr>
          <w:p>
            <w:pPr>
              <w:spacing w:line="252" w:lineRule="auto" w:after="10"/>
            </w:pPr>
            <w:r>
              <w:rPr>
                <w:rFonts w:ascii="Times New Roman" w:hAnsi="Times New Roman"/>
                <w:sz w:val="17"/>
              </w:rPr>
              <w:t>56</w:t>
            </w:r>
          </w:p>
        </w:tc>
      </w:tr>
    </w:tbl>
    <w:p>
      <w:r>
        <w:br w:type="page"/>
      </w:r>
    </w:p>
    <w:p>
      <w:pPr>
        <w:spacing w:before="160" w:after="160"/>
        <w:jc w:val="center"/>
      </w:pPr>
      <w:r>
        <w:rPr>
          <w:rFonts w:ascii="Times New Roman" w:hAnsi="Times New Roman"/>
          <w:b/>
          <w:sz w:val="30"/>
        </w:rPr>
        <w:t>LIST OF TABLES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2890"/>
            <w:shd w:fill="F1F5F9"/>
          </w:tcPr>
          <w:p>
            <w:pPr>
              <w:jc w:val="center"/>
            </w:pPr>
            <w:r>
              <w:rPr>
                <w:rFonts w:ascii="Times New Roman" w:hAnsi="Times New Roman"/>
                <w:b/>
                <w:sz w:val="19"/>
              </w:rPr>
              <w:t>Table No.</w:t>
            </w:r>
          </w:p>
        </w:tc>
        <w:tc>
          <w:tcPr>
            <w:tcW w:type="dxa" w:w="2890"/>
            <w:shd w:fill="F1F5F9"/>
          </w:tcPr>
          <w:p>
            <w:pPr>
              <w:jc w:val="center"/>
            </w:pPr>
            <w:r>
              <w:rPr>
                <w:rFonts w:ascii="Times New Roman" w:hAnsi="Times New Roman"/>
                <w:b/>
                <w:sz w:val="19"/>
              </w:rPr>
              <w:t>Table Title &amp; Description</w:t>
            </w:r>
          </w:p>
        </w:tc>
        <w:tc>
          <w:tcPr>
            <w:tcW w:type="dxa" w:w="2890"/>
            <w:shd w:fill="F1F5F9"/>
          </w:tcPr>
          <w:p>
            <w:pPr>
              <w:jc w:val="center"/>
            </w:pPr>
            <w:r>
              <w:rPr>
                <w:rFonts w:ascii="Times New Roman" w:hAnsi="Times New Roman"/>
                <w:b/>
                <w:sz w:val="19"/>
              </w:rPr>
              <w:t>Page</w:t>
            </w:r>
          </w:p>
        </w:tc>
      </w:tr>
      <w:tr>
        <w:tc>
          <w:tcPr>
            <w:tcW w:type="dxa" w:w="2890"/>
          </w:tcPr>
          <w:p>
            <w:pPr>
              <w:spacing w:line="276" w:lineRule="auto" w:after="40"/>
            </w:pPr>
            <w:r>
              <w:rPr>
                <w:rFonts w:ascii="Times New Roman" w:hAnsi="Times New Roman"/>
                <w:b/>
                <w:sz w:val="18"/>
              </w:rPr>
              <w:t>Table 2.1</w:t>
            </w:r>
          </w:p>
        </w:tc>
        <w:tc>
          <w:tcPr>
            <w:tcW w:type="dxa" w:w="2890"/>
          </w:tcPr>
          <w:p>
            <w:pPr>
              <w:spacing w:line="276" w:lineRule="auto" w:after="40"/>
            </w:pPr>
            <w:r>
              <w:rPr>
                <w:rFonts w:ascii="Times New Roman" w:hAnsi="Times New Roman"/>
                <w:sz w:val="18"/>
              </w:rPr>
              <w:t>Comparative Technology Analysis (Evaluative Matrix)</w:t>
            </w:r>
          </w:p>
        </w:tc>
        <w:tc>
          <w:tcPr>
            <w:tcW w:type="dxa" w:w="2890"/>
          </w:tcPr>
          <w:p>
            <w:pPr>
              <w:spacing w:line="276" w:lineRule="auto" w:after="40"/>
            </w:pPr>
            <w:r>
              <w:rPr>
                <w:rFonts w:ascii="Times New Roman" w:hAnsi="Times New Roman"/>
                <w:sz w:val="18"/>
              </w:rPr>
              <w:t>14</w:t>
            </w:r>
          </w:p>
        </w:tc>
      </w:tr>
      <w:tr>
        <w:tc>
          <w:tcPr>
            <w:tcW w:type="dxa" w:w="2890"/>
          </w:tcPr>
          <w:p>
            <w:pPr>
              <w:spacing w:line="276" w:lineRule="auto" w:after="40"/>
            </w:pPr>
            <w:r>
              <w:rPr>
                <w:rFonts w:ascii="Times New Roman" w:hAnsi="Times New Roman"/>
                <w:b/>
                <w:sz w:val="18"/>
              </w:rPr>
              <w:t>Table 3.1</w:t>
            </w:r>
          </w:p>
        </w:tc>
        <w:tc>
          <w:tcPr>
            <w:tcW w:type="dxa" w:w="2890"/>
          </w:tcPr>
          <w:p>
            <w:pPr>
              <w:spacing w:line="276" w:lineRule="auto" w:after="40"/>
            </w:pPr>
            <w:r>
              <w:rPr>
                <w:rFonts w:ascii="Times New Roman" w:hAnsi="Times New Roman"/>
                <w:sz w:val="18"/>
              </w:rPr>
              <w:t>Hardware &amp; Computational Requirements Specification</w:t>
            </w:r>
          </w:p>
        </w:tc>
        <w:tc>
          <w:tcPr>
            <w:tcW w:type="dxa" w:w="2890"/>
          </w:tcPr>
          <w:p>
            <w:pPr>
              <w:spacing w:line="276" w:lineRule="auto" w:after="40"/>
            </w:pPr>
            <w:r>
              <w:rPr>
                <w:rFonts w:ascii="Times New Roman" w:hAnsi="Times New Roman"/>
                <w:sz w:val="18"/>
              </w:rPr>
              <w:t>15</w:t>
            </w:r>
          </w:p>
        </w:tc>
      </w:tr>
      <w:tr>
        <w:tc>
          <w:tcPr>
            <w:tcW w:type="dxa" w:w="2890"/>
          </w:tcPr>
          <w:p>
            <w:pPr>
              <w:spacing w:line="276" w:lineRule="auto" w:after="40"/>
            </w:pPr>
            <w:r>
              <w:rPr>
                <w:rFonts w:ascii="Times New Roman" w:hAnsi="Times New Roman"/>
                <w:b/>
                <w:sz w:val="18"/>
              </w:rPr>
              <w:t>Table 3.2</w:t>
            </w:r>
          </w:p>
        </w:tc>
        <w:tc>
          <w:tcPr>
            <w:tcW w:type="dxa" w:w="2890"/>
          </w:tcPr>
          <w:p>
            <w:pPr>
              <w:spacing w:line="276" w:lineRule="auto" w:after="40"/>
            </w:pPr>
            <w:r>
              <w:rPr>
                <w:rFonts w:ascii="Times New Roman" w:hAnsi="Times New Roman"/>
                <w:sz w:val="18"/>
              </w:rPr>
              <w:t>Software &amp; Library Dependency Specifications</w:t>
            </w:r>
          </w:p>
        </w:tc>
        <w:tc>
          <w:tcPr>
            <w:tcW w:type="dxa" w:w="2890"/>
          </w:tcPr>
          <w:p>
            <w:pPr>
              <w:spacing w:line="276" w:lineRule="auto" w:after="40"/>
            </w:pPr>
            <w:r>
              <w:rPr>
                <w:rFonts w:ascii="Times New Roman" w:hAnsi="Times New Roman"/>
                <w:sz w:val="18"/>
              </w:rPr>
              <w:t>16</w:t>
            </w:r>
          </w:p>
        </w:tc>
      </w:tr>
      <w:tr>
        <w:tc>
          <w:tcPr>
            <w:tcW w:type="dxa" w:w="2890"/>
          </w:tcPr>
          <w:p>
            <w:pPr>
              <w:spacing w:line="276" w:lineRule="auto" w:after="40"/>
            </w:pPr>
            <w:r>
              <w:rPr>
                <w:rFonts w:ascii="Times New Roman" w:hAnsi="Times New Roman"/>
                <w:b/>
                <w:sz w:val="18"/>
              </w:rPr>
              <w:t>Table 4.1</w:t>
            </w:r>
          </w:p>
        </w:tc>
        <w:tc>
          <w:tcPr>
            <w:tcW w:type="dxa" w:w="2890"/>
          </w:tcPr>
          <w:p>
            <w:pPr>
              <w:spacing w:line="276" w:lineRule="auto" w:after="40"/>
            </w:pPr>
            <w:r>
              <w:rPr>
                <w:rFonts w:ascii="Times New Roman" w:hAnsi="Times New Roman"/>
                <w:sz w:val="18"/>
              </w:rPr>
              <w:t>STUDENT Entity Relational Schema</w:t>
            </w:r>
          </w:p>
        </w:tc>
        <w:tc>
          <w:tcPr>
            <w:tcW w:type="dxa" w:w="2890"/>
          </w:tcPr>
          <w:p>
            <w:pPr>
              <w:spacing w:line="276" w:lineRule="auto" w:after="40"/>
            </w:pPr>
            <w:r>
              <w:rPr>
                <w:rFonts w:ascii="Times New Roman" w:hAnsi="Times New Roman"/>
                <w:sz w:val="18"/>
              </w:rPr>
              <w:t>20</w:t>
            </w:r>
          </w:p>
        </w:tc>
      </w:tr>
      <w:tr>
        <w:tc>
          <w:tcPr>
            <w:tcW w:type="dxa" w:w="2890"/>
          </w:tcPr>
          <w:p>
            <w:pPr>
              <w:spacing w:line="276" w:lineRule="auto" w:after="40"/>
            </w:pPr>
            <w:r>
              <w:rPr>
                <w:rFonts w:ascii="Times New Roman" w:hAnsi="Times New Roman"/>
                <w:b/>
                <w:sz w:val="18"/>
              </w:rPr>
              <w:t>Table 4.2</w:t>
            </w:r>
          </w:p>
        </w:tc>
        <w:tc>
          <w:tcPr>
            <w:tcW w:type="dxa" w:w="2890"/>
          </w:tcPr>
          <w:p>
            <w:pPr>
              <w:spacing w:line="276" w:lineRule="auto" w:after="40"/>
            </w:pPr>
            <w:r>
              <w:rPr>
                <w:rFonts w:ascii="Times New Roman" w:hAnsi="Times New Roman"/>
                <w:sz w:val="18"/>
              </w:rPr>
              <w:t>TASK_DEFINITION Entity Relational Schema</w:t>
            </w:r>
          </w:p>
        </w:tc>
        <w:tc>
          <w:tcPr>
            <w:tcW w:type="dxa" w:w="2890"/>
          </w:tcPr>
          <w:p>
            <w:pPr>
              <w:spacing w:line="276" w:lineRule="auto" w:after="40"/>
            </w:pPr>
            <w:r>
              <w:rPr>
                <w:rFonts w:ascii="Times New Roman" w:hAnsi="Times New Roman"/>
                <w:sz w:val="18"/>
              </w:rPr>
              <w:t>20</w:t>
            </w:r>
          </w:p>
        </w:tc>
      </w:tr>
      <w:tr>
        <w:tc>
          <w:tcPr>
            <w:tcW w:type="dxa" w:w="2890"/>
          </w:tcPr>
          <w:p>
            <w:pPr>
              <w:spacing w:line="276" w:lineRule="auto" w:after="40"/>
            </w:pPr>
            <w:r>
              <w:rPr>
                <w:rFonts w:ascii="Times New Roman" w:hAnsi="Times New Roman"/>
                <w:b/>
                <w:sz w:val="18"/>
              </w:rPr>
              <w:t>Table 4.3</w:t>
            </w:r>
          </w:p>
        </w:tc>
        <w:tc>
          <w:tcPr>
            <w:tcW w:type="dxa" w:w="2890"/>
          </w:tcPr>
          <w:p>
            <w:pPr>
              <w:spacing w:line="276" w:lineRule="auto" w:after="40"/>
            </w:pPr>
            <w:r>
              <w:rPr>
                <w:rFonts w:ascii="Times New Roman" w:hAnsi="Times New Roman"/>
                <w:sz w:val="18"/>
              </w:rPr>
              <w:t>TEST_CASE Entity Relational Schema</w:t>
            </w:r>
          </w:p>
        </w:tc>
        <w:tc>
          <w:tcPr>
            <w:tcW w:type="dxa" w:w="2890"/>
          </w:tcPr>
          <w:p>
            <w:pPr>
              <w:spacing w:line="276" w:lineRule="auto" w:after="40"/>
            </w:pPr>
            <w:r>
              <w:rPr>
                <w:rFonts w:ascii="Times New Roman" w:hAnsi="Times New Roman"/>
                <w:sz w:val="18"/>
              </w:rPr>
              <w:t>20</w:t>
            </w:r>
          </w:p>
        </w:tc>
      </w:tr>
      <w:tr>
        <w:tc>
          <w:tcPr>
            <w:tcW w:type="dxa" w:w="2890"/>
          </w:tcPr>
          <w:p>
            <w:pPr>
              <w:spacing w:line="276" w:lineRule="auto" w:after="40"/>
            </w:pPr>
            <w:r>
              <w:rPr>
                <w:rFonts w:ascii="Times New Roman" w:hAnsi="Times New Roman"/>
                <w:b/>
                <w:sz w:val="18"/>
              </w:rPr>
              <w:t>Table 4.4</w:t>
            </w:r>
          </w:p>
        </w:tc>
        <w:tc>
          <w:tcPr>
            <w:tcW w:type="dxa" w:w="2890"/>
          </w:tcPr>
          <w:p>
            <w:pPr>
              <w:spacing w:line="276" w:lineRule="auto" w:after="40"/>
            </w:pPr>
            <w:r>
              <w:rPr>
                <w:rFonts w:ascii="Times New Roman" w:hAnsi="Times New Roman"/>
                <w:sz w:val="18"/>
              </w:rPr>
              <w:t>TASK_ATTEMPT Entity Relational Schema</w:t>
            </w:r>
          </w:p>
        </w:tc>
        <w:tc>
          <w:tcPr>
            <w:tcW w:type="dxa" w:w="2890"/>
          </w:tcPr>
          <w:p>
            <w:pPr>
              <w:spacing w:line="276" w:lineRule="auto" w:after="40"/>
            </w:pPr>
            <w:r>
              <w:rPr>
                <w:rFonts w:ascii="Times New Roman" w:hAnsi="Times New Roman"/>
                <w:sz w:val="18"/>
              </w:rPr>
              <w:t>21</w:t>
            </w:r>
          </w:p>
        </w:tc>
      </w:tr>
      <w:tr>
        <w:tc>
          <w:tcPr>
            <w:tcW w:type="dxa" w:w="2890"/>
          </w:tcPr>
          <w:p>
            <w:pPr>
              <w:spacing w:line="276" w:lineRule="auto" w:after="40"/>
            </w:pPr>
            <w:r>
              <w:rPr>
                <w:rFonts w:ascii="Times New Roman" w:hAnsi="Times New Roman"/>
                <w:b/>
                <w:sz w:val="18"/>
              </w:rPr>
              <w:t>Table 4.5</w:t>
            </w:r>
          </w:p>
        </w:tc>
        <w:tc>
          <w:tcPr>
            <w:tcW w:type="dxa" w:w="2890"/>
          </w:tcPr>
          <w:p>
            <w:pPr>
              <w:spacing w:line="276" w:lineRule="auto" w:after="40"/>
            </w:pPr>
            <w:r>
              <w:rPr>
                <w:rFonts w:ascii="Times New Roman" w:hAnsi="Times New Roman"/>
                <w:sz w:val="18"/>
              </w:rPr>
              <w:t>HELP_USAGE Assistance Tracking Entity Schema</w:t>
            </w:r>
          </w:p>
        </w:tc>
        <w:tc>
          <w:tcPr>
            <w:tcW w:type="dxa" w:w="2890"/>
          </w:tcPr>
          <w:p>
            <w:pPr>
              <w:spacing w:line="276" w:lineRule="auto" w:after="40"/>
            </w:pPr>
            <w:r>
              <w:rPr>
                <w:rFonts w:ascii="Times New Roman" w:hAnsi="Times New Roman"/>
                <w:sz w:val="18"/>
              </w:rPr>
              <w:t>21</w:t>
            </w:r>
          </w:p>
        </w:tc>
      </w:tr>
      <w:tr>
        <w:tc>
          <w:tcPr>
            <w:tcW w:type="dxa" w:w="2890"/>
          </w:tcPr>
          <w:p>
            <w:pPr>
              <w:spacing w:line="276" w:lineRule="auto" w:after="40"/>
            </w:pPr>
            <w:r>
              <w:rPr>
                <w:rFonts w:ascii="Times New Roman" w:hAnsi="Times New Roman"/>
                <w:b/>
                <w:sz w:val="18"/>
              </w:rPr>
              <w:t>Table 4.6</w:t>
            </w:r>
          </w:p>
        </w:tc>
        <w:tc>
          <w:tcPr>
            <w:tcW w:type="dxa" w:w="2890"/>
          </w:tcPr>
          <w:p>
            <w:pPr>
              <w:spacing w:line="276" w:lineRule="auto" w:after="40"/>
            </w:pPr>
            <w:r>
              <w:rPr>
                <w:rFonts w:ascii="Times New Roman" w:hAnsi="Times New Roman"/>
                <w:sz w:val="18"/>
              </w:rPr>
              <w:t>CURRICULUM_PROGRESS Entity Relational Schema</w:t>
            </w:r>
          </w:p>
        </w:tc>
        <w:tc>
          <w:tcPr>
            <w:tcW w:type="dxa" w:w="2890"/>
          </w:tcPr>
          <w:p>
            <w:pPr>
              <w:spacing w:line="276" w:lineRule="auto" w:after="40"/>
            </w:pPr>
            <w:r>
              <w:rPr>
                <w:rFonts w:ascii="Times New Roman" w:hAnsi="Times New Roman"/>
                <w:sz w:val="18"/>
              </w:rPr>
              <w:t>21</w:t>
            </w:r>
          </w:p>
        </w:tc>
      </w:tr>
      <w:tr>
        <w:tc>
          <w:tcPr>
            <w:tcW w:type="dxa" w:w="2890"/>
          </w:tcPr>
          <w:p>
            <w:pPr>
              <w:spacing w:line="276" w:lineRule="auto" w:after="40"/>
            </w:pPr>
            <w:r>
              <w:rPr>
                <w:rFonts w:ascii="Times New Roman" w:hAnsi="Times New Roman"/>
                <w:b/>
                <w:sz w:val="18"/>
              </w:rPr>
              <w:t>Table 4.7</w:t>
            </w:r>
          </w:p>
        </w:tc>
        <w:tc>
          <w:tcPr>
            <w:tcW w:type="dxa" w:w="2890"/>
          </w:tcPr>
          <w:p>
            <w:pPr>
              <w:spacing w:line="276" w:lineRule="auto" w:after="40"/>
            </w:pPr>
            <w:r>
              <w:rPr>
                <w:rFonts w:ascii="Times New Roman" w:hAnsi="Times New Roman"/>
                <w:sz w:val="18"/>
              </w:rPr>
              <w:t>System Academic Event-Action-State Table (Events E1–E12)</w:t>
            </w:r>
          </w:p>
        </w:tc>
        <w:tc>
          <w:tcPr>
            <w:tcW w:type="dxa" w:w="2890"/>
          </w:tcPr>
          <w:p>
            <w:pPr>
              <w:spacing w:line="276" w:lineRule="auto" w:after="40"/>
            </w:pPr>
            <w:r>
              <w:rPr>
                <w:rFonts w:ascii="Times New Roman" w:hAnsi="Times New Roman"/>
                <w:sz w:val="18"/>
              </w:rPr>
              <w:t>22</w:t>
            </w:r>
          </w:p>
        </w:tc>
      </w:tr>
      <w:tr>
        <w:tc>
          <w:tcPr>
            <w:tcW w:type="dxa" w:w="2890"/>
          </w:tcPr>
          <w:p>
            <w:pPr>
              <w:spacing w:line="276" w:lineRule="auto" w:after="40"/>
            </w:pPr>
            <w:r>
              <w:rPr>
                <w:rFonts w:ascii="Times New Roman" w:hAnsi="Times New Roman"/>
                <w:b/>
                <w:sz w:val="18"/>
              </w:rPr>
              <w:t>Table 5.1</w:t>
            </w:r>
          </w:p>
        </w:tc>
        <w:tc>
          <w:tcPr>
            <w:tcW w:type="dxa" w:w="2890"/>
          </w:tcPr>
          <w:p>
            <w:pPr>
              <w:spacing w:line="276" w:lineRule="auto" w:after="40"/>
            </w:pPr>
            <w:r>
              <w:rPr>
                <w:rFonts w:ascii="Times New Roman" w:hAnsi="Times New Roman"/>
                <w:sz w:val="18"/>
              </w:rPr>
              <w:t>Comprehensive Unit Test Case Execution Matrix (TC-01 – TC-10)</w:t>
            </w:r>
          </w:p>
        </w:tc>
        <w:tc>
          <w:tcPr>
            <w:tcW w:type="dxa" w:w="2890"/>
          </w:tcPr>
          <w:p>
            <w:pPr>
              <w:spacing w:line="276" w:lineRule="auto" w:after="40"/>
            </w:pPr>
            <w:r>
              <w:rPr>
                <w:rFonts w:ascii="Times New Roman" w:hAnsi="Times New Roman"/>
                <w:sz w:val="18"/>
              </w:rPr>
              <w:t>39</w:t>
            </w:r>
          </w:p>
        </w:tc>
      </w:tr>
      <w:tr>
        <w:tc>
          <w:tcPr>
            <w:tcW w:type="dxa" w:w="2890"/>
          </w:tcPr>
          <w:p>
            <w:pPr>
              <w:spacing w:line="276" w:lineRule="auto" w:after="40"/>
            </w:pPr>
            <w:r>
              <w:rPr>
                <w:rFonts w:ascii="Times New Roman" w:hAnsi="Times New Roman"/>
                <w:b/>
                <w:sz w:val="18"/>
              </w:rPr>
              <w:t>Table 5.2</w:t>
            </w:r>
          </w:p>
        </w:tc>
        <w:tc>
          <w:tcPr>
            <w:tcW w:type="dxa" w:w="2890"/>
          </w:tcPr>
          <w:p>
            <w:pPr>
              <w:spacing w:line="276" w:lineRule="auto" w:after="40"/>
            </w:pPr>
            <w:r>
              <w:rPr>
                <w:rFonts w:ascii="Times New Roman" w:hAnsi="Times New Roman"/>
                <w:sz w:val="18"/>
              </w:rPr>
              <w:t>End-to-End System Integration Test Scenarios (IT-01 – IT-08)</w:t>
            </w:r>
          </w:p>
        </w:tc>
        <w:tc>
          <w:tcPr>
            <w:tcW w:type="dxa" w:w="2890"/>
          </w:tcPr>
          <w:p>
            <w:pPr>
              <w:spacing w:line="276" w:lineRule="auto" w:after="40"/>
            </w:pPr>
            <w:r>
              <w:rPr>
                <w:rFonts w:ascii="Times New Roman" w:hAnsi="Times New Roman"/>
                <w:sz w:val="18"/>
              </w:rPr>
              <w:t>40</w:t>
            </w:r>
          </w:p>
        </w:tc>
      </w:tr>
      <w:tr>
        <w:tc>
          <w:tcPr>
            <w:tcW w:type="dxa" w:w="2890"/>
          </w:tcPr>
          <w:p>
            <w:pPr>
              <w:spacing w:line="276" w:lineRule="auto" w:after="40"/>
            </w:pPr>
            <w:r>
              <w:rPr>
                <w:rFonts w:ascii="Times New Roman" w:hAnsi="Times New Roman"/>
                <w:b/>
                <w:sz w:val="18"/>
              </w:rPr>
              <w:t>Table 6.1</w:t>
            </w:r>
          </w:p>
        </w:tc>
        <w:tc>
          <w:tcPr>
            <w:tcW w:type="dxa" w:w="2890"/>
          </w:tcPr>
          <w:p>
            <w:pPr>
              <w:spacing w:line="276" w:lineRule="auto" w:after="40"/>
            </w:pPr>
            <w:r>
              <w:rPr>
                <w:rFonts w:ascii="Times New Roman" w:hAnsi="Times New Roman"/>
                <w:sz w:val="18"/>
              </w:rPr>
              <w:t>CodeMentor AI Project Information &amp; Quality Benchmark Metrics</w:t>
            </w:r>
          </w:p>
        </w:tc>
        <w:tc>
          <w:tcPr>
            <w:tcW w:type="dxa" w:w="2890"/>
          </w:tcPr>
          <w:p>
            <w:pPr>
              <w:spacing w:line="276" w:lineRule="auto" w:after="40"/>
            </w:pPr>
            <w:r>
              <w:rPr>
                <w:rFonts w:ascii="Times New Roman" w:hAnsi="Times New Roman"/>
                <w:sz w:val="18"/>
              </w:rPr>
              <w:t>41</w:t>
            </w:r>
          </w:p>
        </w:tc>
      </w:tr>
      <w:tr>
        <w:tc>
          <w:tcPr>
            <w:tcW w:type="dxa" w:w="2890"/>
          </w:tcPr>
          <w:p>
            <w:pPr>
              <w:spacing w:line="276" w:lineRule="auto" w:after="40"/>
            </w:pPr>
            <w:r>
              <w:rPr>
                <w:rFonts w:ascii="Times New Roman" w:hAnsi="Times New Roman"/>
                <w:b/>
                <w:sz w:val="18"/>
              </w:rPr>
              <w:t>Table 6.2</w:t>
            </w:r>
          </w:p>
        </w:tc>
        <w:tc>
          <w:tcPr>
            <w:tcW w:type="dxa" w:w="2890"/>
          </w:tcPr>
          <w:p>
            <w:pPr>
              <w:spacing w:line="276" w:lineRule="auto" w:after="40"/>
            </w:pPr>
            <w:r>
              <w:rPr>
                <w:rFonts w:ascii="Times New Roman" w:hAnsi="Times New Roman"/>
                <w:sz w:val="18"/>
              </w:rPr>
              <w:t>Pytest Automated Test Suite Execution Summary (240 Tests Passed)</w:t>
            </w:r>
          </w:p>
        </w:tc>
        <w:tc>
          <w:tcPr>
            <w:tcW w:type="dxa" w:w="2890"/>
          </w:tcPr>
          <w:p>
            <w:pPr>
              <w:spacing w:line="276" w:lineRule="auto" w:after="40"/>
            </w:pPr>
            <w:r>
              <w:rPr>
                <w:rFonts w:ascii="Times New Roman" w:hAnsi="Times New Roman"/>
                <w:sz w:val="18"/>
              </w:rPr>
              <w:t>42</w:t>
            </w:r>
          </w:p>
        </w:tc>
      </w:tr>
      <w:tr>
        <w:tc>
          <w:tcPr>
            <w:tcW w:type="dxa" w:w="2890"/>
          </w:tcPr>
          <w:p>
            <w:pPr>
              <w:spacing w:line="276" w:lineRule="auto" w:after="40"/>
            </w:pPr>
            <w:r>
              <w:rPr>
                <w:rFonts w:ascii="Times New Roman" w:hAnsi="Times New Roman"/>
                <w:b/>
                <w:sz w:val="18"/>
              </w:rPr>
              <w:t>Table 6.3</w:t>
            </w:r>
          </w:p>
        </w:tc>
        <w:tc>
          <w:tcPr>
            <w:tcW w:type="dxa" w:w="2890"/>
          </w:tcPr>
          <w:p>
            <w:pPr>
              <w:spacing w:line="276" w:lineRule="auto" w:after="40"/>
            </w:pPr>
            <w:r>
              <w:rPr>
                <w:rFonts w:ascii="Times New Roman" w:hAnsi="Times New Roman"/>
                <w:sz w:val="18"/>
              </w:rPr>
              <w:t>Defect Resolution &amp; Engineering Bug Fix Audit Log</w:t>
            </w:r>
          </w:p>
        </w:tc>
        <w:tc>
          <w:tcPr>
            <w:tcW w:type="dxa" w:w="2890"/>
          </w:tcPr>
          <w:p>
            <w:pPr>
              <w:spacing w:line="276" w:lineRule="auto" w:after="40"/>
            </w:pPr>
            <w:r>
              <w:rPr>
                <w:rFonts w:ascii="Times New Roman" w:hAnsi="Times New Roman"/>
                <w:sz w:val="18"/>
              </w:rPr>
              <w:t>43</w:t>
            </w:r>
          </w:p>
        </w:tc>
      </w:tr>
    </w:tbl>
    <w:p>
      <w:r>
        <w:br w:type="page"/>
      </w:r>
    </w:p>
    <w:p>
      <w:pPr>
        <w:spacing w:before="280" w:after="40"/>
        <w:jc w:val="center"/>
      </w:pPr>
      <w:r>
        <w:rPr>
          <w:rFonts w:ascii="Times New Roman" w:hAnsi="Times New Roman"/>
          <w:b/>
          <w:color w:val="0F172A"/>
          <w:sz w:val="32"/>
        </w:rPr>
        <w:t>CHAPTER 1</w:t>
      </w:r>
    </w:p>
    <w:p>
      <w:pPr>
        <w:spacing w:before="0" w:after="360"/>
        <w:jc w:val="center"/>
      </w:pPr>
      <w:r>
        <w:rPr>
          <w:rFonts w:ascii="Times New Roman" w:hAnsi="Times New Roman"/>
          <w:b/>
          <w:color w:val="1E293B"/>
          <w:sz w:val="30"/>
        </w:rPr>
        <w:t>INTRODUCTION</w:t>
      </w:r>
    </w:p>
    <w:p>
      <w:pPr>
        <w:keepNext/>
        <w:spacing w:before="280" w:after="80"/>
      </w:pPr>
      <w:r>
        <w:rPr>
          <w:rFonts w:ascii="Times New Roman" w:hAnsi="Times New Roman"/>
          <w:b/>
          <w:color w:val="0F172A"/>
          <w:sz w:val="28"/>
        </w:rPr>
        <w:t>1.1 Background: The Pedagogy of Novice Programming</w:t>
      </w:r>
    </w:p>
    <w:p>
      <w:pPr>
        <w:spacing w:line="360" w:lineRule="auto" w:before="0" w:after="120"/>
        <w:jc w:val="both"/>
      </w:pPr>
      <w:r>
        <w:rPr>
          <w:rFonts w:ascii="Times New Roman" w:hAnsi="Times New Roman"/>
          <w:i w:val="0"/>
          <w:color w:val="1E293B"/>
          <w:sz w:val="24"/>
        </w:rPr>
        <w:t>Computer science education is currently experiencing the most profound transformation in its history. As computational literacy transitions from a specialized vocational skill into a core foundational competency across science, engineering, and business disciplines, millions of students each year write their very first lines of code. Among beginner programming languages, Python has emerged as the undisputed global lingua franca due to its clean syntax, expressive semantics, and universal adoption in artificial intelligence, machine learning, and data science.</w:t>
      </w:r>
    </w:p>
    <w:p>
      <w:pPr>
        <w:spacing w:line="360" w:lineRule="auto" w:before="0" w:after="120"/>
        <w:jc w:val="both"/>
      </w:pPr>
      <w:r>
        <w:rPr>
          <w:rFonts w:ascii="Times New Roman" w:hAnsi="Times New Roman"/>
          <w:i w:val="0"/>
          <w:color w:val="1E293B"/>
          <w:sz w:val="24"/>
        </w:rPr>
        <w:t>However, despite Python's ostensible simplicity, novice programmers encounter severe, well-documented psychological and pedagogical hurdles. When an experienced software engineer encounters a syntax error or a runtime traceback, they instinctively parse the line number, identify the offending symbol, consult language documentation, and apply mental models built over years of debugging. In sharp contrast, a beginner who writes an unclosed quotation mark or forgets a colon after an 'if' statement is greeted with an opaque interpreter crash: 'SyntaxError: invalid syntax' or 'IndentationError: unexpected indent'. For a student in their first few weeks of study, such raw terminal output generates immense cognitive friction, leading to debugging paralysis, frustration, and premature abandonment of computational studies.</w:t>
      </w:r>
    </w:p>
    <w:p>
      <w:pPr>
        <w:spacing w:line="360" w:lineRule="auto" w:before="0" w:after="120"/>
        <w:jc w:val="both"/>
      </w:pPr>
      <w:r>
        <w:rPr>
          <w:rFonts w:ascii="Times New Roman" w:hAnsi="Times New Roman"/>
          <w:i w:val="0"/>
          <w:color w:val="1E293B"/>
          <w:sz w:val="24"/>
        </w:rPr>
        <w:t>In recent years, the emergence of generative Large Language Models (LLMs) such as ChatGPT, Claude, and GitHub Copilot has radically altered this dynamic—yet paradoxically introduced an even greater pedagogical crisis. When confronted with difficult assignments or incomprehensible compiler errors, students routinely copy their homework problem directly into a commercial chatbot prompt. The chatbot, optimized for general assistant task-completion rather than educational scaffolding, immediately outputs the complete, fully functioning Python code. The student copies and pastes this code back into their homework submission, receives a passing grade, yet learns virtually nothing. This phenomenon, known in educational literature as 'cognitive bypass', severely inhibits the acquisition of algorithmic thinking, independent problem decomposition, and syntactical fluency.</w:t>
      </w:r>
    </w:p>
    <w:p>
      <w:pPr>
        <w:spacing w:line="360" w:lineRule="auto" w:before="0" w:after="120"/>
        <w:jc w:val="both"/>
      </w:pPr>
      <w:r>
        <w:rPr>
          <w:rFonts w:ascii="Times New Roman" w:hAnsi="Times New Roman"/>
          <w:i w:val="0"/>
          <w:color w:val="1E293B"/>
          <w:sz w:val="24"/>
        </w:rPr>
        <w:t>CodeMentor AI was conceived and architected specifically to overcome this educational failure mode. By combining deterministic execution engines with pedagogical guardrails, CodeMentor AI acts as an in-context personal tutor that 'helps you think, not cheat'. The system replaces raw compiler crashes with plain-English diagnostics, breaks down problem-solving through three-tiered progressive hints, and guides struggling students using Socratic dialectic inquiries that prompt critical thinking rather than giving away the code.</w:t>
      </w:r>
    </w:p>
    <w:p>
      <w:pPr>
        <w:keepNext/>
        <w:spacing w:before="280" w:after="80"/>
      </w:pPr>
      <w:r>
        <w:rPr>
          <w:rFonts w:ascii="Times New Roman" w:hAnsi="Times New Roman"/>
          <w:b/>
          <w:color w:val="0F172A"/>
          <w:sz w:val="28"/>
        </w:rPr>
        <w:t>1.2 Objectives of the Proposed System</w:t>
      </w:r>
    </w:p>
    <w:p>
      <w:pPr>
        <w:spacing w:line="360" w:lineRule="auto" w:before="0" w:after="120"/>
        <w:jc w:val="both"/>
      </w:pPr>
      <w:r>
        <w:rPr>
          <w:rFonts w:ascii="Times New Roman" w:hAnsi="Times New Roman"/>
          <w:i w:val="0"/>
          <w:color w:val="1E293B"/>
          <w:sz w:val="24"/>
        </w:rPr>
        <w:t>The primary objective of CodeMentor AI is to engineer an autonomous, resilient, and pedagogically sound interactive Python learning ecosystem. To accomplish this overarching goal, the project fulfills seven technical and educational objectives:</w:t>
      </w:r>
    </w:p>
    <w:p>
      <w:pPr>
        <w:pStyle w:val="ListBullet"/>
        <w:spacing w:line="312" w:lineRule="auto" w:after="60"/>
        <w:jc w:val="both"/>
      </w:pPr>
      <w:r>
        <w:rPr>
          <w:rFonts w:ascii="Times New Roman" w:hAnsi="Times New Roman"/>
          <w:b/>
          <w:color w:val="0F172A"/>
          <w:sz w:val="23"/>
        </w:rPr>
        <w:t xml:space="preserve">1. Modern Browser-Based Monaco IDE Integration: </w:t>
      </w:r>
      <w:r>
        <w:rPr>
          <w:rFonts w:ascii="Times New Roman" w:hAnsi="Times New Roman"/>
          <w:sz w:val="23"/>
        </w:rPr>
        <w:t>Provide a high-performance in-browser Python editing environment equipped with syntax highlighting, line numbering, auto-indentation, bracket matching, and keyboard shortcuts, eliminating local interpreter configuration hurdles.</w:t>
      </w:r>
    </w:p>
    <w:p>
      <w:pPr>
        <w:pStyle w:val="ListBullet"/>
        <w:spacing w:line="312" w:lineRule="auto" w:after="60"/>
        <w:jc w:val="both"/>
      </w:pPr>
      <w:r>
        <w:rPr>
          <w:rFonts w:ascii="Times New Roman" w:hAnsi="Times New Roman"/>
          <w:b/>
          <w:color w:val="0F172A"/>
          <w:sz w:val="23"/>
        </w:rPr>
        <w:t xml:space="preserve">2. Controlled Subprocess Sandbox Execution: </w:t>
      </w:r>
      <w:r>
        <w:rPr>
          <w:rFonts w:ascii="Times New Roman" w:hAnsi="Times New Roman"/>
          <w:sz w:val="23"/>
        </w:rPr>
        <w:t>Architect an isolated backend execution engine that executes student-submitted Python code under strict wall-clock timeouts (5.0s hard limit) and memory caps (64KB stdout/stderr truncation), preventing infinite loops, memory exhaustion, and hostile shell commands.</w:t>
      </w:r>
    </w:p>
    <w:p>
      <w:pPr>
        <w:pStyle w:val="ListBullet"/>
        <w:spacing w:line="312" w:lineRule="auto" w:after="60"/>
        <w:jc w:val="both"/>
      </w:pPr>
      <w:r>
        <w:rPr>
          <w:rFonts w:ascii="Times New Roman" w:hAnsi="Times New Roman"/>
          <w:b/>
          <w:color w:val="0F172A"/>
          <w:sz w:val="23"/>
        </w:rPr>
        <w:t xml:space="preserve">3. Deterministic Plain-English AST Diagnostics: </w:t>
      </w:r>
      <w:r>
        <w:rPr>
          <w:rFonts w:ascii="Times New Roman" w:hAnsi="Times New Roman"/>
          <w:sz w:val="23"/>
        </w:rPr>
        <w:t>Construct an educational diagnostic compiler utilizing Python standard library Abstract Syntax Trees (AST) and regex matchers to translate intimidating tracebacks into three structured explanations: What Happened, Why It Happened, and How to Fix It.</w:t>
      </w:r>
    </w:p>
    <w:p>
      <w:pPr>
        <w:pStyle w:val="ListBullet"/>
        <w:spacing w:line="312" w:lineRule="auto" w:after="60"/>
        <w:jc w:val="both"/>
      </w:pPr>
      <w:r>
        <w:rPr>
          <w:rFonts w:ascii="Times New Roman" w:hAnsi="Times New Roman"/>
          <w:b/>
          <w:color w:val="0F172A"/>
          <w:sz w:val="23"/>
        </w:rPr>
        <w:t xml:space="preserve">4. Automated Multi-Mode Test Case Evaluation: </w:t>
      </w:r>
      <w:r>
        <w:rPr>
          <w:rFonts w:ascii="Times New Roman" w:hAnsi="Times New Roman"/>
          <w:sz w:val="23"/>
        </w:rPr>
        <w:t>Develop an automated test evaluator capable of executing code against public and hidden test assertions across 4 distinct matching modes: exact character matching, whitespace-trimmed comparison, case-insensitive evaluation, and floating-point tolerance arithmetic (±10⁻⁴).</w:t>
      </w:r>
    </w:p>
    <w:p>
      <w:pPr>
        <w:pStyle w:val="ListBullet"/>
        <w:spacing w:line="312" w:lineRule="auto" w:after="60"/>
        <w:jc w:val="both"/>
      </w:pPr>
      <w:r>
        <w:rPr>
          <w:rFonts w:ascii="Times New Roman" w:hAnsi="Times New Roman"/>
          <w:b/>
          <w:color w:val="0F172A"/>
          <w:sz w:val="23"/>
        </w:rPr>
        <w:t xml:space="preserve">5. Three-Tier Scaffolded Hint Architecture: </w:t>
      </w:r>
      <w:r>
        <w:rPr>
          <w:rFonts w:ascii="Times New Roman" w:hAnsi="Times New Roman"/>
          <w:sz w:val="23"/>
        </w:rPr>
        <w:t>Implement a progressive assistance system that dispenses assistance in controlled stages—Tier 1 (Conceptual Nudge), Tier 2 (Algorithmic Strategy), and Tier 3 (Syntax Code Skeleton)—ensuring students receive minimal sufficient guidance to achieve breakthroughs independently.</w:t>
      </w:r>
    </w:p>
    <w:p>
      <w:pPr>
        <w:pStyle w:val="ListBullet"/>
        <w:spacing w:line="312" w:lineRule="auto" w:after="60"/>
        <w:jc w:val="both"/>
      </w:pPr>
      <w:r>
        <w:rPr>
          <w:rFonts w:ascii="Times New Roman" w:hAnsi="Times New Roman"/>
          <w:b/>
          <w:color w:val="0F172A"/>
          <w:sz w:val="23"/>
        </w:rPr>
        <w:t xml:space="preserve">6. Socratic AI Dialectic Tutor with Anti-Solution Guardrails: </w:t>
      </w:r>
      <w:r>
        <w:rPr>
          <w:rFonts w:ascii="Times New Roman" w:hAnsi="Times New Roman"/>
          <w:sz w:val="23"/>
        </w:rPr>
        <w:t>Engineer an intelligent conversational tutor backed by OpenRouter and local Ollama LLMs, rigorously constrained by system prompts to answer exclusively through dialectic questioning, conceptual metaphors, and guided inquiry, strictly forbidding direct solution generation.</w:t>
      </w:r>
    </w:p>
    <w:p>
      <w:pPr>
        <w:pStyle w:val="ListBullet"/>
        <w:spacing w:line="312" w:lineRule="auto" w:after="60"/>
        <w:jc w:val="both"/>
      </w:pPr>
      <w:r>
        <w:rPr>
          <w:rFonts w:ascii="Times New Roman" w:hAnsi="Times New Roman"/>
          <w:b/>
          <w:color w:val="0F172A"/>
          <w:sz w:val="23"/>
        </w:rPr>
        <w:t xml:space="preserve">7. Dynamic Interactive Stdin Piping &amp; Custom Question Engine: </w:t>
      </w:r>
      <w:r>
        <w:rPr>
          <w:rFonts w:ascii="Times New Roman" w:hAnsi="Times New Roman"/>
          <w:sz w:val="23"/>
        </w:rPr>
        <w:t>Empower students to execute programs requiring user prompts (`input()`) through dynamic modal piping, while enabling self-directed practice through a custom question authoring engine with arbitrary test case verification.</w:t>
      </w:r>
    </w:p>
    <w:p>
      <w:pPr>
        <w:keepNext/>
        <w:spacing w:before="280" w:after="80"/>
      </w:pPr>
      <w:r>
        <w:rPr>
          <w:rFonts w:ascii="Times New Roman" w:hAnsi="Times New Roman"/>
          <w:b/>
          <w:color w:val="0F172A"/>
          <w:sz w:val="28"/>
        </w:rPr>
        <w:t>1.3 Purpose and Problem Statement</w:t>
      </w:r>
    </w:p>
    <w:p>
      <w:pPr>
        <w:spacing w:line="360" w:lineRule="auto" w:before="0" w:after="120"/>
        <w:jc w:val="both"/>
      </w:pPr>
      <w:r>
        <w:rPr>
          <w:rFonts w:ascii="Times New Roman" w:hAnsi="Times New Roman"/>
          <w:i w:val="0"/>
          <w:color w:val="1E293B"/>
          <w:sz w:val="24"/>
        </w:rPr>
        <w:t>Novice programmers face a documented chasm between introductory programming concepts and independent coding proficiency. Traditional Computer-Aided Instruction (CAI) tools present static tutorials and rigid multiple-choice quizzes that fail to cultivate authentic syntactical or problem-solving mastery. Conversely, modern generative AI chatbots act as 'answer engines' that bypass student learning.</w:t>
      </w:r>
    </w:p>
    <w:p>
      <w:pPr>
        <w:spacing w:line="360" w:lineRule="auto" w:before="0" w:after="120"/>
        <w:jc w:val="both"/>
      </w:pPr>
      <w:r>
        <w:rPr>
          <w:rFonts w:ascii="Times New Roman" w:hAnsi="Times New Roman"/>
          <w:i w:val="0"/>
          <w:color w:val="1E293B"/>
          <w:sz w:val="24"/>
        </w:rPr>
        <w:t>The purpose of CodeMentor AI is to bridge this educational chasm. The platform serves as an interactive bridge where students write authentic code in a professional Monaco editor, receive deterministic instant feedback (&lt; 2 ms) on syntax flaws, and engage with a Socratic AI mentor whenever they experience cognitive blockages.</w:t>
      </w:r>
    </w:p>
    <w:p>
      <w:pPr>
        <w:keepNext/>
        <w:spacing w:before="280" w:after="80"/>
      </w:pPr>
      <w:r>
        <w:rPr>
          <w:rFonts w:ascii="Times New Roman" w:hAnsi="Times New Roman"/>
          <w:b/>
          <w:color w:val="0F172A"/>
          <w:sz w:val="28"/>
        </w:rPr>
        <w:t>1.4 Scope and Boundaries</w:t>
      </w:r>
    </w:p>
    <w:p>
      <w:pPr>
        <w:spacing w:line="360" w:lineRule="auto" w:before="0" w:after="120"/>
        <w:jc w:val="both"/>
      </w:pPr>
      <w:r>
        <w:rPr>
          <w:rFonts w:ascii="Times New Roman" w:hAnsi="Times New Roman"/>
          <w:i w:val="0"/>
          <w:color w:val="1E293B"/>
          <w:sz w:val="24"/>
        </w:rPr>
        <w:t>The current implementation of CodeMentor AI focuses on foundational to intermediate Python programming, spanning elementary syntax, control flow, data structures, functional decomposition, object-oriented concepts, and basic data visualization using Matplotlib. The security boundary is strictly enforced at the OS subprocess level through sanitized environments, ephemeral temporary working directories, and strict execution timeouts.</w:t>
      </w:r>
    </w:p>
    <w:p>
      <w:pPr>
        <w:keepNext/>
        <w:spacing w:before="280" w:after="80"/>
      </w:pPr>
      <w:r>
        <w:rPr>
          <w:rFonts w:ascii="Times New Roman" w:hAnsi="Times New Roman"/>
          <w:b/>
          <w:color w:val="0F172A"/>
          <w:sz w:val="28"/>
        </w:rPr>
        <w:t>1.5 Applicability and Target Domains</w:t>
      </w:r>
    </w:p>
    <w:p>
      <w:pPr>
        <w:spacing w:line="360" w:lineRule="auto" w:before="0" w:after="120"/>
        <w:jc w:val="both"/>
      </w:pPr>
      <w:r>
        <w:rPr>
          <w:rFonts w:ascii="Times New Roman" w:hAnsi="Times New Roman"/>
          <w:i w:val="0"/>
          <w:color w:val="1E293B"/>
          <w:sz w:val="24"/>
        </w:rPr>
        <w:t>CodeMentor AI is engineered for deployment across multiple educational contexts: introductory undergraduate computer science courses, coding bootcamps, high school STEM curricula, and self-paced online education. Its dual LLM support (cloud-based OpenRouter vs. air-gapped local Ollama) allows academic institutions with strict data privacy mandates to deploy the platform locally without external API dependencies.</w:t>
      </w:r>
    </w:p>
    <w:p>
      <w:r>
        <w:br w:type="page"/>
      </w:r>
    </w:p>
    <w:p>
      <w:pPr>
        <w:spacing w:before="280" w:after="40"/>
        <w:jc w:val="center"/>
      </w:pPr>
      <w:r>
        <w:rPr>
          <w:rFonts w:ascii="Times New Roman" w:hAnsi="Times New Roman"/>
          <w:b/>
          <w:color w:val="0F172A"/>
          <w:sz w:val="32"/>
        </w:rPr>
        <w:t>CHAPTER 2</w:t>
      </w:r>
    </w:p>
    <w:p>
      <w:pPr>
        <w:spacing w:before="0" w:after="360"/>
        <w:jc w:val="center"/>
      </w:pPr>
      <w:r>
        <w:rPr>
          <w:rFonts w:ascii="Times New Roman" w:hAnsi="Times New Roman"/>
          <w:b/>
          <w:color w:val="1E293B"/>
          <w:sz w:val="30"/>
        </w:rPr>
        <w:t>SURVEY OF TECHNOLOGIES</w:t>
      </w:r>
    </w:p>
    <w:p>
      <w:pPr>
        <w:keepNext/>
        <w:spacing w:before="280" w:after="80"/>
      </w:pPr>
      <w:r>
        <w:rPr>
          <w:rFonts w:ascii="Times New Roman" w:hAnsi="Times New Roman"/>
          <w:b/>
          <w:color w:val="0F172A"/>
          <w:sz w:val="28"/>
        </w:rPr>
        <w:t>2.1 Survey of Available Solutions &amp; Literature Review</w:t>
      </w:r>
    </w:p>
    <w:p>
      <w:pPr>
        <w:spacing w:line="360" w:lineRule="auto" w:before="0" w:after="120"/>
        <w:jc w:val="both"/>
      </w:pPr>
      <w:r>
        <w:rPr>
          <w:rFonts w:ascii="Times New Roman" w:hAnsi="Times New Roman"/>
          <w:i w:val="0"/>
          <w:color w:val="1E293B"/>
          <w:sz w:val="24"/>
        </w:rPr>
        <w:t>The field of intelligent tutoring systems for programming has evolved across three major paradigms over the past three decades: rule-based compiler feedback systems, automated unit test grading platforms, and modern generative AI code assistants.</w:t>
      </w:r>
    </w:p>
    <w:p>
      <w:pPr>
        <w:spacing w:line="360" w:lineRule="auto" w:before="0" w:after="120"/>
        <w:jc w:val="both"/>
      </w:pPr>
      <w:r>
        <w:rPr>
          <w:rFonts w:ascii="Times New Roman" w:hAnsi="Times New Roman"/>
          <w:i w:val="0"/>
          <w:color w:val="1E293B"/>
          <w:sz w:val="24"/>
        </w:rPr>
        <w:t>First-generation platforms such as PythonTutor (Guo, 2013) introduced runtime execution visualization, allowing students to step forward and backward through execution frames, stack variables, and heap allocations. While revolutionary for visualizing pointer references and recursion, PythonTutor provides minimal pedagogical feedback when a syntax error halts parsing before execution begins.</w:t>
      </w:r>
    </w:p>
    <w:p>
      <w:pPr>
        <w:spacing w:line="360" w:lineRule="auto" w:before="0" w:after="120"/>
        <w:jc w:val="both"/>
      </w:pPr>
      <w:r>
        <w:rPr>
          <w:rFonts w:ascii="Times New Roman" w:hAnsi="Times New Roman"/>
          <w:i w:val="0"/>
          <w:color w:val="1E293B"/>
          <w:sz w:val="24"/>
        </w:rPr>
        <w:t>Second-generation automated grading systems, such as LeetCode, HackerRank, and Codewars, popularised unit-test evaluation in competitive programming. However, these platforms are tailored for experienced software engineers preparing for technical interviews. Their feedback is binary and curt: 'Wrong Answer', 'Time Limit Exceeded', or 'Runtime Error (SIGSEGV)'. For a beginner student struggling with a missing colon or an off-by-one loop index, such feedback provides zero pedagogical direction.</w:t>
      </w:r>
    </w:p>
    <w:p>
      <w:pPr>
        <w:spacing w:line="360" w:lineRule="auto" w:before="0" w:after="120"/>
        <w:jc w:val="both"/>
      </w:pPr>
      <w:r>
        <w:rPr>
          <w:rFonts w:ascii="Times New Roman" w:hAnsi="Times New Roman"/>
          <w:i w:val="0"/>
          <w:color w:val="1E293B"/>
          <w:sz w:val="24"/>
        </w:rPr>
        <w:t>Third-generation generative AI tools, spearheaded by ChatGPT (OpenAI, 2022) and GitHub Copilot, represent the opposite extreme. When prompted with a programming assignment, these LLMs synthesize complete, idiomatic solutions within seconds. Recent empirical studies in computer science education (Denny et al., 2023; Becker et al., 2023) show that while novices enjoy rapid gratification using commercial chatbots, their ability to replicate solutions in unassisted exam environments drops precipitously.</w:t>
      </w:r>
    </w:p>
    <w:p>
      <w:pPr>
        <w:keepNext/>
        <w:spacing w:before="280" w:after="80"/>
      </w:pPr>
      <w:r>
        <w:rPr>
          <w:rFonts w:ascii="Times New Roman" w:hAnsi="Times New Roman"/>
          <w:b/>
          <w:color w:val="0F172A"/>
          <w:sz w:val="28"/>
        </w:rPr>
        <w:t>2.2 Comparative Technology Analysis (Evaluative Matrix)</w:t>
      </w:r>
    </w:p>
    <w:p>
      <w:pPr>
        <w:spacing w:line="360" w:lineRule="auto" w:before="0" w:after="120"/>
        <w:jc w:val="both"/>
      </w:pPr>
      <w:r>
        <w:rPr>
          <w:rFonts w:ascii="Times New Roman" w:hAnsi="Times New Roman"/>
          <w:i w:val="0"/>
          <w:color w:val="1E293B"/>
          <w:sz w:val="24"/>
        </w:rPr>
        <w:t>To systematically evaluate the state of the art and justify the engineering architecture of CodeMentor AI, Table 2.1 presents an evaluative matrix comparing existing platforms across eight critical pedagogical and technical dimensions.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34"/>
        <w:gridCol w:w="1734"/>
        <w:gridCol w:w="1734"/>
        <w:gridCol w:w="1734"/>
        <w:gridCol w:w="1734"/>
      </w:tblGrid>
      <w:tr>
        <w:tc>
          <w:tcPr>
            <w:tcW w:type="dxa" w:w="1734"/>
            <w:shd w:fill="F1F5F9"/>
          </w:tcPr>
          <w:p>
            <w:pPr>
              <w:spacing w:before="60" w:after="60"/>
              <w:jc w:val="center"/>
            </w:pPr>
            <w:r>
              <w:rPr>
                <w:rFonts w:ascii="Times New Roman" w:hAnsi="Times New Roman"/>
                <w:b/>
                <w:color w:val="0F172A"/>
                <w:sz w:val="19"/>
              </w:rPr>
              <w:t>Feature / Dimension</w:t>
            </w:r>
          </w:p>
        </w:tc>
        <w:tc>
          <w:tcPr>
            <w:tcW w:type="dxa" w:w="1734"/>
            <w:shd w:fill="F1F5F9"/>
          </w:tcPr>
          <w:p>
            <w:pPr>
              <w:spacing w:before="60" w:after="60"/>
              <w:jc w:val="center"/>
            </w:pPr>
            <w:r>
              <w:rPr>
                <w:rFonts w:ascii="Times New Roman" w:hAnsi="Times New Roman"/>
                <w:b/>
                <w:color w:val="0F172A"/>
                <w:sz w:val="19"/>
              </w:rPr>
              <w:t>PythonTutor</w:t>
            </w:r>
          </w:p>
        </w:tc>
        <w:tc>
          <w:tcPr>
            <w:tcW w:type="dxa" w:w="1734"/>
            <w:shd w:fill="F1F5F9"/>
          </w:tcPr>
          <w:p>
            <w:pPr>
              <w:spacing w:before="60" w:after="60"/>
              <w:jc w:val="center"/>
            </w:pPr>
            <w:r>
              <w:rPr>
                <w:rFonts w:ascii="Times New Roman" w:hAnsi="Times New Roman"/>
                <w:b/>
                <w:color w:val="0F172A"/>
                <w:sz w:val="19"/>
              </w:rPr>
              <w:t>LeetCode / HackerRank</w:t>
            </w:r>
          </w:p>
        </w:tc>
        <w:tc>
          <w:tcPr>
            <w:tcW w:type="dxa" w:w="1734"/>
            <w:shd w:fill="F1F5F9"/>
          </w:tcPr>
          <w:p>
            <w:pPr>
              <w:spacing w:before="60" w:after="60"/>
              <w:jc w:val="center"/>
            </w:pPr>
            <w:r>
              <w:rPr>
                <w:rFonts w:ascii="Times New Roman" w:hAnsi="Times New Roman"/>
                <w:b/>
                <w:color w:val="0F172A"/>
                <w:sz w:val="19"/>
              </w:rPr>
              <w:t>ChatGPT / Copilot</w:t>
            </w:r>
          </w:p>
        </w:tc>
        <w:tc>
          <w:tcPr>
            <w:tcW w:type="dxa" w:w="1734"/>
            <w:shd w:fill="F1F5F9"/>
          </w:tcPr>
          <w:p>
            <w:pPr>
              <w:spacing w:before="60" w:after="60"/>
              <w:jc w:val="center"/>
            </w:pPr>
            <w:r>
              <w:rPr>
                <w:rFonts w:ascii="Times New Roman" w:hAnsi="Times New Roman"/>
                <w:b/>
                <w:color w:val="0F172A"/>
                <w:sz w:val="19"/>
              </w:rPr>
              <w:t>CodeMentor AI</w:t>
            </w:r>
          </w:p>
        </w:tc>
      </w:tr>
      <w:tr>
        <w:tc>
          <w:tcPr>
            <w:tcW w:type="dxa" w:w="1734"/>
          </w:tcPr>
          <w:p>
            <w:pPr>
              <w:spacing w:line="276" w:lineRule="auto" w:before="40" w:after="40"/>
            </w:pPr>
            <w:r>
              <w:rPr>
                <w:rFonts w:ascii="Times New Roman" w:hAnsi="Times New Roman"/>
                <w:b/>
                <w:color w:val="1E293B"/>
                <w:sz w:val="18"/>
              </w:rPr>
              <w:t>Target User Persona</w:t>
            </w:r>
          </w:p>
        </w:tc>
        <w:tc>
          <w:tcPr>
            <w:tcW w:type="dxa" w:w="1734"/>
          </w:tcPr>
          <w:p>
            <w:pPr>
              <w:spacing w:line="276" w:lineRule="auto" w:before="40" w:after="40"/>
            </w:pPr>
            <w:r>
              <w:rPr>
                <w:rFonts w:ascii="Times New Roman" w:hAnsi="Times New Roman"/>
                <w:color w:val="1E293B"/>
                <w:sz w:val="18"/>
              </w:rPr>
              <w:t>CS Beginners (Visual)</w:t>
            </w:r>
          </w:p>
        </w:tc>
        <w:tc>
          <w:tcPr>
            <w:tcW w:type="dxa" w:w="1734"/>
          </w:tcPr>
          <w:p>
            <w:pPr>
              <w:spacing w:line="276" w:lineRule="auto" w:before="40" w:after="40"/>
            </w:pPr>
            <w:r>
              <w:rPr>
                <w:rFonts w:ascii="Times New Roman" w:hAnsi="Times New Roman"/>
                <w:color w:val="1E293B"/>
                <w:sz w:val="18"/>
              </w:rPr>
              <w:t>Advanced Engineers</w:t>
            </w:r>
          </w:p>
        </w:tc>
        <w:tc>
          <w:tcPr>
            <w:tcW w:type="dxa" w:w="1734"/>
          </w:tcPr>
          <w:p>
            <w:pPr>
              <w:spacing w:line="276" w:lineRule="auto" w:before="40" w:after="40"/>
            </w:pPr>
            <w:r>
              <w:rPr>
                <w:rFonts w:ascii="Times New Roman" w:hAnsi="Times New Roman"/>
                <w:color w:val="1E293B"/>
                <w:sz w:val="18"/>
              </w:rPr>
              <w:t>General Developers</w:t>
            </w:r>
          </w:p>
        </w:tc>
        <w:tc>
          <w:tcPr>
            <w:tcW w:type="dxa" w:w="1734"/>
          </w:tcPr>
          <w:p>
            <w:pPr>
              <w:spacing w:line="276" w:lineRule="auto" w:before="40" w:after="40"/>
            </w:pPr>
            <w:r>
              <w:rPr>
                <w:rFonts w:ascii="Times New Roman" w:hAnsi="Times New Roman"/>
                <w:color w:val="1E293B"/>
                <w:sz w:val="18"/>
              </w:rPr>
              <w:t>Novices to Intermediates</w:t>
            </w:r>
          </w:p>
        </w:tc>
      </w:tr>
      <w:tr>
        <w:tc>
          <w:tcPr>
            <w:tcW w:type="dxa" w:w="1734"/>
          </w:tcPr>
          <w:p>
            <w:pPr>
              <w:spacing w:line="276" w:lineRule="auto" w:before="40" w:after="40"/>
            </w:pPr>
            <w:r>
              <w:rPr>
                <w:rFonts w:ascii="Times New Roman" w:hAnsi="Times New Roman"/>
                <w:b/>
                <w:color w:val="1E293B"/>
                <w:sz w:val="18"/>
              </w:rPr>
              <w:t>Error Explanations</w:t>
            </w:r>
          </w:p>
        </w:tc>
        <w:tc>
          <w:tcPr>
            <w:tcW w:type="dxa" w:w="1734"/>
          </w:tcPr>
          <w:p>
            <w:pPr>
              <w:spacing w:line="276" w:lineRule="auto" w:before="40" w:after="40"/>
            </w:pPr>
            <w:r>
              <w:rPr>
                <w:rFonts w:ascii="Times New Roman" w:hAnsi="Times New Roman"/>
                <w:color w:val="1E293B"/>
                <w:sz w:val="18"/>
              </w:rPr>
              <w:t>Raw Traceback Display</w:t>
            </w:r>
          </w:p>
        </w:tc>
        <w:tc>
          <w:tcPr>
            <w:tcW w:type="dxa" w:w="1734"/>
          </w:tcPr>
          <w:p>
            <w:pPr>
              <w:spacing w:line="276" w:lineRule="auto" w:before="40" w:after="40"/>
            </w:pPr>
            <w:r>
              <w:rPr>
                <w:rFonts w:ascii="Times New Roman" w:hAnsi="Times New Roman"/>
                <w:color w:val="1E293B"/>
                <w:sz w:val="18"/>
              </w:rPr>
              <w:t>Generic Test Diffs</w:t>
            </w:r>
          </w:p>
        </w:tc>
        <w:tc>
          <w:tcPr>
            <w:tcW w:type="dxa" w:w="1734"/>
          </w:tcPr>
          <w:p>
            <w:pPr>
              <w:spacing w:line="276" w:lineRule="auto" w:before="40" w:after="40"/>
            </w:pPr>
            <w:r>
              <w:rPr>
                <w:rFonts w:ascii="Times New Roman" w:hAnsi="Times New Roman"/>
                <w:color w:val="1E293B"/>
                <w:sz w:val="18"/>
              </w:rPr>
              <w:t>Voluminous Explanations</w:t>
            </w:r>
          </w:p>
        </w:tc>
        <w:tc>
          <w:tcPr>
            <w:tcW w:type="dxa" w:w="1734"/>
          </w:tcPr>
          <w:p>
            <w:pPr>
              <w:spacing w:line="276" w:lineRule="auto" w:before="40" w:after="40"/>
            </w:pPr>
            <w:r>
              <w:rPr>
                <w:rFonts w:ascii="Times New Roman" w:hAnsi="Times New Roman"/>
                <w:color w:val="1E293B"/>
                <w:sz w:val="18"/>
              </w:rPr>
              <w:t>Structured AST (What/Why/Fix)</w:t>
            </w:r>
          </w:p>
        </w:tc>
      </w:tr>
      <w:tr>
        <w:tc>
          <w:tcPr>
            <w:tcW w:type="dxa" w:w="1734"/>
          </w:tcPr>
          <w:p>
            <w:pPr>
              <w:spacing w:line="276" w:lineRule="auto" w:before="40" w:after="40"/>
            </w:pPr>
            <w:r>
              <w:rPr>
                <w:rFonts w:ascii="Times New Roman" w:hAnsi="Times New Roman"/>
                <w:b/>
                <w:color w:val="1E293B"/>
                <w:sz w:val="18"/>
              </w:rPr>
              <w:t>Scaffolded Hints</w:t>
            </w:r>
          </w:p>
        </w:tc>
        <w:tc>
          <w:tcPr>
            <w:tcW w:type="dxa" w:w="1734"/>
          </w:tcPr>
          <w:p>
            <w:pPr>
              <w:spacing w:line="276" w:lineRule="auto" w:before="40" w:after="40"/>
            </w:pPr>
            <w:r>
              <w:rPr>
                <w:rFonts w:ascii="Times New Roman" w:hAnsi="Times New Roman"/>
                <w:color w:val="1E293B"/>
                <w:sz w:val="18"/>
              </w:rPr>
              <w:t>None</w:t>
            </w:r>
          </w:p>
        </w:tc>
        <w:tc>
          <w:tcPr>
            <w:tcW w:type="dxa" w:w="1734"/>
          </w:tcPr>
          <w:p>
            <w:pPr>
              <w:spacing w:line="276" w:lineRule="auto" w:before="40" w:after="40"/>
            </w:pPr>
            <w:r>
              <w:rPr>
                <w:rFonts w:ascii="Times New Roman" w:hAnsi="Times New Roman"/>
                <w:color w:val="1E293B"/>
                <w:sz w:val="18"/>
              </w:rPr>
              <w:t>User Discussion Forums</w:t>
            </w:r>
          </w:p>
        </w:tc>
        <w:tc>
          <w:tcPr>
            <w:tcW w:type="dxa" w:w="1734"/>
          </w:tcPr>
          <w:p>
            <w:pPr>
              <w:spacing w:line="276" w:lineRule="auto" w:before="40" w:after="40"/>
            </w:pPr>
            <w:r>
              <w:rPr>
                <w:rFonts w:ascii="Times New Roman" w:hAnsi="Times New Roman"/>
                <w:color w:val="1E293B"/>
                <w:sz w:val="18"/>
              </w:rPr>
              <w:t>Binary (All or Nothing)</w:t>
            </w:r>
          </w:p>
        </w:tc>
        <w:tc>
          <w:tcPr>
            <w:tcW w:type="dxa" w:w="1734"/>
          </w:tcPr>
          <w:p>
            <w:pPr>
              <w:spacing w:line="276" w:lineRule="auto" w:before="40" w:after="40"/>
            </w:pPr>
            <w:r>
              <w:rPr>
                <w:rFonts w:ascii="Times New Roman" w:hAnsi="Times New Roman"/>
                <w:color w:val="1E293B"/>
                <w:sz w:val="18"/>
              </w:rPr>
              <w:t>3-Tier Progressive (Nudge/Strategy/Code)</w:t>
            </w:r>
          </w:p>
        </w:tc>
      </w:tr>
      <w:tr>
        <w:tc>
          <w:tcPr>
            <w:tcW w:type="dxa" w:w="1734"/>
          </w:tcPr>
          <w:p>
            <w:pPr>
              <w:spacing w:line="276" w:lineRule="auto" w:before="40" w:after="40"/>
            </w:pPr>
            <w:r>
              <w:rPr>
                <w:rFonts w:ascii="Times New Roman" w:hAnsi="Times New Roman"/>
                <w:b/>
                <w:color w:val="1E293B"/>
                <w:sz w:val="18"/>
              </w:rPr>
              <w:t>Anti-Solution Safeguards</w:t>
            </w:r>
          </w:p>
        </w:tc>
        <w:tc>
          <w:tcPr>
            <w:tcW w:type="dxa" w:w="1734"/>
          </w:tcPr>
          <w:p>
            <w:pPr>
              <w:spacing w:line="276" w:lineRule="auto" w:before="40" w:after="40"/>
            </w:pPr>
            <w:r>
              <w:rPr>
                <w:rFonts w:ascii="Times New Roman" w:hAnsi="Times New Roman"/>
                <w:color w:val="1E293B"/>
                <w:sz w:val="18"/>
              </w:rPr>
              <w:t>N/A (Visualizer only)</w:t>
            </w:r>
          </w:p>
        </w:tc>
        <w:tc>
          <w:tcPr>
            <w:tcW w:type="dxa" w:w="1734"/>
          </w:tcPr>
          <w:p>
            <w:pPr>
              <w:spacing w:line="276" w:lineRule="auto" w:before="40" w:after="40"/>
            </w:pPr>
            <w:r>
              <w:rPr>
                <w:rFonts w:ascii="Times New Roman" w:hAnsi="Times New Roman"/>
                <w:color w:val="1E293B"/>
                <w:sz w:val="18"/>
              </w:rPr>
              <w:t>None (Test runner only)</w:t>
            </w:r>
          </w:p>
        </w:tc>
        <w:tc>
          <w:tcPr>
            <w:tcW w:type="dxa" w:w="1734"/>
          </w:tcPr>
          <w:p>
            <w:pPr>
              <w:spacing w:line="276" w:lineRule="auto" w:before="40" w:after="40"/>
            </w:pPr>
            <w:r>
              <w:rPr>
                <w:rFonts w:ascii="Times New Roman" w:hAnsi="Times New Roman"/>
                <w:color w:val="1E293B"/>
                <w:sz w:val="18"/>
              </w:rPr>
              <w:t>None (Outputs Full Code)</w:t>
            </w:r>
          </w:p>
        </w:tc>
        <w:tc>
          <w:tcPr>
            <w:tcW w:type="dxa" w:w="1734"/>
          </w:tcPr>
          <w:p>
            <w:pPr>
              <w:spacing w:line="276" w:lineRule="auto" w:before="40" w:after="40"/>
            </w:pPr>
            <w:r>
              <w:rPr>
                <w:rFonts w:ascii="Times New Roman" w:hAnsi="Times New Roman"/>
                <w:color w:val="1E293B"/>
                <w:sz w:val="18"/>
              </w:rPr>
              <w:t>Enforced Socratic Prompt Guardrails</w:t>
            </w:r>
          </w:p>
        </w:tc>
      </w:tr>
      <w:tr>
        <w:tc>
          <w:tcPr>
            <w:tcW w:type="dxa" w:w="1734"/>
          </w:tcPr>
          <w:p>
            <w:pPr>
              <w:spacing w:line="276" w:lineRule="auto" w:before="40" w:after="40"/>
            </w:pPr>
            <w:r>
              <w:rPr>
                <w:rFonts w:ascii="Times New Roman" w:hAnsi="Times New Roman"/>
                <w:b/>
                <w:color w:val="1E293B"/>
                <w:sz w:val="18"/>
              </w:rPr>
              <w:t>Interactive Stdin Piping</w:t>
            </w:r>
          </w:p>
        </w:tc>
        <w:tc>
          <w:tcPr>
            <w:tcW w:type="dxa" w:w="1734"/>
          </w:tcPr>
          <w:p>
            <w:pPr>
              <w:spacing w:line="276" w:lineRule="auto" w:before="40" w:after="40"/>
            </w:pPr>
            <w:r>
              <w:rPr>
                <w:rFonts w:ascii="Times New Roman" w:hAnsi="Times New Roman"/>
                <w:color w:val="1E293B"/>
                <w:sz w:val="18"/>
              </w:rPr>
              <w:t>Static string preload</w:t>
            </w:r>
          </w:p>
        </w:tc>
        <w:tc>
          <w:tcPr>
            <w:tcW w:type="dxa" w:w="1734"/>
          </w:tcPr>
          <w:p>
            <w:pPr>
              <w:spacing w:line="276" w:lineRule="auto" w:before="40" w:after="40"/>
            </w:pPr>
            <w:r>
              <w:rPr>
                <w:rFonts w:ascii="Times New Roman" w:hAnsi="Times New Roman"/>
                <w:color w:val="1E293B"/>
                <w:sz w:val="18"/>
              </w:rPr>
              <w:t>Hidden mock stdin buffer</w:t>
            </w:r>
          </w:p>
        </w:tc>
        <w:tc>
          <w:tcPr>
            <w:tcW w:type="dxa" w:w="1734"/>
          </w:tcPr>
          <w:p>
            <w:pPr>
              <w:spacing w:line="276" w:lineRule="auto" w:before="40" w:after="40"/>
            </w:pPr>
            <w:r>
              <w:rPr>
                <w:rFonts w:ascii="Times New Roman" w:hAnsi="Times New Roman"/>
                <w:color w:val="1E293B"/>
                <w:sz w:val="18"/>
              </w:rPr>
              <w:t>N/A (Text generation)</w:t>
            </w:r>
          </w:p>
        </w:tc>
        <w:tc>
          <w:tcPr>
            <w:tcW w:type="dxa" w:w="1734"/>
          </w:tcPr>
          <w:p>
            <w:pPr>
              <w:spacing w:line="276" w:lineRule="auto" w:before="40" w:after="40"/>
            </w:pPr>
            <w:r>
              <w:rPr>
                <w:rFonts w:ascii="Times New Roman" w:hAnsi="Times New Roman"/>
                <w:color w:val="1E293B"/>
                <w:sz w:val="18"/>
              </w:rPr>
              <w:t>Dynamic Interactive Modal Piping</w:t>
            </w:r>
          </w:p>
        </w:tc>
      </w:tr>
      <w:tr>
        <w:tc>
          <w:tcPr>
            <w:tcW w:type="dxa" w:w="1734"/>
          </w:tcPr>
          <w:p>
            <w:pPr>
              <w:spacing w:line="276" w:lineRule="auto" w:before="40" w:after="40"/>
            </w:pPr>
            <w:r>
              <w:rPr>
                <w:rFonts w:ascii="Times New Roman" w:hAnsi="Times New Roman"/>
                <w:b/>
                <w:color w:val="1E293B"/>
                <w:sz w:val="18"/>
              </w:rPr>
              <w:t>Execution Sandboxing</w:t>
            </w:r>
          </w:p>
        </w:tc>
        <w:tc>
          <w:tcPr>
            <w:tcW w:type="dxa" w:w="1734"/>
          </w:tcPr>
          <w:p>
            <w:pPr>
              <w:spacing w:line="276" w:lineRule="auto" w:before="40" w:after="40"/>
            </w:pPr>
            <w:r>
              <w:rPr>
                <w:rFonts w:ascii="Times New Roman" w:hAnsi="Times New Roman"/>
                <w:color w:val="1E293B"/>
                <w:sz w:val="18"/>
              </w:rPr>
              <w:t>WebAssembly / Server</w:t>
            </w:r>
          </w:p>
        </w:tc>
        <w:tc>
          <w:tcPr>
            <w:tcW w:type="dxa" w:w="1734"/>
          </w:tcPr>
          <w:p>
            <w:pPr>
              <w:spacing w:line="276" w:lineRule="auto" w:before="40" w:after="40"/>
            </w:pPr>
            <w:r>
              <w:rPr>
                <w:rFonts w:ascii="Times New Roman" w:hAnsi="Times New Roman"/>
                <w:color w:val="1E293B"/>
                <w:sz w:val="18"/>
              </w:rPr>
              <w:t>Docker / Linux Containers</w:t>
            </w:r>
          </w:p>
        </w:tc>
        <w:tc>
          <w:tcPr>
            <w:tcW w:type="dxa" w:w="1734"/>
          </w:tcPr>
          <w:p>
            <w:pPr>
              <w:spacing w:line="276" w:lineRule="auto" w:before="40" w:after="40"/>
            </w:pPr>
            <w:r>
              <w:rPr>
                <w:rFonts w:ascii="Times New Roman" w:hAnsi="Times New Roman"/>
                <w:color w:val="1E293B"/>
                <w:sz w:val="18"/>
              </w:rPr>
              <w:t>Cloud Server Execution</w:t>
            </w:r>
          </w:p>
        </w:tc>
        <w:tc>
          <w:tcPr>
            <w:tcW w:type="dxa" w:w="1734"/>
          </w:tcPr>
          <w:p>
            <w:pPr>
              <w:spacing w:line="276" w:lineRule="auto" w:before="40" w:after="40"/>
            </w:pPr>
            <w:r>
              <w:rPr>
                <w:rFonts w:ascii="Times New Roman" w:hAnsi="Times New Roman"/>
                <w:color w:val="1E293B"/>
                <w:sz w:val="18"/>
              </w:rPr>
              <w:t>Subprocess Isolation + Timeout Watchdog</w:t>
            </w:r>
          </w:p>
        </w:tc>
      </w:tr>
      <w:tr>
        <w:tc>
          <w:tcPr>
            <w:tcW w:type="dxa" w:w="1734"/>
          </w:tcPr>
          <w:p>
            <w:pPr>
              <w:spacing w:line="276" w:lineRule="auto" w:before="40" w:after="40"/>
            </w:pPr>
            <w:r>
              <w:rPr>
                <w:rFonts w:ascii="Times New Roman" w:hAnsi="Times New Roman"/>
                <w:b/>
                <w:color w:val="1E293B"/>
                <w:sz w:val="18"/>
              </w:rPr>
              <w:t>Structured Curriculum</w:t>
            </w:r>
          </w:p>
        </w:tc>
        <w:tc>
          <w:tcPr>
            <w:tcW w:type="dxa" w:w="1734"/>
          </w:tcPr>
          <w:p>
            <w:pPr>
              <w:spacing w:line="276" w:lineRule="auto" w:before="40" w:after="40"/>
            </w:pPr>
            <w:r>
              <w:rPr>
                <w:rFonts w:ascii="Times New Roman" w:hAnsi="Times New Roman"/>
                <w:color w:val="1E293B"/>
                <w:sz w:val="18"/>
              </w:rPr>
              <w:t>None (Ad-hoc scripts)</w:t>
            </w:r>
          </w:p>
        </w:tc>
        <w:tc>
          <w:tcPr>
            <w:tcW w:type="dxa" w:w="1734"/>
          </w:tcPr>
          <w:p>
            <w:pPr>
              <w:spacing w:line="276" w:lineRule="auto" w:before="40" w:after="40"/>
            </w:pPr>
            <w:r>
              <w:rPr>
                <w:rFonts w:ascii="Times New Roman" w:hAnsi="Times New Roman"/>
                <w:color w:val="1E293B"/>
                <w:sz w:val="18"/>
              </w:rPr>
              <w:t>Categorized Problem Lists</w:t>
            </w:r>
          </w:p>
        </w:tc>
        <w:tc>
          <w:tcPr>
            <w:tcW w:type="dxa" w:w="1734"/>
          </w:tcPr>
          <w:p>
            <w:pPr>
              <w:spacing w:line="276" w:lineRule="auto" w:before="40" w:after="40"/>
            </w:pPr>
            <w:r>
              <w:rPr>
                <w:rFonts w:ascii="Times New Roman" w:hAnsi="Times New Roman"/>
                <w:color w:val="1E293B"/>
                <w:sz w:val="18"/>
              </w:rPr>
              <w:t>None (Stateless Chat)</w:t>
            </w:r>
          </w:p>
        </w:tc>
        <w:tc>
          <w:tcPr>
            <w:tcW w:type="dxa" w:w="1734"/>
          </w:tcPr>
          <w:p>
            <w:pPr>
              <w:spacing w:line="276" w:lineRule="auto" w:before="40" w:after="40"/>
            </w:pPr>
            <w:r>
              <w:rPr>
                <w:rFonts w:ascii="Times New Roman" w:hAnsi="Times New Roman"/>
                <w:color w:val="1E293B"/>
                <w:sz w:val="18"/>
              </w:rPr>
              <w:t>6-Module 32-Session Structured Track</w:t>
            </w:r>
          </w:p>
        </w:tc>
      </w:tr>
      <w:tr>
        <w:tc>
          <w:tcPr>
            <w:tcW w:type="dxa" w:w="1734"/>
          </w:tcPr>
          <w:p>
            <w:pPr>
              <w:spacing w:line="276" w:lineRule="auto" w:before="40" w:after="40"/>
            </w:pPr>
            <w:r>
              <w:rPr>
                <w:rFonts w:ascii="Times New Roman" w:hAnsi="Times New Roman"/>
                <w:b/>
                <w:color w:val="1E293B"/>
                <w:sz w:val="18"/>
              </w:rPr>
              <w:t>Assistance Tracking</w:t>
            </w:r>
          </w:p>
        </w:tc>
        <w:tc>
          <w:tcPr>
            <w:tcW w:type="dxa" w:w="1734"/>
          </w:tcPr>
          <w:p>
            <w:pPr>
              <w:spacing w:line="276" w:lineRule="auto" w:before="40" w:after="40"/>
            </w:pPr>
            <w:r>
              <w:rPr>
                <w:rFonts w:ascii="Times New Roman" w:hAnsi="Times New Roman"/>
                <w:color w:val="1E293B"/>
                <w:sz w:val="18"/>
              </w:rPr>
              <w:t>None</w:t>
            </w:r>
          </w:p>
        </w:tc>
        <w:tc>
          <w:tcPr>
            <w:tcW w:type="dxa" w:w="1734"/>
          </w:tcPr>
          <w:p>
            <w:pPr>
              <w:spacing w:line="276" w:lineRule="auto" w:before="40" w:after="40"/>
            </w:pPr>
            <w:r>
              <w:rPr>
                <w:rFonts w:ascii="Times New Roman" w:hAnsi="Times New Roman"/>
                <w:color w:val="1E293B"/>
                <w:sz w:val="18"/>
              </w:rPr>
              <w:t>Submission counts</w:t>
            </w:r>
          </w:p>
        </w:tc>
        <w:tc>
          <w:tcPr>
            <w:tcW w:type="dxa" w:w="1734"/>
          </w:tcPr>
          <w:p>
            <w:pPr>
              <w:spacing w:line="276" w:lineRule="auto" w:before="40" w:after="40"/>
            </w:pPr>
            <w:r>
              <w:rPr>
                <w:rFonts w:ascii="Times New Roman" w:hAnsi="Times New Roman"/>
                <w:color w:val="1E293B"/>
                <w:sz w:val="18"/>
              </w:rPr>
              <w:t>Token usage billing</w:t>
            </w:r>
          </w:p>
        </w:tc>
        <w:tc>
          <w:tcPr>
            <w:tcW w:type="dxa" w:w="1734"/>
          </w:tcPr>
          <w:p>
            <w:pPr>
              <w:spacing w:line="276" w:lineRule="auto" w:before="40" w:after="40"/>
            </w:pPr>
            <w:r>
              <w:rPr>
                <w:rFonts w:ascii="Times New Roman" w:hAnsi="Times New Roman"/>
                <w:color w:val="1E293B"/>
                <w:sz w:val="18"/>
              </w:rPr>
              <w:t>Help Counter &amp; Effort Score Penalty</w:t>
            </w:r>
          </w:p>
        </w:tc>
      </w:tr>
    </w:tbl>
    <w:p>
      <w:pPr>
        <w:spacing w:before="0" w:after="160"/>
      </w:pPr>
    </w:p>
    <w:p>
      <w:pPr>
        <w:spacing w:after="240"/>
        <w:jc w:val="center"/>
      </w:pPr>
      <w:r>
        <w:rPr>
          <w:rFonts w:ascii="Times New Roman" w:hAnsi="Times New Roman"/>
          <w:b/>
          <w:i/>
          <w:sz w:val="19"/>
        </w:rPr>
        <w:t>Table 2.1: Comparative Technology Analysis &amp; Pedagogical Benchmark Matrix</w:t>
      </w:r>
    </w:p>
    <w:p>
      <w:pPr>
        <w:keepNext/>
        <w:spacing w:before="280" w:after="80"/>
      </w:pPr>
      <w:r>
        <w:rPr>
          <w:rFonts w:ascii="Times New Roman" w:hAnsi="Times New Roman"/>
          <w:b/>
          <w:color w:val="0F172A"/>
          <w:sz w:val="28"/>
        </w:rPr>
        <w:t>2.3 Detailed Architecture of Technologies Adopted in CodeMentor AI</w:t>
      </w:r>
    </w:p>
    <w:p>
      <w:pPr>
        <w:spacing w:line="360" w:lineRule="auto" w:before="0" w:after="120"/>
        <w:jc w:val="both"/>
      </w:pPr>
      <w:r>
        <w:rPr>
          <w:rFonts w:ascii="Times New Roman" w:hAnsi="Times New Roman"/>
          <w:i w:val="0"/>
          <w:color w:val="1E293B"/>
          <w:sz w:val="24"/>
        </w:rPr>
        <w:t>The technological stack underpinning CodeMentor AI was selected to optimize performance, developer ergonomics, security, and pedagogical fidelity:</w:t>
      </w:r>
    </w:p>
    <w:p>
      <w:pPr>
        <w:pStyle w:val="ListBullet"/>
        <w:spacing w:line="312" w:lineRule="auto" w:after="60"/>
        <w:jc w:val="both"/>
      </w:pPr>
      <w:r>
        <w:rPr>
          <w:rFonts w:ascii="Times New Roman" w:hAnsi="Times New Roman"/>
          <w:b/>
          <w:color w:val="0F172A"/>
          <w:sz w:val="23"/>
        </w:rPr>
        <w:t xml:space="preserve">1. React 19 Single Page Architecture: </w:t>
      </w:r>
      <w:r>
        <w:rPr>
          <w:rFonts w:ascii="Times New Roman" w:hAnsi="Times New Roman"/>
          <w:sz w:val="23"/>
        </w:rPr>
        <w:t>Constructed using React 19's concurrent rendering primitives and Vite 8 for instant Hot Module Replacement (HMR). Enables responsive 3-zone layout transitions.</w:t>
      </w:r>
    </w:p>
    <w:p>
      <w:pPr>
        <w:pStyle w:val="ListBullet"/>
        <w:spacing w:line="312" w:lineRule="auto" w:after="60"/>
        <w:jc w:val="both"/>
      </w:pPr>
      <w:r>
        <w:rPr>
          <w:rFonts w:ascii="Times New Roman" w:hAnsi="Times New Roman"/>
          <w:b/>
          <w:color w:val="0F172A"/>
          <w:sz w:val="23"/>
        </w:rPr>
        <w:t xml:space="preserve">2. Monaco Code Editor (VS Code Engine): </w:t>
      </w:r>
      <w:r>
        <w:rPr>
          <w:rFonts w:ascii="Times New Roman" w:hAnsi="Times New Roman"/>
          <w:sz w:val="23"/>
        </w:rPr>
        <w:t>Integrates Microsoft's production-grade code editor directly into the browser, providing syntax tokenization, line markers, and keyboard shortcuts.</w:t>
      </w:r>
    </w:p>
    <w:p>
      <w:pPr>
        <w:pStyle w:val="ListBullet"/>
        <w:spacing w:line="312" w:lineRule="auto" w:after="60"/>
        <w:jc w:val="both"/>
      </w:pPr>
      <w:r>
        <w:rPr>
          <w:rFonts w:ascii="Times New Roman" w:hAnsi="Times New Roman"/>
          <w:b/>
          <w:color w:val="0F172A"/>
          <w:sz w:val="23"/>
        </w:rPr>
        <w:t xml:space="preserve">3. Flask REST Application Factory: </w:t>
      </w:r>
      <w:r>
        <w:rPr>
          <w:rFonts w:ascii="Times New Roman" w:hAnsi="Times New Roman"/>
          <w:sz w:val="23"/>
        </w:rPr>
        <w:t>Built using Python's Flask framework structured around decoupled blueprints (`/api/run`, `/api/diagnose`, `/api/evaluate`, `/api/hints`, `/api/tutor`).</w:t>
      </w:r>
    </w:p>
    <w:p>
      <w:pPr>
        <w:pStyle w:val="ListBullet"/>
        <w:spacing w:line="312" w:lineRule="auto" w:after="60"/>
        <w:jc w:val="both"/>
      </w:pPr>
      <w:r>
        <w:rPr>
          <w:rFonts w:ascii="Times New Roman" w:hAnsi="Times New Roman"/>
          <w:b/>
          <w:color w:val="0F172A"/>
          <w:sz w:val="23"/>
        </w:rPr>
        <w:t xml:space="preserve">4. Python Abstract Syntax Tree (AST) &amp; Subprocess Runner: </w:t>
      </w:r>
      <w:r>
        <w:rPr>
          <w:rFonts w:ascii="Times New Roman" w:hAnsi="Times New Roman"/>
          <w:sz w:val="23"/>
        </w:rPr>
        <w:t>Utilizes standard library `ast` parsing and `subprocess.Popen` with sanitized system environments (`SAFE_ENV_KEYS`) and 5.0-second timeouts.</w:t>
      </w:r>
    </w:p>
    <w:p>
      <w:pPr>
        <w:pStyle w:val="ListBullet"/>
        <w:spacing w:line="312" w:lineRule="auto" w:after="60"/>
        <w:jc w:val="both"/>
      </w:pPr>
      <w:r>
        <w:rPr>
          <w:rFonts w:ascii="Times New Roman" w:hAnsi="Times New Roman"/>
          <w:b/>
          <w:color w:val="0F172A"/>
          <w:sz w:val="23"/>
        </w:rPr>
        <w:t xml:space="preserve">5. Dual AI Gateway (OpenRouter &amp; Ollama): </w:t>
      </w:r>
      <w:r>
        <w:rPr>
          <w:rFonts w:ascii="Times New Roman" w:hAnsi="Times New Roman"/>
          <w:sz w:val="23"/>
        </w:rPr>
        <w:t>Supports hybrid inference—routing queries to cloud models (Claude 3.5 Sonnet, GPT-4o-mini) or fully local, private models (Llama 3, Qwen 2.5) via Ollama.</w:t>
      </w:r>
    </w:p>
    <w:p>
      <w:r>
        <w:br w:type="page"/>
      </w:r>
    </w:p>
    <w:p>
      <w:pPr>
        <w:spacing w:before="280" w:after="40"/>
        <w:jc w:val="center"/>
      </w:pPr>
      <w:r>
        <w:rPr>
          <w:rFonts w:ascii="Times New Roman" w:hAnsi="Times New Roman"/>
          <w:b/>
          <w:color w:val="0F172A"/>
          <w:sz w:val="32"/>
        </w:rPr>
        <w:t>CHAPTER 3</w:t>
      </w:r>
    </w:p>
    <w:p>
      <w:pPr>
        <w:spacing w:before="0" w:after="360"/>
        <w:jc w:val="center"/>
      </w:pPr>
      <w:r>
        <w:rPr>
          <w:rFonts w:ascii="Times New Roman" w:hAnsi="Times New Roman"/>
          <w:b/>
          <w:color w:val="1E293B"/>
          <w:sz w:val="30"/>
        </w:rPr>
        <w:t>REQUIREMENT ANALYSIS</w:t>
      </w:r>
    </w:p>
    <w:p>
      <w:pPr>
        <w:keepNext/>
        <w:spacing w:before="280" w:after="80"/>
      </w:pPr>
      <w:r>
        <w:rPr>
          <w:rFonts w:ascii="Times New Roman" w:hAnsi="Times New Roman"/>
          <w:b/>
          <w:color w:val="0F172A"/>
          <w:sz w:val="28"/>
        </w:rPr>
        <w:t>3.1 Problem Definition &amp; Educational Gap Analysis</w:t>
      </w:r>
    </w:p>
    <w:p>
      <w:pPr>
        <w:spacing w:line="360" w:lineRule="auto" w:before="0" w:after="120"/>
        <w:jc w:val="both"/>
      </w:pPr>
      <w:r>
        <w:rPr>
          <w:rFonts w:ascii="Times New Roman" w:hAnsi="Times New Roman"/>
          <w:i w:val="0"/>
          <w:color w:val="1E293B"/>
          <w:sz w:val="24"/>
        </w:rPr>
        <w:t>The fundamental educational gap addressed by CodeMentor AI is the absence of an integrated, safe, and pedagogically disciplined development environment specifically calibrated for novice Python learners. Current pedagogical workflows suffer from three acute failure modes:</w:t>
      </w:r>
    </w:p>
    <w:p>
      <w:pPr>
        <w:pStyle w:val="ListBullet"/>
        <w:spacing w:line="312" w:lineRule="auto" w:after="60"/>
        <w:jc w:val="both"/>
      </w:pPr>
      <w:r>
        <w:rPr>
          <w:rFonts w:ascii="Times New Roman" w:hAnsi="Times New Roman"/>
          <w:b/>
          <w:color w:val="0F172A"/>
          <w:sz w:val="23"/>
        </w:rPr>
        <w:t xml:space="preserve">1. The Compiler Panic Loop: </w:t>
      </w:r>
      <w:r>
        <w:rPr>
          <w:rFonts w:ascii="Times New Roman" w:hAnsi="Times New Roman"/>
          <w:sz w:val="23"/>
        </w:rPr>
        <w:t>Novices who encounter obscure tracebacks (e.g., `IndexError: list index out of range`) lack the conceptual vocabulary to identify the root cause, leading to random code mutations rather than systematic debugging.</w:t>
      </w:r>
    </w:p>
    <w:p>
      <w:pPr>
        <w:pStyle w:val="ListBullet"/>
        <w:spacing w:line="312" w:lineRule="auto" w:after="60"/>
        <w:jc w:val="both"/>
      </w:pPr>
      <w:r>
        <w:rPr>
          <w:rFonts w:ascii="Times New Roman" w:hAnsi="Times New Roman"/>
          <w:b/>
          <w:color w:val="0F172A"/>
          <w:sz w:val="23"/>
        </w:rPr>
        <w:t xml:space="preserve">2. The Chatbot Solution Addiction: </w:t>
      </w:r>
      <w:r>
        <w:rPr>
          <w:rFonts w:ascii="Times New Roman" w:hAnsi="Times New Roman"/>
          <w:sz w:val="23"/>
        </w:rPr>
        <w:t>Unrestricted access to conversational LLMs incentivizes students to outsource their cognitive struggle, producing illusionary progress without mental retention.</w:t>
      </w:r>
    </w:p>
    <w:p>
      <w:pPr>
        <w:pStyle w:val="ListBullet"/>
        <w:spacing w:line="312" w:lineRule="auto" w:after="60"/>
        <w:jc w:val="both"/>
      </w:pPr>
      <w:r>
        <w:rPr>
          <w:rFonts w:ascii="Times New Roman" w:hAnsi="Times New Roman"/>
          <w:b/>
          <w:color w:val="0F172A"/>
          <w:sz w:val="23"/>
        </w:rPr>
        <w:t xml:space="preserve">3. The Local Environment Barrier: </w:t>
      </w:r>
      <w:r>
        <w:rPr>
          <w:rFonts w:ascii="Times New Roman" w:hAnsi="Times New Roman"/>
          <w:sz w:val="23"/>
        </w:rPr>
        <w:t>Configuring Python interpreters, virtual environments, path variables, and IDEs imposes a steep cognitive tax on day-one students before they write a single line of code.</w:t>
      </w:r>
    </w:p>
    <w:p>
      <w:pPr>
        <w:keepNext/>
        <w:spacing w:before="280" w:after="80"/>
      </w:pPr>
      <w:r>
        <w:rPr>
          <w:rFonts w:ascii="Times New Roman" w:hAnsi="Times New Roman"/>
          <w:b/>
          <w:color w:val="0F172A"/>
          <w:sz w:val="28"/>
        </w:rPr>
        <w:t>3.2 Software and Hardware Requirements Specification</w:t>
      </w:r>
    </w:p>
    <w:p>
      <w:pPr>
        <w:spacing w:line="360" w:lineRule="auto" w:before="0" w:after="120"/>
        <w:jc w:val="both"/>
      </w:pPr>
      <w:r>
        <w:rPr>
          <w:rFonts w:ascii="Times New Roman" w:hAnsi="Times New Roman"/>
          <w:i w:val="0"/>
          <w:color w:val="1E293B"/>
          <w:sz w:val="24"/>
        </w:rPr>
        <w:t>To ensure broad accessibility across low-resource collegiate labs and student laptops, CodeMentor AI operates under lightweight computational constraints: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2890"/>
            <w:shd w:fill="F1F5F9"/>
          </w:tcPr>
          <w:p>
            <w:pPr>
              <w:spacing w:before="60" w:after="60"/>
              <w:jc w:val="center"/>
            </w:pPr>
            <w:r>
              <w:rPr>
                <w:rFonts w:ascii="Times New Roman" w:hAnsi="Times New Roman"/>
                <w:b/>
                <w:color w:val="0F172A"/>
                <w:sz w:val="19"/>
              </w:rPr>
              <w:t>Component</w:t>
            </w:r>
          </w:p>
        </w:tc>
        <w:tc>
          <w:tcPr>
            <w:tcW w:type="dxa" w:w="2890"/>
            <w:shd w:fill="F1F5F9"/>
          </w:tcPr>
          <w:p>
            <w:pPr>
              <w:spacing w:before="60" w:after="60"/>
              <w:jc w:val="center"/>
            </w:pPr>
            <w:r>
              <w:rPr>
                <w:rFonts w:ascii="Times New Roman" w:hAnsi="Times New Roman"/>
                <w:b/>
                <w:color w:val="0F172A"/>
                <w:sz w:val="19"/>
              </w:rPr>
              <w:t>Minimum Requirement</w:t>
            </w:r>
          </w:p>
        </w:tc>
        <w:tc>
          <w:tcPr>
            <w:tcW w:type="dxa" w:w="2890"/>
            <w:shd w:fill="F1F5F9"/>
          </w:tcPr>
          <w:p>
            <w:pPr>
              <w:spacing w:before="60" w:after="60"/>
              <w:jc w:val="center"/>
            </w:pPr>
            <w:r>
              <w:rPr>
                <w:rFonts w:ascii="Times New Roman" w:hAnsi="Times New Roman"/>
                <w:b/>
                <w:color w:val="0F172A"/>
                <w:sz w:val="19"/>
              </w:rPr>
              <w:t>Recommended Specification</w:t>
            </w:r>
          </w:p>
        </w:tc>
      </w:tr>
      <w:tr>
        <w:tc>
          <w:tcPr>
            <w:tcW w:type="dxa" w:w="2890"/>
          </w:tcPr>
          <w:p>
            <w:pPr>
              <w:spacing w:line="276" w:lineRule="auto" w:before="40" w:after="40"/>
            </w:pPr>
            <w:r>
              <w:rPr>
                <w:rFonts w:ascii="Times New Roman" w:hAnsi="Times New Roman"/>
                <w:b/>
                <w:color w:val="1E293B"/>
                <w:sz w:val="18"/>
              </w:rPr>
              <w:t>CPU Processor</w:t>
            </w:r>
          </w:p>
        </w:tc>
        <w:tc>
          <w:tcPr>
            <w:tcW w:type="dxa" w:w="2890"/>
          </w:tcPr>
          <w:p>
            <w:pPr>
              <w:spacing w:line="276" w:lineRule="auto" w:before="40" w:after="40"/>
            </w:pPr>
            <w:r>
              <w:rPr>
                <w:rFonts w:ascii="Times New Roman" w:hAnsi="Times New Roman"/>
                <w:color w:val="1E293B"/>
                <w:sz w:val="18"/>
              </w:rPr>
              <w:t>Dual-Core x86_64 / ARM64 @ 2.0 GHz</w:t>
            </w:r>
          </w:p>
        </w:tc>
        <w:tc>
          <w:tcPr>
            <w:tcW w:type="dxa" w:w="2890"/>
          </w:tcPr>
          <w:p>
            <w:pPr>
              <w:spacing w:line="276" w:lineRule="auto" w:before="40" w:after="40"/>
            </w:pPr>
            <w:r>
              <w:rPr>
                <w:rFonts w:ascii="Times New Roman" w:hAnsi="Times New Roman"/>
                <w:color w:val="1E293B"/>
                <w:sz w:val="18"/>
              </w:rPr>
              <w:t>Quad-Core Intel i5 / AMD Ryzen 5 / Apple M-Series</w:t>
            </w:r>
          </w:p>
        </w:tc>
      </w:tr>
      <w:tr>
        <w:tc>
          <w:tcPr>
            <w:tcW w:type="dxa" w:w="2890"/>
          </w:tcPr>
          <w:p>
            <w:pPr>
              <w:spacing w:line="276" w:lineRule="auto" w:before="40" w:after="40"/>
            </w:pPr>
            <w:r>
              <w:rPr>
                <w:rFonts w:ascii="Times New Roman" w:hAnsi="Times New Roman"/>
                <w:b/>
                <w:color w:val="1E293B"/>
                <w:sz w:val="18"/>
              </w:rPr>
              <w:t>System RAM</w:t>
            </w:r>
          </w:p>
        </w:tc>
        <w:tc>
          <w:tcPr>
            <w:tcW w:type="dxa" w:w="2890"/>
          </w:tcPr>
          <w:p>
            <w:pPr>
              <w:spacing w:line="276" w:lineRule="auto" w:before="40" w:after="40"/>
            </w:pPr>
            <w:r>
              <w:rPr>
                <w:rFonts w:ascii="Times New Roman" w:hAnsi="Times New Roman"/>
                <w:color w:val="1E293B"/>
                <w:sz w:val="18"/>
              </w:rPr>
              <w:t>4.0 GB Physical Memory</w:t>
            </w:r>
          </w:p>
        </w:tc>
        <w:tc>
          <w:tcPr>
            <w:tcW w:type="dxa" w:w="2890"/>
          </w:tcPr>
          <w:p>
            <w:pPr>
              <w:spacing w:line="276" w:lineRule="auto" w:before="40" w:after="40"/>
            </w:pPr>
            <w:r>
              <w:rPr>
                <w:rFonts w:ascii="Times New Roman" w:hAnsi="Times New Roman"/>
                <w:color w:val="1E293B"/>
                <w:sz w:val="18"/>
              </w:rPr>
              <w:t>8.0 GB - 16.0 GB (Required if running Ollama locally)</w:t>
            </w:r>
          </w:p>
        </w:tc>
      </w:tr>
      <w:tr>
        <w:tc>
          <w:tcPr>
            <w:tcW w:type="dxa" w:w="2890"/>
          </w:tcPr>
          <w:p>
            <w:pPr>
              <w:spacing w:line="276" w:lineRule="auto" w:before="40" w:after="40"/>
            </w:pPr>
            <w:r>
              <w:rPr>
                <w:rFonts w:ascii="Times New Roman" w:hAnsi="Times New Roman"/>
                <w:b/>
                <w:color w:val="1E293B"/>
                <w:sz w:val="18"/>
              </w:rPr>
              <w:t>Storage Space</w:t>
            </w:r>
          </w:p>
        </w:tc>
        <w:tc>
          <w:tcPr>
            <w:tcW w:type="dxa" w:w="2890"/>
          </w:tcPr>
          <w:p>
            <w:pPr>
              <w:spacing w:line="276" w:lineRule="auto" w:before="40" w:after="40"/>
            </w:pPr>
            <w:r>
              <w:rPr>
                <w:rFonts w:ascii="Times New Roman" w:hAnsi="Times New Roman"/>
                <w:color w:val="1E293B"/>
                <w:sz w:val="18"/>
              </w:rPr>
              <w:t>1.5 GB Available Disk Space</w:t>
            </w:r>
          </w:p>
        </w:tc>
        <w:tc>
          <w:tcPr>
            <w:tcW w:type="dxa" w:w="2890"/>
          </w:tcPr>
          <w:p>
            <w:pPr>
              <w:spacing w:line="276" w:lineRule="auto" w:before="40" w:after="40"/>
            </w:pPr>
            <w:r>
              <w:rPr>
                <w:rFonts w:ascii="Times New Roman" w:hAnsi="Times New Roman"/>
                <w:color w:val="1E293B"/>
                <w:sz w:val="18"/>
              </w:rPr>
              <w:t>10.0 GB NVMe SSD (To accommodate local LLM weights)</w:t>
            </w:r>
          </w:p>
        </w:tc>
      </w:tr>
      <w:tr>
        <w:tc>
          <w:tcPr>
            <w:tcW w:type="dxa" w:w="2890"/>
          </w:tcPr>
          <w:p>
            <w:pPr>
              <w:spacing w:line="276" w:lineRule="auto" w:before="40" w:after="40"/>
            </w:pPr>
            <w:r>
              <w:rPr>
                <w:rFonts w:ascii="Times New Roman" w:hAnsi="Times New Roman"/>
                <w:b/>
                <w:color w:val="1E293B"/>
                <w:sz w:val="18"/>
              </w:rPr>
              <w:t>Network Connectivity</w:t>
            </w:r>
          </w:p>
        </w:tc>
        <w:tc>
          <w:tcPr>
            <w:tcW w:type="dxa" w:w="2890"/>
          </w:tcPr>
          <w:p>
            <w:pPr>
              <w:spacing w:line="276" w:lineRule="auto" w:before="40" w:after="40"/>
            </w:pPr>
            <w:r>
              <w:rPr>
                <w:rFonts w:ascii="Times New Roman" w:hAnsi="Times New Roman"/>
                <w:color w:val="1E293B"/>
                <w:sz w:val="18"/>
              </w:rPr>
              <w:t>Offline capable (Local Mode)</w:t>
            </w:r>
          </w:p>
        </w:tc>
        <w:tc>
          <w:tcPr>
            <w:tcW w:type="dxa" w:w="2890"/>
          </w:tcPr>
          <w:p>
            <w:pPr>
              <w:spacing w:line="276" w:lineRule="auto" w:before="40" w:after="40"/>
            </w:pPr>
            <w:r>
              <w:rPr>
                <w:rFonts w:ascii="Times New Roman" w:hAnsi="Times New Roman"/>
                <w:color w:val="1E293B"/>
                <w:sz w:val="18"/>
              </w:rPr>
              <w:t>Broadband Internet (Required for OpenRouter Cloud Gateway)</w:t>
            </w:r>
          </w:p>
        </w:tc>
      </w:tr>
      <w:tr>
        <w:tc>
          <w:tcPr>
            <w:tcW w:type="dxa" w:w="2890"/>
          </w:tcPr>
          <w:p>
            <w:pPr>
              <w:spacing w:line="276" w:lineRule="auto" w:before="40" w:after="40"/>
            </w:pPr>
            <w:r>
              <w:rPr>
                <w:rFonts w:ascii="Times New Roman" w:hAnsi="Times New Roman"/>
                <w:b/>
                <w:color w:val="1E293B"/>
                <w:sz w:val="18"/>
              </w:rPr>
              <w:t>Display Resolution</w:t>
            </w:r>
          </w:p>
        </w:tc>
        <w:tc>
          <w:tcPr>
            <w:tcW w:type="dxa" w:w="2890"/>
          </w:tcPr>
          <w:p>
            <w:pPr>
              <w:spacing w:line="276" w:lineRule="auto" w:before="40" w:after="40"/>
            </w:pPr>
            <w:r>
              <w:rPr>
                <w:rFonts w:ascii="Times New Roman" w:hAnsi="Times New Roman"/>
                <w:color w:val="1E293B"/>
                <w:sz w:val="18"/>
              </w:rPr>
              <w:t>1280 × 720 (HD)</w:t>
            </w:r>
          </w:p>
        </w:tc>
        <w:tc>
          <w:tcPr>
            <w:tcW w:type="dxa" w:w="2890"/>
          </w:tcPr>
          <w:p>
            <w:pPr>
              <w:spacing w:line="276" w:lineRule="auto" w:before="40" w:after="40"/>
            </w:pPr>
            <w:r>
              <w:rPr>
                <w:rFonts w:ascii="Times New Roman" w:hAnsi="Times New Roman"/>
                <w:color w:val="1E293B"/>
                <w:sz w:val="18"/>
              </w:rPr>
              <w:t>1920 × 1080 (Full HD, optimized for 3-Zone Workspace)</w:t>
            </w:r>
          </w:p>
        </w:tc>
      </w:tr>
    </w:tbl>
    <w:p>
      <w:pPr>
        <w:spacing w:before="0" w:after="160"/>
      </w:pPr>
    </w:p>
    <w:p>
      <w:pPr>
        <w:spacing w:after="200"/>
        <w:jc w:val="center"/>
      </w:pPr>
      <w:r>
        <w:rPr>
          <w:rFonts w:ascii="Times New Roman" w:hAnsi="Times New Roman"/>
          <w:b/>
          <w:i/>
          <w:sz w:val="19"/>
        </w:rPr>
        <w:t>Table 3.1: Hardware &amp; Computational Requirements Specification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890"/>
        <w:gridCol w:w="2890"/>
        <w:gridCol w:w="2890"/>
      </w:tblGrid>
      <w:tr>
        <w:tc>
          <w:tcPr>
            <w:tcW w:type="dxa" w:w="2890"/>
            <w:shd w:fill="F1F5F9"/>
          </w:tcPr>
          <w:p>
            <w:pPr>
              <w:spacing w:before="60" w:after="60"/>
              <w:jc w:val="center"/>
            </w:pPr>
            <w:r>
              <w:rPr>
                <w:rFonts w:ascii="Times New Roman" w:hAnsi="Times New Roman"/>
                <w:b/>
                <w:color w:val="0F172A"/>
                <w:sz w:val="19"/>
              </w:rPr>
              <w:t>Software Layer</w:t>
            </w:r>
          </w:p>
        </w:tc>
        <w:tc>
          <w:tcPr>
            <w:tcW w:type="dxa" w:w="2890"/>
            <w:shd w:fill="F1F5F9"/>
          </w:tcPr>
          <w:p>
            <w:pPr>
              <w:spacing w:before="60" w:after="60"/>
              <w:jc w:val="center"/>
            </w:pPr>
            <w:r>
              <w:rPr>
                <w:rFonts w:ascii="Times New Roman" w:hAnsi="Times New Roman"/>
                <w:b/>
                <w:color w:val="0F172A"/>
                <w:sz w:val="19"/>
              </w:rPr>
              <w:t>Technology Component</w:t>
            </w:r>
          </w:p>
        </w:tc>
        <w:tc>
          <w:tcPr>
            <w:tcW w:type="dxa" w:w="2890"/>
            <w:shd w:fill="F1F5F9"/>
          </w:tcPr>
          <w:p>
            <w:pPr>
              <w:spacing w:before="60" w:after="60"/>
              <w:jc w:val="center"/>
            </w:pPr>
            <w:r>
              <w:rPr>
                <w:rFonts w:ascii="Times New Roman" w:hAnsi="Times New Roman"/>
                <w:b/>
                <w:color w:val="0F172A"/>
                <w:sz w:val="19"/>
              </w:rPr>
              <w:t>Version / Requirement Specification</w:t>
            </w:r>
          </w:p>
        </w:tc>
      </w:tr>
      <w:tr>
        <w:tc>
          <w:tcPr>
            <w:tcW w:type="dxa" w:w="2890"/>
          </w:tcPr>
          <w:p>
            <w:pPr>
              <w:spacing w:line="276" w:lineRule="auto" w:before="40" w:after="40"/>
            </w:pPr>
            <w:r>
              <w:rPr>
                <w:rFonts w:ascii="Times New Roman" w:hAnsi="Times New Roman"/>
                <w:b/>
                <w:color w:val="1E293B"/>
                <w:sz w:val="18"/>
              </w:rPr>
              <w:t>Host Operating System</w:t>
            </w:r>
          </w:p>
        </w:tc>
        <w:tc>
          <w:tcPr>
            <w:tcW w:type="dxa" w:w="2890"/>
          </w:tcPr>
          <w:p>
            <w:pPr>
              <w:spacing w:line="276" w:lineRule="auto" w:before="40" w:after="40"/>
            </w:pPr>
            <w:r>
              <w:rPr>
                <w:rFonts w:ascii="Times New Roman" w:hAnsi="Times New Roman"/>
                <w:color w:val="1E293B"/>
                <w:sz w:val="18"/>
              </w:rPr>
              <w:t>Cross-Platform Compatible</w:t>
            </w:r>
          </w:p>
        </w:tc>
        <w:tc>
          <w:tcPr>
            <w:tcW w:type="dxa" w:w="2890"/>
          </w:tcPr>
          <w:p>
            <w:pPr>
              <w:spacing w:line="276" w:lineRule="auto" w:before="40" w:after="40"/>
            </w:pPr>
            <w:r>
              <w:rPr>
                <w:rFonts w:ascii="Times New Roman" w:hAnsi="Times New Roman"/>
                <w:color w:val="1E293B"/>
                <w:sz w:val="18"/>
              </w:rPr>
              <w:t>Windows 10/11, macOS (12+), Ubuntu Linux (20.04 LTS+)</w:t>
            </w:r>
          </w:p>
        </w:tc>
      </w:tr>
      <w:tr>
        <w:tc>
          <w:tcPr>
            <w:tcW w:type="dxa" w:w="2890"/>
          </w:tcPr>
          <w:p>
            <w:pPr>
              <w:spacing w:line="276" w:lineRule="auto" w:before="40" w:after="40"/>
            </w:pPr>
            <w:r>
              <w:rPr>
                <w:rFonts w:ascii="Times New Roman" w:hAnsi="Times New Roman"/>
                <w:b/>
                <w:color w:val="1E293B"/>
                <w:sz w:val="18"/>
              </w:rPr>
              <w:t>Backend Interpreter</w:t>
            </w:r>
          </w:p>
        </w:tc>
        <w:tc>
          <w:tcPr>
            <w:tcW w:type="dxa" w:w="2890"/>
          </w:tcPr>
          <w:p>
            <w:pPr>
              <w:spacing w:line="276" w:lineRule="auto" w:before="40" w:after="40"/>
            </w:pPr>
            <w:r>
              <w:rPr>
                <w:rFonts w:ascii="Times New Roman" w:hAnsi="Times New Roman"/>
                <w:color w:val="1E293B"/>
                <w:sz w:val="18"/>
              </w:rPr>
              <w:t>Python Core Runtime</w:t>
            </w:r>
          </w:p>
        </w:tc>
        <w:tc>
          <w:tcPr>
            <w:tcW w:type="dxa" w:w="2890"/>
          </w:tcPr>
          <w:p>
            <w:pPr>
              <w:spacing w:line="276" w:lineRule="auto" w:before="40" w:after="40"/>
            </w:pPr>
            <w:r>
              <w:rPr>
                <w:rFonts w:ascii="Times New Roman" w:hAnsi="Times New Roman"/>
                <w:color w:val="1E293B"/>
                <w:sz w:val="18"/>
              </w:rPr>
              <w:t>Python 3.11 or Python 3.12 (Standard CPython)</w:t>
            </w:r>
          </w:p>
        </w:tc>
      </w:tr>
      <w:tr>
        <w:tc>
          <w:tcPr>
            <w:tcW w:type="dxa" w:w="2890"/>
          </w:tcPr>
          <w:p>
            <w:pPr>
              <w:spacing w:line="276" w:lineRule="auto" w:before="40" w:after="40"/>
            </w:pPr>
            <w:r>
              <w:rPr>
                <w:rFonts w:ascii="Times New Roman" w:hAnsi="Times New Roman"/>
                <w:b/>
                <w:color w:val="1E293B"/>
                <w:sz w:val="18"/>
              </w:rPr>
              <w:t>Backend Framework</w:t>
            </w:r>
          </w:p>
        </w:tc>
        <w:tc>
          <w:tcPr>
            <w:tcW w:type="dxa" w:w="2890"/>
          </w:tcPr>
          <w:p>
            <w:pPr>
              <w:spacing w:line="276" w:lineRule="auto" w:before="40" w:after="40"/>
            </w:pPr>
            <w:r>
              <w:rPr>
                <w:rFonts w:ascii="Times New Roman" w:hAnsi="Times New Roman"/>
                <w:color w:val="1E293B"/>
                <w:sz w:val="18"/>
              </w:rPr>
              <w:t>Flask REST API</w:t>
            </w:r>
          </w:p>
        </w:tc>
        <w:tc>
          <w:tcPr>
            <w:tcW w:type="dxa" w:w="2890"/>
          </w:tcPr>
          <w:p>
            <w:pPr>
              <w:spacing w:line="276" w:lineRule="auto" w:before="40" w:after="40"/>
            </w:pPr>
            <w:r>
              <w:rPr>
                <w:rFonts w:ascii="Times New Roman" w:hAnsi="Times New Roman"/>
                <w:color w:val="1E293B"/>
                <w:sz w:val="18"/>
              </w:rPr>
              <w:t>Flask 3.0.0+, Werkzeug 3.0.0+, Flask-CORS 4.0.0+</w:t>
            </w:r>
          </w:p>
        </w:tc>
      </w:tr>
      <w:tr>
        <w:tc>
          <w:tcPr>
            <w:tcW w:type="dxa" w:w="2890"/>
          </w:tcPr>
          <w:p>
            <w:pPr>
              <w:spacing w:line="276" w:lineRule="auto" w:before="40" w:after="40"/>
            </w:pPr>
            <w:r>
              <w:rPr>
                <w:rFonts w:ascii="Times New Roman" w:hAnsi="Times New Roman"/>
                <w:b/>
                <w:color w:val="1E293B"/>
                <w:sz w:val="18"/>
              </w:rPr>
              <w:t>Frontend Environment</w:t>
            </w:r>
          </w:p>
        </w:tc>
        <w:tc>
          <w:tcPr>
            <w:tcW w:type="dxa" w:w="2890"/>
          </w:tcPr>
          <w:p>
            <w:pPr>
              <w:spacing w:line="276" w:lineRule="auto" w:before="40" w:after="40"/>
            </w:pPr>
            <w:r>
              <w:rPr>
                <w:rFonts w:ascii="Times New Roman" w:hAnsi="Times New Roman"/>
                <w:color w:val="1E293B"/>
                <w:sz w:val="18"/>
              </w:rPr>
              <w:t>Node.js Runtime &amp; Package Manager</w:t>
            </w:r>
          </w:p>
        </w:tc>
        <w:tc>
          <w:tcPr>
            <w:tcW w:type="dxa" w:w="2890"/>
          </w:tcPr>
          <w:p>
            <w:pPr>
              <w:spacing w:line="276" w:lineRule="auto" w:before="40" w:after="40"/>
            </w:pPr>
            <w:r>
              <w:rPr>
                <w:rFonts w:ascii="Times New Roman" w:hAnsi="Times New Roman"/>
                <w:color w:val="1E293B"/>
                <w:sz w:val="18"/>
              </w:rPr>
              <w:t>Node.js 18.0.0+ LTS with npm 9.0+</w:t>
            </w:r>
          </w:p>
        </w:tc>
      </w:tr>
      <w:tr>
        <w:tc>
          <w:tcPr>
            <w:tcW w:type="dxa" w:w="2890"/>
          </w:tcPr>
          <w:p>
            <w:pPr>
              <w:spacing w:line="276" w:lineRule="auto" w:before="40" w:after="40"/>
            </w:pPr>
            <w:r>
              <w:rPr>
                <w:rFonts w:ascii="Times New Roman" w:hAnsi="Times New Roman"/>
                <w:b/>
                <w:color w:val="1E293B"/>
                <w:sz w:val="18"/>
              </w:rPr>
              <w:t>Frontend Core</w:t>
            </w:r>
          </w:p>
        </w:tc>
        <w:tc>
          <w:tcPr>
            <w:tcW w:type="dxa" w:w="2890"/>
          </w:tcPr>
          <w:p>
            <w:pPr>
              <w:spacing w:line="276" w:lineRule="auto" w:before="40" w:after="40"/>
            </w:pPr>
            <w:r>
              <w:rPr>
                <w:rFonts w:ascii="Times New Roman" w:hAnsi="Times New Roman"/>
                <w:color w:val="1E293B"/>
                <w:sz w:val="18"/>
              </w:rPr>
              <w:t>React UI Framework &amp; Bundler</w:t>
            </w:r>
          </w:p>
        </w:tc>
        <w:tc>
          <w:tcPr>
            <w:tcW w:type="dxa" w:w="2890"/>
          </w:tcPr>
          <w:p>
            <w:pPr>
              <w:spacing w:line="276" w:lineRule="auto" w:before="40" w:after="40"/>
            </w:pPr>
            <w:r>
              <w:rPr>
                <w:rFonts w:ascii="Times New Roman" w:hAnsi="Times New Roman"/>
                <w:color w:val="1E293B"/>
                <w:sz w:val="18"/>
              </w:rPr>
              <w:t>React 19.0.0, Vite 8.2.2, Monaco Editor 0.45.0+</w:t>
            </w:r>
          </w:p>
        </w:tc>
      </w:tr>
      <w:tr>
        <w:tc>
          <w:tcPr>
            <w:tcW w:type="dxa" w:w="2890"/>
          </w:tcPr>
          <w:p>
            <w:pPr>
              <w:spacing w:line="276" w:lineRule="auto" w:before="40" w:after="40"/>
            </w:pPr>
            <w:r>
              <w:rPr>
                <w:rFonts w:ascii="Times New Roman" w:hAnsi="Times New Roman"/>
                <w:b/>
                <w:color w:val="1E293B"/>
                <w:sz w:val="18"/>
              </w:rPr>
              <w:t>Testing Framework</w:t>
            </w:r>
          </w:p>
        </w:tc>
        <w:tc>
          <w:tcPr>
            <w:tcW w:type="dxa" w:w="2890"/>
          </w:tcPr>
          <w:p>
            <w:pPr>
              <w:spacing w:line="276" w:lineRule="auto" w:before="40" w:after="40"/>
            </w:pPr>
            <w:r>
              <w:rPr>
                <w:rFonts w:ascii="Times New Roman" w:hAnsi="Times New Roman"/>
                <w:color w:val="1E293B"/>
                <w:sz w:val="18"/>
              </w:rPr>
              <w:t>Pytest Suite &amp; Playwright E2E</w:t>
            </w:r>
          </w:p>
        </w:tc>
        <w:tc>
          <w:tcPr>
            <w:tcW w:type="dxa" w:w="2890"/>
          </w:tcPr>
          <w:p>
            <w:pPr>
              <w:spacing w:line="276" w:lineRule="auto" w:before="40" w:after="40"/>
            </w:pPr>
            <w:r>
              <w:rPr>
                <w:rFonts w:ascii="Times New Roman" w:hAnsi="Times New Roman"/>
                <w:color w:val="1E293B"/>
                <w:sz w:val="18"/>
              </w:rPr>
              <w:t>Pytest 8.0.0+, Playwright 1.40.0+ (Chromium engine)</w:t>
            </w:r>
          </w:p>
        </w:tc>
      </w:tr>
      <w:tr>
        <w:tc>
          <w:tcPr>
            <w:tcW w:type="dxa" w:w="2890"/>
          </w:tcPr>
          <w:p>
            <w:pPr>
              <w:spacing w:line="276" w:lineRule="auto" w:before="40" w:after="40"/>
            </w:pPr>
            <w:r>
              <w:rPr>
                <w:rFonts w:ascii="Times New Roman" w:hAnsi="Times New Roman"/>
                <w:b/>
                <w:color w:val="1E293B"/>
                <w:sz w:val="18"/>
              </w:rPr>
              <w:t>Local AI Inference</w:t>
            </w:r>
          </w:p>
        </w:tc>
        <w:tc>
          <w:tcPr>
            <w:tcW w:type="dxa" w:w="2890"/>
          </w:tcPr>
          <w:p>
            <w:pPr>
              <w:spacing w:line="276" w:lineRule="auto" w:before="40" w:after="40"/>
            </w:pPr>
            <w:r>
              <w:rPr>
                <w:rFonts w:ascii="Times New Roman" w:hAnsi="Times New Roman"/>
                <w:color w:val="1E293B"/>
                <w:sz w:val="18"/>
              </w:rPr>
              <w:t>Ollama Engine (Optional)</w:t>
            </w:r>
          </w:p>
        </w:tc>
        <w:tc>
          <w:tcPr>
            <w:tcW w:type="dxa" w:w="2890"/>
          </w:tcPr>
          <w:p>
            <w:pPr>
              <w:spacing w:line="276" w:lineRule="auto" w:before="40" w:after="40"/>
            </w:pPr>
            <w:r>
              <w:rPr>
                <w:rFonts w:ascii="Times New Roman" w:hAnsi="Times New Roman"/>
                <w:color w:val="1E293B"/>
                <w:sz w:val="18"/>
              </w:rPr>
              <w:t>Ollama 0.3.0+ running Llama 3 or Qwen 2.5 Coder</w:t>
            </w:r>
          </w:p>
        </w:tc>
      </w:tr>
    </w:tbl>
    <w:p>
      <w:pPr>
        <w:spacing w:before="0" w:after="160"/>
      </w:pPr>
    </w:p>
    <w:p>
      <w:pPr>
        <w:spacing w:after="240"/>
        <w:jc w:val="center"/>
      </w:pPr>
      <w:r>
        <w:rPr>
          <w:rFonts w:ascii="Times New Roman" w:hAnsi="Times New Roman"/>
          <w:b/>
          <w:i/>
          <w:sz w:val="19"/>
        </w:rPr>
        <w:t>Table 3.2: Software &amp; Library Dependency Specifications</w:t>
      </w:r>
    </w:p>
    <w:p>
      <w:pPr>
        <w:keepNext/>
        <w:spacing w:before="280" w:after="80"/>
      </w:pPr>
      <w:r>
        <w:rPr>
          <w:rFonts w:ascii="Times New Roman" w:hAnsi="Times New Roman"/>
          <w:b/>
          <w:color w:val="0F172A"/>
          <w:sz w:val="28"/>
        </w:rPr>
        <w:t>3.3 Functional and Non-Functional Requirements</w:t>
      </w:r>
    </w:p>
    <w:p>
      <w:pPr>
        <w:keepNext/>
        <w:spacing w:before="200" w:after="60"/>
      </w:pPr>
      <w:r>
        <w:rPr>
          <w:rFonts w:ascii="Times New Roman" w:hAnsi="Times New Roman"/>
          <w:b/>
          <w:color w:val="1E293B"/>
          <w:sz w:val="24"/>
        </w:rPr>
        <w:t>Functional Requirements (FR1 to FR10)</w:t>
      </w:r>
    </w:p>
    <w:p>
      <w:pPr>
        <w:pStyle w:val="ListBullet"/>
        <w:spacing w:line="312" w:lineRule="auto" w:after="60"/>
        <w:jc w:val="both"/>
      </w:pPr>
      <w:r>
        <w:rPr>
          <w:rFonts w:ascii="Times New Roman" w:hAnsi="Times New Roman"/>
          <w:b/>
          <w:color w:val="0F172A"/>
          <w:sz w:val="23"/>
        </w:rPr>
        <w:t xml:space="preserve">FR1 (Browser Code Editing): </w:t>
      </w:r>
      <w:r>
        <w:rPr>
          <w:rFonts w:ascii="Times New Roman" w:hAnsi="Times New Roman"/>
          <w:sz w:val="23"/>
        </w:rPr>
        <w:t>System shall provide a high-performance Monaco code editor supporting syntax highlighting, indentation, and shortcuts.</w:t>
      </w:r>
    </w:p>
    <w:p>
      <w:pPr>
        <w:pStyle w:val="ListBullet"/>
        <w:spacing w:line="312" w:lineRule="auto" w:after="60"/>
        <w:jc w:val="both"/>
      </w:pPr>
      <w:r>
        <w:rPr>
          <w:rFonts w:ascii="Times New Roman" w:hAnsi="Times New Roman"/>
          <w:b/>
          <w:color w:val="0F172A"/>
          <w:sz w:val="23"/>
        </w:rPr>
        <w:t xml:space="preserve">FR2 (Sandboxed Code Execution): </w:t>
      </w:r>
      <w:r>
        <w:rPr>
          <w:rFonts w:ascii="Times New Roman" w:hAnsi="Times New Roman"/>
          <w:sz w:val="23"/>
        </w:rPr>
        <w:t>System shall execute arbitrary student Python code within an isolated child process subject to a 5.0s timeout and 64KB buffer cap.</w:t>
      </w:r>
    </w:p>
    <w:p>
      <w:pPr>
        <w:pStyle w:val="ListBullet"/>
        <w:spacing w:line="312" w:lineRule="auto" w:after="60"/>
        <w:jc w:val="both"/>
      </w:pPr>
      <w:r>
        <w:rPr>
          <w:rFonts w:ascii="Times New Roman" w:hAnsi="Times New Roman"/>
          <w:b/>
          <w:color w:val="0F172A"/>
          <w:sz w:val="23"/>
        </w:rPr>
        <w:t xml:space="preserve">FR3 (Interactive Stdin Piping): </w:t>
      </w:r>
      <w:r>
        <w:rPr>
          <w:rFonts w:ascii="Times New Roman" w:hAnsi="Times New Roman"/>
          <w:sz w:val="23"/>
        </w:rPr>
        <w:t>System shall intercept `input()` statements, trigger an interactive modal prompt, and pipe user input directly into child process stdin.</w:t>
      </w:r>
    </w:p>
    <w:p>
      <w:pPr>
        <w:pStyle w:val="ListBullet"/>
        <w:spacing w:line="312" w:lineRule="auto" w:after="60"/>
        <w:jc w:val="both"/>
      </w:pPr>
      <w:r>
        <w:rPr>
          <w:rFonts w:ascii="Times New Roman" w:hAnsi="Times New Roman"/>
          <w:b/>
          <w:color w:val="0F172A"/>
          <w:sz w:val="23"/>
        </w:rPr>
        <w:t xml:space="preserve">FR4 (Deterministic AST Diagnostics): </w:t>
      </w:r>
      <w:r>
        <w:rPr>
          <w:rFonts w:ascii="Times New Roman" w:hAnsi="Times New Roman"/>
          <w:sz w:val="23"/>
        </w:rPr>
        <w:t>System shall analyze compile-time and runtime tracebacks and generate 3-part plain-English diagnostics (What/Why/Fix).</w:t>
      </w:r>
    </w:p>
    <w:p>
      <w:pPr>
        <w:pStyle w:val="ListBullet"/>
        <w:spacing w:line="312" w:lineRule="auto" w:after="60"/>
        <w:jc w:val="both"/>
      </w:pPr>
      <w:r>
        <w:rPr>
          <w:rFonts w:ascii="Times New Roman" w:hAnsi="Times New Roman"/>
          <w:b/>
          <w:color w:val="0F172A"/>
          <w:sz w:val="23"/>
        </w:rPr>
        <w:t xml:space="preserve">FR5 (Automated Test Evaluation): </w:t>
      </w:r>
      <w:r>
        <w:rPr>
          <w:rFonts w:ascii="Times New Roman" w:hAnsi="Times New Roman"/>
          <w:sz w:val="23"/>
        </w:rPr>
        <w:t>System shall evaluate code against public and hidden test cases across trimmed, exact, case-insensitive, and float modes.</w:t>
      </w:r>
    </w:p>
    <w:p>
      <w:pPr>
        <w:pStyle w:val="ListBullet"/>
        <w:spacing w:line="312" w:lineRule="auto" w:after="60"/>
        <w:jc w:val="both"/>
      </w:pPr>
      <w:r>
        <w:rPr>
          <w:rFonts w:ascii="Times New Roman" w:hAnsi="Times New Roman"/>
          <w:b/>
          <w:color w:val="0F172A"/>
          <w:sz w:val="23"/>
        </w:rPr>
        <w:t xml:space="preserve">FR6 (3-Tier Progressive Hints): </w:t>
      </w:r>
      <w:r>
        <w:rPr>
          <w:rFonts w:ascii="Times New Roman" w:hAnsi="Times New Roman"/>
          <w:sz w:val="23"/>
        </w:rPr>
        <w:t>System shall dispense hints sequentially: Tier 1 Conceptual Nudge, Tier 2 Strategy, and Tier 3 Code Skeleton.</w:t>
      </w:r>
    </w:p>
    <w:p>
      <w:pPr>
        <w:pStyle w:val="ListBullet"/>
        <w:spacing w:line="312" w:lineRule="auto" w:after="60"/>
        <w:jc w:val="both"/>
      </w:pPr>
      <w:r>
        <w:rPr>
          <w:rFonts w:ascii="Times New Roman" w:hAnsi="Times New Roman"/>
          <w:b/>
          <w:color w:val="0F172A"/>
          <w:sz w:val="23"/>
        </w:rPr>
        <w:t xml:space="preserve">FR7 (Socratic AI Tutor Dialogue): </w:t>
      </w:r>
      <w:r>
        <w:rPr>
          <w:rFonts w:ascii="Times New Roman" w:hAnsi="Times New Roman"/>
          <w:sz w:val="23"/>
        </w:rPr>
        <w:t>System shall provide an AI tutor chat interface enforcing Socratic dialectic questioning without giving away solutions.</w:t>
      </w:r>
    </w:p>
    <w:p>
      <w:pPr>
        <w:pStyle w:val="ListBullet"/>
        <w:spacing w:line="312" w:lineRule="auto" w:after="60"/>
        <w:jc w:val="both"/>
      </w:pPr>
      <w:r>
        <w:rPr>
          <w:rFonts w:ascii="Times New Roman" w:hAnsi="Times New Roman"/>
          <w:b/>
          <w:color w:val="0F172A"/>
          <w:sz w:val="23"/>
        </w:rPr>
        <w:t xml:space="preserve">FR8 (Assistance Counter &amp; Effort Scoring): </w:t>
      </w:r>
      <w:r>
        <w:rPr>
          <w:rFonts w:ascii="Times New Roman" w:hAnsi="Times New Roman"/>
          <w:sz w:val="23"/>
        </w:rPr>
        <w:t>System shall track hint unlocks and AI queries to calculate an effort penalty score.</w:t>
      </w:r>
    </w:p>
    <w:p>
      <w:pPr>
        <w:pStyle w:val="ListBullet"/>
        <w:spacing w:line="312" w:lineRule="auto" w:after="60"/>
        <w:jc w:val="both"/>
      </w:pPr>
      <w:r>
        <w:rPr>
          <w:rFonts w:ascii="Times New Roman" w:hAnsi="Times New Roman"/>
          <w:b/>
          <w:color w:val="0F172A"/>
          <w:sz w:val="23"/>
        </w:rPr>
        <w:t xml:space="preserve">FR9 (Structured Curriculum Track): </w:t>
      </w:r>
      <w:r>
        <w:rPr>
          <w:rFonts w:ascii="Times New Roman" w:hAnsi="Times New Roman"/>
          <w:sz w:val="23"/>
        </w:rPr>
        <w:t>System shall offer 6 modules comprising 32 lessons with starter code, exercises, and mastery exams.</w:t>
      </w:r>
    </w:p>
    <w:p>
      <w:pPr>
        <w:pStyle w:val="ListBullet"/>
        <w:spacing w:line="312" w:lineRule="auto" w:after="60"/>
        <w:jc w:val="both"/>
      </w:pPr>
      <w:r>
        <w:rPr>
          <w:rFonts w:ascii="Times New Roman" w:hAnsi="Times New Roman"/>
          <w:b/>
          <w:color w:val="0F172A"/>
          <w:sz w:val="23"/>
        </w:rPr>
        <w:t xml:space="preserve">FR10 (Custom Question Authoring): </w:t>
      </w:r>
      <w:r>
        <w:rPr>
          <w:rFonts w:ascii="Times New Roman" w:hAnsi="Times New Roman"/>
          <w:sz w:val="23"/>
        </w:rPr>
        <w:t>System shall allow students to author custom problems with input/output assertions and instant test evaluation.</w:t>
      </w:r>
    </w:p>
    <w:p>
      <w:pPr>
        <w:keepNext/>
        <w:spacing w:before="200" w:after="60"/>
      </w:pPr>
      <w:r>
        <w:rPr>
          <w:rFonts w:ascii="Times New Roman" w:hAnsi="Times New Roman"/>
          <w:b/>
          <w:color w:val="1E293B"/>
          <w:sz w:val="24"/>
        </w:rPr>
        <w:t>Non-Functional Requirements (NFR1 to NFR6)</w:t>
      </w:r>
    </w:p>
    <w:p>
      <w:pPr>
        <w:pStyle w:val="ListBullet"/>
        <w:spacing w:line="312" w:lineRule="auto" w:after="60"/>
        <w:jc w:val="both"/>
      </w:pPr>
      <w:r>
        <w:rPr>
          <w:rFonts w:ascii="Times New Roman" w:hAnsi="Times New Roman"/>
          <w:b/>
          <w:color w:val="0F172A"/>
          <w:sz w:val="23"/>
        </w:rPr>
        <w:t xml:space="preserve">NFR1 (Performance &amp; Latency): </w:t>
      </w:r>
      <w:r>
        <w:rPr>
          <w:rFonts w:ascii="Times New Roman" w:hAnsi="Times New Roman"/>
          <w:sz w:val="23"/>
        </w:rPr>
        <w:t>Deterministic AST diagnostic analysis shall complete in &lt; 5 ms. Code execution dispatch shall complete in &lt; 250 ms.</w:t>
      </w:r>
    </w:p>
    <w:p>
      <w:pPr>
        <w:pStyle w:val="ListBullet"/>
        <w:spacing w:line="312" w:lineRule="auto" w:after="60"/>
        <w:jc w:val="both"/>
      </w:pPr>
      <w:r>
        <w:rPr>
          <w:rFonts w:ascii="Times New Roman" w:hAnsi="Times New Roman"/>
          <w:b/>
          <w:color w:val="0F172A"/>
          <w:sz w:val="23"/>
        </w:rPr>
        <w:t xml:space="preserve">NFR2 (Security &amp; Isolation): </w:t>
      </w:r>
      <w:r>
        <w:rPr>
          <w:rFonts w:ascii="Times New Roman" w:hAnsi="Times New Roman"/>
          <w:sz w:val="23"/>
        </w:rPr>
        <w:t>Execution environment shall be scrubbed of system tokens and secrets. Child processes shall terminate within 5.0 seconds.</w:t>
      </w:r>
    </w:p>
    <w:p>
      <w:pPr>
        <w:pStyle w:val="ListBullet"/>
        <w:spacing w:line="312" w:lineRule="auto" w:after="60"/>
        <w:jc w:val="both"/>
      </w:pPr>
      <w:r>
        <w:rPr>
          <w:rFonts w:ascii="Times New Roman" w:hAnsi="Times New Roman"/>
          <w:b/>
          <w:color w:val="0F172A"/>
          <w:sz w:val="23"/>
        </w:rPr>
        <w:t xml:space="preserve">NFR3 (Resilience &amp; Availability): </w:t>
      </w:r>
      <w:r>
        <w:rPr>
          <w:rFonts w:ascii="Times New Roman" w:hAnsi="Times New Roman"/>
          <w:sz w:val="23"/>
        </w:rPr>
        <w:t>Platform shall handle infinite loops, recursion depth exceptions, and malformed inputs gracefully without server crashes.</w:t>
      </w:r>
    </w:p>
    <w:p>
      <w:pPr>
        <w:pStyle w:val="ListBullet"/>
        <w:spacing w:line="312" w:lineRule="auto" w:after="60"/>
        <w:jc w:val="both"/>
      </w:pPr>
      <w:r>
        <w:rPr>
          <w:rFonts w:ascii="Times New Roman" w:hAnsi="Times New Roman"/>
          <w:b/>
          <w:color w:val="0F172A"/>
          <w:sz w:val="23"/>
        </w:rPr>
        <w:t xml:space="preserve">NFR4 (Usability &amp; Ergonomics): </w:t>
      </w:r>
      <w:r>
        <w:rPr>
          <w:rFonts w:ascii="Times New Roman" w:hAnsi="Times New Roman"/>
          <w:sz w:val="23"/>
        </w:rPr>
        <w:t>Interface shall adhere to a clean 3-Zone visual layout ensuring all actions are accessible without modal tab switching.</w:t>
      </w:r>
    </w:p>
    <w:p>
      <w:pPr>
        <w:pStyle w:val="ListBullet"/>
        <w:spacing w:line="312" w:lineRule="auto" w:after="60"/>
        <w:jc w:val="both"/>
      </w:pPr>
      <w:r>
        <w:rPr>
          <w:rFonts w:ascii="Times New Roman" w:hAnsi="Times New Roman"/>
          <w:b/>
          <w:color w:val="0F172A"/>
          <w:sz w:val="23"/>
        </w:rPr>
        <w:t xml:space="preserve">NFR5 (Portability): </w:t>
      </w:r>
      <w:r>
        <w:rPr>
          <w:rFonts w:ascii="Times New Roman" w:hAnsi="Times New Roman"/>
          <w:sz w:val="23"/>
        </w:rPr>
        <w:t>Backend and frontend shall operate consistently across Windows, macOS, and Linux without native binary re-compilation.</w:t>
      </w:r>
    </w:p>
    <w:p>
      <w:pPr>
        <w:pStyle w:val="ListBullet"/>
        <w:spacing w:line="312" w:lineRule="auto" w:after="60"/>
        <w:jc w:val="both"/>
      </w:pPr>
      <w:r>
        <w:rPr>
          <w:rFonts w:ascii="Times New Roman" w:hAnsi="Times New Roman"/>
          <w:b/>
          <w:color w:val="0F172A"/>
          <w:sz w:val="23"/>
        </w:rPr>
        <w:t xml:space="preserve">NFR6 (Privacy &amp; Data Sovereignty): </w:t>
      </w:r>
      <w:r>
        <w:rPr>
          <w:rFonts w:ascii="Times New Roman" w:hAnsi="Times New Roman"/>
          <w:sz w:val="23"/>
        </w:rPr>
        <w:t>Local Ollama mode shall permit complete air-gapped operation without transmitting student code to external cloud APIs.</w:t>
      </w:r>
    </w:p>
    <w:p>
      <w:pPr>
        <w:keepNext/>
        <w:spacing w:before="280" w:after="80"/>
      </w:pPr>
      <w:r>
        <w:rPr>
          <w:rFonts w:ascii="Times New Roman" w:hAnsi="Times New Roman"/>
          <w:b/>
          <w:color w:val="0F172A"/>
          <w:sz w:val="28"/>
        </w:rPr>
        <w:t>3.4 Planning, Scheduling &amp; Project Gantt Chart</w:t>
      </w:r>
    </w:p>
    <w:p>
      <w:pPr>
        <w:spacing w:line="360" w:lineRule="auto" w:before="0" w:after="120"/>
        <w:jc w:val="both"/>
      </w:pPr>
      <w:r>
        <w:rPr>
          <w:rFonts w:ascii="Times New Roman" w:hAnsi="Times New Roman"/>
          <w:i w:val="0"/>
          <w:color w:val="1E293B"/>
          <w:sz w:val="24"/>
        </w:rPr>
        <w:t>The project was executed across four structured engineering phases over an academic lifecycle, as illustrated in Figure 3.1.</w:t>
      </w:r>
    </w:p>
    <w:p>
      <w:pPr>
        <w:spacing w:before="160" w:after="40"/>
        <w:jc w:val="center"/>
      </w:pPr>
      <w:r>
        <w:drawing>
          <wp:inline xmlns:a="http://schemas.openxmlformats.org/drawingml/2006/main" xmlns:pic="http://schemas.openxmlformats.org/drawingml/2006/picture">
            <wp:extent cx="5303520" cy="1147610"/>
            <wp:docPr id="2" name="Picture 2"/>
            <wp:cNvGraphicFramePr>
              <a:graphicFrameLocks noChangeAspect="1"/>
            </wp:cNvGraphicFramePr>
            <a:graphic>
              <a:graphicData uri="http://schemas.openxmlformats.org/drawingml/2006/picture">
                <pic:pic>
                  <pic:nvPicPr>
                    <pic:cNvPr id="0" name="fig_3_1_gantt.png"/>
                    <pic:cNvPicPr/>
                  </pic:nvPicPr>
                  <pic:blipFill>
                    <a:blip r:embed="rId12"/>
                    <a:stretch>
                      <a:fillRect/>
                    </a:stretch>
                  </pic:blipFill>
                  <pic:spPr>
                    <a:xfrm>
                      <a:off x="0" y="0"/>
                      <a:ext cx="5303520" cy="1147610"/>
                    </a:xfrm>
                    <a:prstGeom prst="rect"/>
                  </pic:spPr>
                </pic:pic>
              </a:graphicData>
            </a:graphic>
          </wp:inline>
        </w:drawing>
      </w:r>
    </w:p>
    <w:p>
      <w:pPr>
        <w:spacing w:before="40" w:after="240"/>
        <w:jc w:val="center"/>
      </w:pPr>
      <w:r>
        <w:rPr>
          <w:rFonts w:ascii="Times New Roman" w:hAnsi="Times New Roman"/>
          <w:b/>
          <w:i/>
          <w:color w:val="1E293B"/>
          <w:sz w:val="20"/>
        </w:rPr>
        <w:t>Figure 3.1: Project Development &amp; Research Gantt Schedule</w:t>
      </w:r>
    </w:p>
    <w:p>
      <w:r>
        <w:br w:type="page"/>
      </w:r>
    </w:p>
    <w:p>
      <w:pPr>
        <w:spacing w:before="280" w:after="40"/>
        <w:jc w:val="center"/>
      </w:pPr>
      <w:r>
        <w:rPr>
          <w:rFonts w:ascii="Times New Roman" w:hAnsi="Times New Roman"/>
          <w:b/>
          <w:color w:val="0F172A"/>
          <w:sz w:val="32"/>
        </w:rPr>
        <w:t>CHAPTER 4</w:t>
      </w:r>
    </w:p>
    <w:p>
      <w:pPr>
        <w:spacing w:before="0" w:after="360"/>
        <w:jc w:val="center"/>
      </w:pPr>
      <w:r>
        <w:rPr>
          <w:rFonts w:ascii="Times New Roman" w:hAnsi="Times New Roman"/>
          <w:b/>
          <w:color w:val="1E293B"/>
          <w:sz w:val="30"/>
        </w:rPr>
        <w:t>SYSTEM DESIGN &amp; ARCHITECTURE</w:t>
      </w:r>
    </w:p>
    <w:p>
      <w:pPr>
        <w:keepNext/>
        <w:spacing w:before="280" w:after="80"/>
      </w:pPr>
      <w:r>
        <w:rPr>
          <w:rFonts w:ascii="Times New Roman" w:hAnsi="Times New Roman"/>
          <w:b/>
          <w:color w:val="0F172A"/>
          <w:sz w:val="28"/>
        </w:rPr>
        <w:t>4.1 System Modules &amp; Multi-Tier Architecture</w:t>
      </w:r>
    </w:p>
    <w:p>
      <w:pPr>
        <w:spacing w:line="360" w:lineRule="auto" w:before="0" w:after="120"/>
        <w:jc w:val="both"/>
      </w:pPr>
      <w:r>
        <w:rPr>
          <w:rFonts w:ascii="Times New Roman" w:hAnsi="Times New Roman"/>
          <w:i w:val="0"/>
          <w:color w:val="1E293B"/>
          <w:sz w:val="24"/>
        </w:rPr>
        <w:t>CodeMentor AI is engineered upon a decoupled four-tier architecture designed to enforce clean separation of concerns, maximum fault isolation, and horizontal scalability. By isolating the browser user experience, REST application controllers, sandboxed execution engines, and static data stores into distinct tiers, the platform ensures that a failure in one subsystem (such as a student script executing an infinite loop or a cloud LLM timeout) never compromises system availability or host stability.</w:t>
      </w:r>
    </w:p>
    <w:p>
      <w:pPr>
        <w:spacing w:line="360" w:lineRule="auto" w:before="0" w:after="120"/>
        <w:jc w:val="both"/>
      </w:pPr>
      <w:r>
        <w:rPr>
          <w:rFonts w:ascii="Times New Roman" w:hAnsi="Times New Roman"/>
          <w:i w:val="0"/>
          <w:color w:val="1E293B"/>
          <w:sz w:val="24"/>
        </w:rPr>
        <w:t>Figure 4.1 illustrates the architectural relationship between the four physical tiers:</w:t>
      </w:r>
    </w:p>
    <w:p>
      <w:pPr>
        <w:pStyle w:val="ListBullet"/>
        <w:spacing w:line="312" w:lineRule="auto" w:after="60"/>
        <w:jc w:val="both"/>
      </w:pPr>
      <w:r>
        <w:rPr>
          <w:rFonts w:ascii="Times New Roman" w:hAnsi="Times New Roman"/>
          <w:b/>
          <w:color w:val="0F172A"/>
          <w:sz w:val="23"/>
        </w:rPr>
        <w:t xml:space="preserve">1. Presentation Tier (Client Single Page Application): </w:t>
      </w:r>
      <w:r>
        <w:rPr>
          <w:rFonts w:ascii="Times New Roman" w:hAnsi="Times New Roman"/>
          <w:sz w:val="23"/>
        </w:rPr>
        <w:t>Constructed using React 19 and bundled with Vite 8.2.2. Implements the 3-Zone Workspace layout: Zone 1 (Monaco Code Editor), Zone 2 (Formatted Output Terminal &amp; Diagnostics), and Zone 3 (Interactive Course Panel with Tests, Hints, and Socratic Tutor). State synchronization across zones is maintained via lightweight React Context stores and reactive event listeners.</w:t>
      </w:r>
    </w:p>
    <w:p>
      <w:pPr>
        <w:pStyle w:val="ListBullet"/>
        <w:spacing w:line="312" w:lineRule="auto" w:after="60"/>
        <w:jc w:val="both"/>
      </w:pPr>
      <w:r>
        <w:rPr>
          <w:rFonts w:ascii="Times New Roman" w:hAnsi="Times New Roman"/>
          <w:b/>
          <w:color w:val="0F172A"/>
          <w:sz w:val="23"/>
        </w:rPr>
        <w:t xml:space="preserve">2. Application API Tier (Flask REST Application Factory): </w:t>
      </w:r>
      <w:r>
        <w:rPr>
          <w:rFonts w:ascii="Times New Roman" w:hAnsi="Times New Roman"/>
          <w:sz w:val="23"/>
        </w:rPr>
        <w:t>A modular REST API providing stateless endpoints for code execution (`/api/run`), error diagnosis (`/api/diagnose`), test-case evaluation (`/api/evaluate`), hint generation (`/api/hints`), Socratic tutoring (`/api/tutor`), session assistance tracking (`/api/help-counter`), and multi-provider AI engine configuration (`/api/ai-config`). Blueprints ensure strict decoupling between routing and domain logic.</w:t>
      </w:r>
    </w:p>
    <w:p>
      <w:pPr>
        <w:pStyle w:val="ListBullet"/>
        <w:spacing w:line="312" w:lineRule="auto" w:after="60"/>
        <w:jc w:val="both"/>
      </w:pPr>
      <w:r>
        <w:rPr>
          <w:rFonts w:ascii="Times New Roman" w:hAnsi="Times New Roman"/>
          <w:b/>
          <w:color w:val="0F172A"/>
          <w:sz w:val="23"/>
        </w:rPr>
        <w:t xml:space="preserve">3. Execution &amp; Intelligence Tier (Sandboxed Engines): </w:t>
      </w:r>
      <w:r>
        <w:rPr>
          <w:rFonts w:ascii="Times New Roman" w:hAnsi="Times New Roman"/>
          <w:sz w:val="23"/>
        </w:rPr>
        <w:t>Contains the core computational engines: the `SubprocessRunner` execution sandbox with asynchronous wall-clock timeout watchdogs, the deterministic AST Diagnostic Engine for sub-millisecond traceback translation, the multi-mode Test Comparer with floating-point tolerance, and the AI Provider Gateway coordinating hybrid inference between cloud OpenRouter models and local air-gapped Ollama instances.</w:t>
      </w:r>
    </w:p>
    <w:p>
      <w:pPr>
        <w:pStyle w:val="ListBullet"/>
        <w:spacing w:line="312" w:lineRule="auto" w:after="60"/>
        <w:jc w:val="both"/>
      </w:pPr>
      <w:r>
        <w:rPr>
          <w:rFonts w:ascii="Times New Roman" w:hAnsi="Times New Roman"/>
          <w:b/>
          <w:color w:val="0F172A"/>
          <w:sz w:val="23"/>
        </w:rPr>
        <w:t xml:space="preserve">4. Data &amp; State Persistence Tier: </w:t>
      </w:r>
      <w:r>
        <w:rPr>
          <w:rFonts w:ascii="Times New Roman" w:hAnsi="Times New Roman"/>
          <w:sz w:val="23"/>
        </w:rPr>
        <w:t>Combines structured static JSON curriculum registries (32 sessions across 6 modules) with client-side localStorage synchronization (retaining student progress, star rewards, and custom challenges) and Flask in-memory evaluation session caches.</w:t>
      </w:r>
    </w:p>
    <w:p>
      <w:pPr>
        <w:keepNext/>
        <w:spacing w:before="280" w:after="80"/>
      </w:pPr>
      <w:r>
        <w:rPr>
          <w:rFonts w:ascii="Times New Roman" w:hAnsi="Times New Roman"/>
          <w:b/>
          <w:color w:val="0F172A"/>
          <w:sz w:val="28"/>
        </w:rPr>
        <w:t>4.2 Comprehensive Feature Specifications &amp; Operational Safeguards</w:t>
      </w:r>
    </w:p>
    <w:p>
      <w:pPr>
        <w:spacing w:line="360" w:lineRule="auto" w:before="0" w:after="120"/>
        <w:jc w:val="both"/>
      </w:pPr>
      <w:r>
        <w:rPr>
          <w:rFonts w:ascii="Times New Roman" w:hAnsi="Times New Roman"/>
          <w:i w:val="0"/>
          <w:color w:val="1E293B"/>
          <w:sz w:val="24"/>
        </w:rPr>
        <w:t>To scaffold novice learning while rigorously preventing academic shortcuts, CodeMentor AI delivers ten integrated features:</w:t>
      </w:r>
    </w:p>
    <w:p>
      <w:pPr>
        <w:pStyle w:val="ListBullet"/>
        <w:spacing w:line="312" w:lineRule="auto" w:after="60"/>
        <w:jc w:val="both"/>
      </w:pPr>
      <w:r>
        <w:rPr>
          <w:rFonts w:ascii="Times New Roman" w:hAnsi="Times New Roman"/>
          <w:b/>
          <w:color w:val="0F172A"/>
          <w:sz w:val="23"/>
        </w:rPr>
        <w:t xml:space="preserve">1. Monaco In-Browser IDE Integration: </w:t>
      </w:r>
      <w:r>
        <w:rPr>
          <w:rFonts w:ascii="Times New Roman" w:hAnsi="Times New Roman"/>
          <w:sz w:val="23"/>
        </w:rPr>
        <w:t>Embeds Microsoft's professional Monaco Editor directly into the browser, offering full Python language tokenization, automatic indentation, bracket matching, line numbering, and standard keyboard shortcuts (e.g., Ctrl+Enter for instant code execution).</w:t>
      </w:r>
    </w:p>
    <w:p>
      <w:pPr>
        <w:pStyle w:val="ListBullet"/>
        <w:spacing w:line="312" w:lineRule="auto" w:after="60"/>
        <w:jc w:val="both"/>
      </w:pPr>
      <w:r>
        <w:rPr>
          <w:rFonts w:ascii="Times New Roman" w:hAnsi="Times New Roman"/>
          <w:b/>
          <w:color w:val="0F172A"/>
          <w:sz w:val="23"/>
        </w:rPr>
        <w:t xml:space="preserve">2. Controlled Subprocess Sandbox Execution: </w:t>
      </w:r>
      <w:r>
        <w:rPr>
          <w:rFonts w:ascii="Times New Roman" w:hAnsi="Times New Roman"/>
          <w:sz w:val="23"/>
        </w:rPr>
        <w:t>Executes untrusted code within an isolated child process subject to a 5.0-second wall-clock timeout and 64KB output buffer limits. All host environment variables are scrubbed (`SAFE_ENV_KEYS`) to protect server credentials and prevent unauthorized system access.</w:t>
      </w:r>
    </w:p>
    <w:p>
      <w:pPr>
        <w:pStyle w:val="ListBullet"/>
        <w:spacing w:line="312" w:lineRule="auto" w:after="60"/>
        <w:jc w:val="both"/>
      </w:pPr>
      <w:r>
        <w:rPr>
          <w:rFonts w:ascii="Times New Roman" w:hAnsi="Times New Roman"/>
          <w:b/>
          <w:color w:val="0F172A"/>
          <w:sz w:val="23"/>
        </w:rPr>
        <w:t xml:space="preserve">3. Deterministic Plain-English AST Diagnostics: </w:t>
      </w:r>
      <w:r>
        <w:rPr>
          <w:rFonts w:ascii="Times New Roman" w:hAnsi="Times New Roman"/>
          <w:sz w:val="23"/>
        </w:rPr>
        <w:t>Translates cryptic Python syntax and runtime tracebacks in under 2 milliseconds into three structured, beginner-friendly explanations: What Happened, Why It Happened, and How to Fix It, eliminating novice debugging paralysis.</w:t>
      </w:r>
    </w:p>
    <w:p>
      <w:pPr>
        <w:pStyle w:val="ListBullet"/>
        <w:spacing w:line="312" w:lineRule="auto" w:after="60"/>
        <w:jc w:val="both"/>
      </w:pPr>
      <w:r>
        <w:rPr>
          <w:rFonts w:ascii="Times New Roman" w:hAnsi="Times New Roman"/>
          <w:b/>
          <w:color w:val="0F172A"/>
          <w:sz w:val="23"/>
        </w:rPr>
        <w:t xml:space="preserve">4. Automated Multi-Mode Test Case Evaluator: </w:t>
      </w:r>
      <w:r>
        <w:rPr>
          <w:rFonts w:ascii="Times New Roman" w:hAnsi="Times New Roman"/>
          <w:sz w:val="23"/>
        </w:rPr>
        <w:t>Evaluates student code against public and hidden test assertions across four comparison modes: exact matching, whitespace-trimmed comparison, case-insensitive evaluation, and floating-point tolerance arithmetic (±10⁻⁴) for scientific calculations.</w:t>
      </w:r>
    </w:p>
    <w:p>
      <w:pPr>
        <w:pStyle w:val="ListBullet"/>
        <w:spacing w:line="312" w:lineRule="auto" w:after="60"/>
        <w:jc w:val="both"/>
      </w:pPr>
      <w:r>
        <w:rPr>
          <w:rFonts w:ascii="Times New Roman" w:hAnsi="Times New Roman"/>
          <w:b/>
          <w:color w:val="0F172A"/>
          <w:sz w:val="23"/>
        </w:rPr>
        <w:t xml:space="preserve">5. Three-Tier Progressive Scaffolded Hint Engine: </w:t>
      </w:r>
      <w:r>
        <w:rPr>
          <w:rFonts w:ascii="Times New Roman" w:hAnsi="Times New Roman"/>
          <w:sz w:val="23"/>
        </w:rPr>
        <w:t>Dispenses assistance sequentially in calibrated stages—Tier 1 (Conceptual Nudge), Tier 2 (Algorithmic Strategy), and Tier 3 (Code Skeleton with ellipses placeholders)—aligning with Vygotsky's Zone of Proximal Development.</w:t>
      </w:r>
    </w:p>
    <w:p>
      <w:pPr>
        <w:pStyle w:val="ListBullet"/>
        <w:spacing w:line="312" w:lineRule="auto" w:after="60"/>
        <w:jc w:val="both"/>
      </w:pPr>
      <w:r>
        <w:rPr>
          <w:rFonts w:ascii="Times New Roman" w:hAnsi="Times New Roman"/>
          <w:b/>
          <w:color w:val="0F172A"/>
          <w:sz w:val="23"/>
        </w:rPr>
        <w:t xml:space="preserve">6. Socratic AI Dialectic Tutor with Anti-Solution Guardrails: </w:t>
      </w:r>
      <w:r>
        <w:rPr>
          <w:rFonts w:ascii="Times New Roman" w:hAnsi="Times New Roman"/>
          <w:sz w:val="23"/>
        </w:rPr>
        <w:t>An intelligent conversational mentor powered by OpenRouter or local Ollama, strictly bound by system prompt guardrails to guide student thinking through Socratic questions and conceptual clues, strictly prohibiting full code solutions.</w:t>
      </w:r>
    </w:p>
    <w:p>
      <w:pPr>
        <w:pStyle w:val="ListBullet"/>
        <w:spacing w:line="312" w:lineRule="auto" w:after="60"/>
        <w:jc w:val="both"/>
      </w:pPr>
      <w:r>
        <w:rPr>
          <w:rFonts w:ascii="Times New Roman" w:hAnsi="Times New Roman"/>
          <w:b/>
          <w:color w:val="0F172A"/>
          <w:sz w:val="23"/>
        </w:rPr>
        <w:t xml:space="preserve">7. Dynamic Interactive Stdin Input Piping: </w:t>
      </w:r>
      <w:r>
        <w:rPr>
          <w:rFonts w:ascii="Times New Roman" w:hAnsi="Times New Roman"/>
          <w:sz w:val="23"/>
        </w:rPr>
        <w:t>Automatically detects `input()` statements in student code via AST regex pre-scanning, displays an interactive modal dialog to capture user input, and cleanly pipes the string into the child process's standard input stream.</w:t>
      </w:r>
    </w:p>
    <w:p>
      <w:pPr>
        <w:pStyle w:val="ListBullet"/>
        <w:spacing w:line="312" w:lineRule="auto" w:after="60"/>
        <w:jc w:val="both"/>
      </w:pPr>
      <w:r>
        <w:rPr>
          <w:rFonts w:ascii="Times New Roman" w:hAnsi="Times New Roman"/>
          <w:b/>
          <w:color w:val="0F172A"/>
          <w:sz w:val="23"/>
        </w:rPr>
        <w:t xml:space="preserve">8. Assistance Counter &amp; Effort Scoring Penalty: </w:t>
      </w:r>
      <w:r>
        <w:rPr>
          <w:rFonts w:ascii="Times New Roman" w:hAnsi="Times New Roman"/>
          <w:sz w:val="23"/>
        </w:rPr>
        <w:t>Monitors hint unlocks and AI queries in real-time, calculating a transparent effort penalty score to encourage independent problem-solving and award maximum star rewards for unassisted breakthroughs.</w:t>
      </w:r>
    </w:p>
    <w:p>
      <w:pPr>
        <w:pStyle w:val="ListBullet"/>
        <w:spacing w:line="312" w:lineRule="auto" w:after="60"/>
        <w:jc w:val="both"/>
      </w:pPr>
      <w:r>
        <w:rPr>
          <w:rFonts w:ascii="Times New Roman" w:hAnsi="Times New Roman"/>
          <w:b/>
          <w:color w:val="0F172A"/>
          <w:sz w:val="23"/>
        </w:rPr>
        <w:t xml:space="preserve">9. Structured 6-Module Curriculum Explorer: </w:t>
      </w:r>
      <w:r>
        <w:rPr>
          <w:rFonts w:ascii="Times New Roman" w:hAnsi="Times New Roman"/>
          <w:sz w:val="23"/>
        </w:rPr>
        <w:t>Features 32 curated learning sessions spanning Fundamentals, Control Flow, Data Structures, Functions, Object-Oriented Programming, and Matplotlib Visualization, complete with interactive lesson readers and starter code templates.</w:t>
      </w:r>
    </w:p>
    <w:p>
      <w:pPr>
        <w:pStyle w:val="ListBullet"/>
        <w:spacing w:line="312" w:lineRule="auto" w:after="60"/>
        <w:jc w:val="both"/>
      </w:pPr>
      <w:r>
        <w:rPr>
          <w:rFonts w:ascii="Times New Roman" w:hAnsi="Times New Roman"/>
          <w:b/>
          <w:color w:val="0F172A"/>
          <w:sz w:val="23"/>
        </w:rPr>
        <w:t xml:space="preserve">10. Module Mastery Capstone Exam Stepper: </w:t>
      </w:r>
      <w:r>
        <w:rPr>
          <w:rFonts w:ascii="Times New Roman" w:hAnsi="Times New Roman"/>
          <w:sz w:val="23"/>
        </w:rPr>
        <w:t>A high-stakes assessment environment featuring multi-question problem steppers and strict 80% passing thresholds, disabling hints and AI assistance to rigorously certify student concept mastery.</w:t>
      </w:r>
    </w:p>
    <w:p>
      <w:pPr>
        <w:keepNext/>
        <w:spacing w:before="280" w:after="80"/>
      </w:pPr>
      <w:r>
        <w:rPr>
          <w:rFonts w:ascii="Times New Roman" w:hAnsi="Times New Roman"/>
          <w:b/>
          <w:color w:val="0F172A"/>
          <w:sz w:val="28"/>
        </w:rPr>
        <w:t>4.3 Data Schema &amp; Data Dictionary</w:t>
      </w:r>
    </w:p>
    <w:p>
      <w:pPr>
        <w:spacing w:line="360" w:lineRule="auto" w:before="0" w:after="120"/>
        <w:jc w:val="both"/>
      </w:pPr>
      <w:r>
        <w:rPr>
          <w:rFonts w:ascii="Times New Roman" w:hAnsi="Times New Roman"/>
          <w:i w:val="0"/>
          <w:color w:val="1E293B"/>
          <w:sz w:val="24"/>
        </w:rPr>
        <w:t>The primary entity schemas and data models utilized across CodeMentor AI are defined in Tables 4.1 through 4.6.</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r>
              <w:rPr>
                <w:rFonts w:ascii="Times New Roman" w:hAnsi="Times New Roman"/>
                <w:b/>
                <w:sz w:val="17"/>
              </w:rPr>
              <w:t>Field Name</w:t>
            </w:r>
          </w:p>
        </w:tc>
        <w:tc>
          <w:tcPr>
            <w:tcW w:type="dxa" w:w="2167"/>
            <w:shd w:fill="F1F5F9"/>
          </w:tcPr>
          <w:p>
            <w:r>
              <w:rPr>
                <w:rFonts w:ascii="Times New Roman" w:hAnsi="Times New Roman"/>
                <w:b/>
                <w:sz w:val="17"/>
              </w:rPr>
              <w:t>Data Type</w:t>
            </w:r>
          </w:p>
        </w:tc>
        <w:tc>
          <w:tcPr>
            <w:tcW w:type="dxa" w:w="2167"/>
            <w:shd w:fill="F1F5F9"/>
          </w:tcPr>
          <w:p>
            <w:r>
              <w:rPr>
                <w:rFonts w:ascii="Times New Roman" w:hAnsi="Times New Roman"/>
                <w:b/>
                <w:sz w:val="17"/>
              </w:rPr>
              <w:t>Constraints</w:t>
            </w:r>
          </w:p>
        </w:tc>
        <w:tc>
          <w:tcPr>
            <w:tcW w:type="dxa" w:w="2167"/>
            <w:shd w:fill="F1F5F9"/>
          </w:tcPr>
          <w:p>
            <w:r>
              <w:rPr>
                <w:rFonts w:ascii="Times New Roman" w:hAnsi="Times New Roman"/>
                <w:b/>
                <w:sz w:val="17"/>
              </w:rPr>
              <w:t>Description</w:t>
            </w:r>
          </w:p>
        </w:tc>
      </w:tr>
      <w:tr>
        <w:tc>
          <w:tcPr>
            <w:tcW w:type="dxa" w:w="2167"/>
          </w:tcPr>
          <w:p>
            <w:pPr>
              <w:spacing w:line="276" w:lineRule="auto" w:after="40"/>
            </w:pPr>
            <w:r>
              <w:rPr>
                <w:rFonts w:ascii="Times New Roman" w:hAnsi="Times New Roman"/>
                <w:b/>
                <w:sz w:val="17"/>
              </w:rPr>
              <w:t>student_id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PRIMARY KEY, NOT NULL</w:t>
            </w:r>
          </w:p>
        </w:tc>
        <w:tc>
          <w:tcPr>
            <w:tcW w:type="dxa" w:w="2167"/>
          </w:tcPr>
          <w:p>
            <w:pPr>
              <w:spacing w:line="276" w:lineRule="auto" w:after="40"/>
            </w:pPr>
            <w:r>
              <w:rPr>
                <w:rFonts w:ascii="Times New Roman" w:hAnsi="Times New Roman"/>
                <w:sz w:val="17"/>
              </w:rPr>
              <w:t>Unique student session / device identifier</w:t>
            </w:r>
          </w:p>
        </w:tc>
      </w:tr>
      <w:tr>
        <w:tc>
          <w:tcPr>
            <w:tcW w:type="dxa" w:w="2167"/>
          </w:tcPr>
          <w:p>
            <w:pPr>
              <w:spacing w:line="276" w:lineRule="auto" w:after="40"/>
            </w:pPr>
            <w:r>
              <w:rPr>
                <w:rFonts w:ascii="Times New Roman" w:hAnsi="Times New Roman"/>
                <w:b/>
                <w:sz w:val="17"/>
              </w:rPr>
              <w:t>username</w:t>
            </w:r>
          </w:p>
        </w:tc>
        <w:tc>
          <w:tcPr>
            <w:tcW w:type="dxa" w:w="2167"/>
          </w:tcPr>
          <w:p>
            <w:pPr>
              <w:spacing w:line="276" w:lineRule="auto" w:after="40"/>
            </w:pPr>
            <w:r>
              <w:rPr>
                <w:rFonts w:ascii="Times New Roman" w:hAnsi="Times New Roman"/>
                <w:sz w:val="17"/>
              </w:rPr>
              <w:t>VARCHAR(100)</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Display name of student</w:t>
            </w:r>
          </w:p>
        </w:tc>
      </w:tr>
      <w:tr>
        <w:tc>
          <w:tcPr>
            <w:tcW w:type="dxa" w:w="2167"/>
          </w:tcPr>
          <w:p>
            <w:pPr>
              <w:spacing w:line="276" w:lineRule="auto" w:after="40"/>
            </w:pPr>
            <w:r>
              <w:rPr>
                <w:rFonts w:ascii="Times New Roman" w:hAnsi="Times New Roman"/>
                <w:b/>
                <w:sz w:val="17"/>
              </w:rPr>
              <w:t>created_at</w:t>
            </w:r>
          </w:p>
        </w:tc>
        <w:tc>
          <w:tcPr>
            <w:tcW w:type="dxa" w:w="2167"/>
          </w:tcPr>
          <w:p>
            <w:pPr>
              <w:spacing w:line="276" w:lineRule="auto" w:after="40"/>
            </w:pPr>
            <w:r>
              <w:rPr>
                <w:rFonts w:ascii="Times New Roman" w:hAnsi="Times New Roman"/>
                <w:sz w:val="17"/>
              </w:rPr>
              <w:t>DATETIME</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Timestamp of account initialization</w:t>
            </w:r>
          </w:p>
        </w:tc>
      </w:tr>
      <w:tr>
        <w:tc>
          <w:tcPr>
            <w:tcW w:type="dxa" w:w="2167"/>
          </w:tcPr>
          <w:p>
            <w:pPr>
              <w:spacing w:line="276" w:lineRule="auto" w:after="40"/>
            </w:pPr>
            <w:r>
              <w:rPr>
                <w:rFonts w:ascii="Times New Roman" w:hAnsi="Times New Roman"/>
                <w:b/>
                <w:sz w:val="17"/>
              </w:rPr>
              <w:t>total_stars</w:t>
            </w:r>
          </w:p>
        </w:tc>
        <w:tc>
          <w:tcPr>
            <w:tcW w:type="dxa" w:w="2167"/>
          </w:tcPr>
          <w:p>
            <w:pPr>
              <w:spacing w:line="276" w:lineRule="auto" w:after="40"/>
            </w:pPr>
            <w:r>
              <w:rPr>
                <w:rFonts w:ascii="Times New Roman" w:hAnsi="Times New Roman"/>
                <w:sz w:val="17"/>
              </w:rPr>
              <w:t>INTEGER</w:t>
            </w:r>
          </w:p>
        </w:tc>
        <w:tc>
          <w:tcPr>
            <w:tcW w:type="dxa" w:w="2167"/>
          </w:tcPr>
          <w:p>
            <w:pPr>
              <w:spacing w:line="276" w:lineRule="auto" w:after="40"/>
            </w:pPr>
            <w:r>
              <w:rPr>
                <w:rFonts w:ascii="Times New Roman" w:hAnsi="Times New Roman"/>
                <w:sz w:val="17"/>
              </w:rPr>
              <w:t>DEFAULT 0</w:t>
            </w:r>
          </w:p>
        </w:tc>
        <w:tc>
          <w:tcPr>
            <w:tcW w:type="dxa" w:w="2167"/>
          </w:tcPr>
          <w:p>
            <w:pPr>
              <w:spacing w:line="276" w:lineRule="auto" w:after="40"/>
            </w:pPr>
            <w:r>
              <w:rPr>
                <w:rFonts w:ascii="Times New Roman" w:hAnsi="Times New Roman"/>
                <w:sz w:val="17"/>
              </w:rPr>
              <w:t>Accumulated reward stars for solved challenges</w:t>
            </w:r>
          </w:p>
        </w:tc>
      </w:tr>
    </w:tbl>
    <w:p>
      <w:pPr>
        <w:spacing w:after="160"/>
        <w:jc w:val="center"/>
      </w:pPr>
      <w:r>
        <w:rPr>
          <w:rFonts w:ascii="Times New Roman" w:hAnsi="Times New Roman"/>
          <w:b/>
          <w:i/>
          <w:sz w:val="18"/>
        </w:rPr>
        <w:t>Table 4.1: STUDENT Entity Schema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r>
              <w:rPr>
                <w:rFonts w:ascii="Times New Roman" w:hAnsi="Times New Roman"/>
                <w:b/>
                <w:sz w:val="17"/>
              </w:rPr>
              <w:t>Field Name</w:t>
            </w:r>
          </w:p>
        </w:tc>
        <w:tc>
          <w:tcPr>
            <w:tcW w:type="dxa" w:w="2167"/>
            <w:shd w:fill="F1F5F9"/>
          </w:tcPr>
          <w:p>
            <w:r>
              <w:rPr>
                <w:rFonts w:ascii="Times New Roman" w:hAnsi="Times New Roman"/>
                <w:b/>
                <w:sz w:val="17"/>
              </w:rPr>
              <w:t>Data Type</w:t>
            </w:r>
          </w:p>
        </w:tc>
        <w:tc>
          <w:tcPr>
            <w:tcW w:type="dxa" w:w="2167"/>
            <w:shd w:fill="F1F5F9"/>
          </w:tcPr>
          <w:p>
            <w:r>
              <w:rPr>
                <w:rFonts w:ascii="Times New Roman" w:hAnsi="Times New Roman"/>
                <w:b/>
                <w:sz w:val="17"/>
              </w:rPr>
              <w:t>Constraints</w:t>
            </w:r>
          </w:p>
        </w:tc>
        <w:tc>
          <w:tcPr>
            <w:tcW w:type="dxa" w:w="2167"/>
            <w:shd w:fill="F1F5F9"/>
          </w:tcPr>
          <w:p>
            <w:r>
              <w:rPr>
                <w:rFonts w:ascii="Times New Roman" w:hAnsi="Times New Roman"/>
                <w:b/>
                <w:sz w:val="17"/>
              </w:rPr>
              <w:t>Description</w:t>
            </w:r>
          </w:p>
        </w:tc>
      </w:tr>
      <w:tr>
        <w:tc>
          <w:tcPr>
            <w:tcW w:type="dxa" w:w="2167"/>
          </w:tcPr>
          <w:p>
            <w:pPr>
              <w:spacing w:line="276" w:lineRule="auto" w:after="40"/>
            </w:pPr>
            <w:r>
              <w:rPr>
                <w:rFonts w:ascii="Times New Roman" w:hAnsi="Times New Roman"/>
                <w:b/>
                <w:sz w:val="17"/>
              </w:rPr>
              <w:t>task_id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PRIMARY KEY, NOT NULL</w:t>
            </w:r>
          </w:p>
        </w:tc>
        <w:tc>
          <w:tcPr>
            <w:tcW w:type="dxa" w:w="2167"/>
          </w:tcPr>
          <w:p>
            <w:pPr>
              <w:spacing w:line="276" w:lineRule="auto" w:after="40"/>
            </w:pPr>
            <w:r>
              <w:rPr>
                <w:rFonts w:ascii="Times New Roman" w:hAnsi="Times New Roman"/>
                <w:sz w:val="17"/>
              </w:rPr>
              <w:t>Unique task identifier (e.g., sum_two_numbers)</w:t>
            </w:r>
          </w:p>
        </w:tc>
      </w:tr>
      <w:tr>
        <w:tc>
          <w:tcPr>
            <w:tcW w:type="dxa" w:w="2167"/>
          </w:tcPr>
          <w:p>
            <w:pPr>
              <w:spacing w:line="276" w:lineRule="auto" w:after="40"/>
            </w:pPr>
            <w:r>
              <w:rPr>
                <w:rFonts w:ascii="Times New Roman" w:hAnsi="Times New Roman"/>
                <w:b/>
                <w:sz w:val="17"/>
              </w:rPr>
              <w:t>session_id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FOREIGN KEY, NOT NULL</w:t>
            </w:r>
          </w:p>
        </w:tc>
        <w:tc>
          <w:tcPr>
            <w:tcW w:type="dxa" w:w="2167"/>
          </w:tcPr>
          <w:p>
            <w:pPr>
              <w:spacing w:line="276" w:lineRule="auto" w:after="40"/>
            </w:pPr>
            <w:r>
              <w:rPr>
                <w:rFonts w:ascii="Times New Roman" w:hAnsi="Times New Roman"/>
                <w:sz w:val="17"/>
              </w:rPr>
              <w:t>Parent curriculum session reference</w:t>
            </w:r>
          </w:p>
        </w:tc>
      </w:tr>
      <w:tr>
        <w:tc>
          <w:tcPr>
            <w:tcW w:type="dxa" w:w="2167"/>
          </w:tcPr>
          <w:p>
            <w:pPr>
              <w:spacing w:line="276" w:lineRule="auto" w:after="40"/>
            </w:pPr>
            <w:r>
              <w:rPr>
                <w:rFonts w:ascii="Times New Roman" w:hAnsi="Times New Roman"/>
                <w:b/>
                <w:sz w:val="17"/>
              </w:rPr>
              <w:t>title</w:t>
            </w:r>
          </w:p>
        </w:tc>
        <w:tc>
          <w:tcPr>
            <w:tcW w:type="dxa" w:w="2167"/>
          </w:tcPr>
          <w:p>
            <w:pPr>
              <w:spacing w:line="276" w:lineRule="auto" w:after="40"/>
            </w:pPr>
            <w:r>
              <w:rPr>
                <w:rFonts w:ascii="Times New Roman" w:hAnsi="Times New Roman"/>
                <w:sz w:val="17"/>
              </w:rPr>
              <w:t>VARCHAR(150)</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Display title of programming challenge</w:t>
            </w:r>
          </w:p>
        </w:tc>
      </w:tr>
      <w:tr>
        <w:tc>
          <w:tcPr>
            <w:tcW w:type="dxa" w:w="2167"/>
          </w:tcPr>
          <w:p>
            <w:pPr>
              <w:spacing w:line="276" w:lineRule="auto" w:after="40"/>
            </w:pPr>
            <w:r>
              <w:rPr>
                <w:rFonts w:ascii="Times New Roman" w:hAnsi="Times New Roman"/>
                <w:b/>
                <w:sz w:val="17"/>
              </w:rPr>
              <w:t>category</w:t>
            </w:r>
          </w:p>
        </w:tc>
        <w:tc>
          <w:tcPr>
            <w:tcW w:type="dxa" w:w="2167"/>
          </w:tcPr>
          <w:p>
            <w:pPr>
              <w:spacing w:line="276" w:lineRule="auto" w:after="40"/>
            </w:pPr>
            <w:r>
              <w:rPr>
                <w:rFonts w:ascii="Times New Roman" w:hAnsi="Times New Roman"/>
                <w:sz w:val="17"/>
              </w:rPr>
              <w:t>VARCHAR(30)</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starter | curriculum | custom</w:t>
            </w:r>
          </w:p>
        </w:tc>
      </w:tr>
      <w:tr>
        <w:tc>
          <w:tcPr>
            <w:tcW w:type="dxa" w:w="2167"/>
          </w:tcPr>
          <w:p>
            <w:pPr>
              <w:spacing w:line="276" w:lineRule="auto" w:after="40"/>
            </w:pPr>
            <w:r>
              <w:rPr>
                <w:rFonts w:ascii="Times New Roman" w:hAnsi="Times New Roman"/>
                <w:b/>
                <w:sz w:val="17"/>
              </w:rPr>
              <w:t>starter_code</w:t>
            </w:r>
          </w:p>
        </w:tc>
        <w:tc>
          <w:tcPr>
            <w:tcW w:type="dxa" w:w="2167"/>
          </w:tcPr>
          <w:p>
            <w:pPr>
              <w:spacing w:line="276" w:lineRule="auto" w:after="40"/>
            </w:pPr>
            <w:r>
              <w:rPr>
                <w:rFonts w:ascii="Times New Roman" w:hAnsi="Times New Roman"/>
                <w:sz w:val="17"/>
              </w:rPr>
              <w:t>TEXT</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Initial boilerplate code loaded into Monaco IDE</w:t>
            </w:r>
          </w:p>
        </w:tc>
      </w:tr>
      <w:tr>
        <w:tc>
          <w:tcPr>
            <w:tcW w:type="dxa" w:w="2167"/>
          </w:tcPr>
          <w:p>
            <w:pPr>
              <w:spacing w:line="276" w:lineRule="auto" w:after="40"/>
            </w:pPr>
            <w:r>
              <w:rPr>
                <w:rFonts w:ascii="Times New Roman" w:hAnsi="Times New Roman"/>
                <w:b/>
                <w:sz w:val="17"/>
              </w:rPr>
              <w:t>instructions</w:t>
            </w:r>
          </w:p>
        </w:tc>
        <w:tc>
          <w:tcPr>
            <w:tcW w:type="dxa" w:w="2167"/>
          </w:tcPr>
          <w:p>
            <w:pPr>
              <w:spacing w:line="276" w:lineRule="auto" w:after="40"/>
            </w:pPr>
            <w:r>
              <w:rPr>
                <w:rFonts w:ascii="Times New Roman" w:hAnsi="Times New Roman"/>
                <w:sz w:val="17"/>
              </w:rPr>
              <w:t>TEXT</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Markdown instructions and challenge requirements</w:t>
            </w:r>
          </w:p>
        </w:tc>
      </w:tr>
    </w:tbl>
    <w:p>
      <w:pPr>
        <w:spacing w:after="160"/>
        <w:jc w:val="center"/>
      </w:pPr>
      <w:r>
        <w:rPr>
          <w:rFonts w:ascii="Times New Roman" w:hAnsi="Times New Roman"/>
          <w:b/>
          <w:i/>
          <w:sz w:val="18"/>
        </w:rPr>
        <w:t>Table 4.2: TASK_DEFINITION Entity Schema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r>
              <w:rPr>
                <w:rFonts w:ascii="Times New Roman" w:hAnsi="Times New Roman"/>
                <w:b/>
                <w:sz w:val="17"/>
              </w:rPr>
              <w:t>Field Name</w:t>
            </w:r>
          </w:p>
        </w:tc>
        <w:tc>
          <w:tcPr>
            <w:tcW w:type="dxa" w:w="2167"/>
            <w:shd w:fill="F1F5F9"/>
          </w:tcPr>
          <w:p>
            <w:r>
              <w:rPr>
                <w:rFonts w:ascii="Times New Roman" w:hAnsi="Times New Roman"/>
                <w:b/>
                <w:sz w:val="17"/>
              </w:rPr>
              <w:t>Data Type</w:t>
            </w:r>
          </w:p>
        </w:tc>
        <w:tc>
          <w:tcPr>
            <w:tcW w:type="dxa" w:w="2167"/>
            <w:shd w:fill="F1F5F9"/>
          </w:tcPr>
          <w:p>
            <w:r>
              <w:rPr>
                <w:rFonts w:ascii="Times New Roman" w:hAnsi="Times New Roman"/>
                <w:b/>
                <w:sz w:val="17"/>
              </w:rPr>
              <w:t>Constraints</w:t>
            </w:r>
          </w:p>
        </w:tc>
        <w:tc>
          <w:tcPr>
            <w:tcW w:type="dxa" w:w="2167"/>
            <w:shd w:fill="F1F5F9"/>
          </w:tcPr>
          <w:p>
            <w:r>
              <w:rPr>
                <w:rFonts w:ascii="Times New Roman" w:hAnsi="Times New Roman"/>
                <w:b/>
                <w:sz w:val="17"/>
              </w:rPr>
              <w:t>Description</w:t>
            </w:r>
          </w:p>
        </w:tc>
      </w:tr>
      <w:tr>
        <w:tc>
          <w:tcPr>
            <w:tcW w:type="dxa" w:w="2167"/>
          </w:tcPr>
          <w:p>
            <w:pPr>
              <w:spacing w:line="276" w:lineRule="auto" w:after="40"/>
            </w:pPr>
            <w:r>
              <w:rPr>
                <w:rFonts w:ascii="Times New Roman" w:hAnsi="Times New Roman"/>
                <w:b/>
                <w:sz w:val="17"/>
              </w:rPr>
              <w:t>test_id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PRIMARY KEY, NOT NULL</w:t>
            </w:r>
          </w:p>
        </w:tc>
        <w:tc>
          <w:tcPr>
            <w:tcW w:type="dxa" w:w="2167"/>
          </w:tcPr>
          <w:p>
            <w:pPr>
              <w:spacing w:line="276" w:lineRule="auto" w:after="40"/>
            </w:pPr>
            <w:r>
              <w:rPr>
                <w:rFonts w:ascii="Times New Roman" w:hAnsi="Times New Roman"/>
                <w:sz w:val="17"/>
              </w:rPr>
              <w:t>Unique test case identifier</w:t>
            </w:r>
          </w:p>
        </w:tc>
      </w:tr>
      <w:tr>
        <w:tc>
          <w:tcPr>
            <w:tcW w:type="dxa" w:w="2167"/>
          </w:tcPr>
          <w:p>
            <w:pPr>
              <w:spacing w:line="276" w:lineRule="auto" w:after="40"/>
            </w:pPr>
            <w:r>
              <w:rPr>
                <w:rFonts w:ascii="Times New Roman" w:hAnsi="Times New Roman"/>
                <w:b/>
                <w:sz w:val="17"/>
              </w:rPr>
              <w:t>task_id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FOREIGN KEY, NOT NULL</w:t>
            </w:r>
          </w:p>
        </w:tc>
        <w:tc>
          <w:tcPr>
            <w:tcW w:type="dxa" w:w="2167"/>
          </w:tcPr>
          <w:p>
            <w:pPr>
              <w:spacing w:line="276" w:lineRule="auto" w:after="40"/>
            </w:pPr>
            <w:r>
              <w:rPr>
                <w:rFonts w:ascii="Times New Roman" w:hAnsi="Times New Roman"/>
                <w:sz w:val="17"/>
              </w:rPr>
              <w:t>Parent task definition reference</w:t>
            </w:r>
          </w:p>
        </w:tc>
      </w:tr>
      <w:tr>
        <w:tc>
          <w:tcPr>
            <w:tcW w:type="dxa" w:w="2167"/>
          </w:tcPr>
          <w:p>
            <w:pPr>
              <w:spacing w:line="276" w:lineRule="auto" w:after="40"/>
            </w:pPr>
            <w:r>
              <w:rPr>
                <w:rFonts w:ascii="Times New Roman" w:hAnsi="Times New Roman"/>
                <w:b/>
                <w:sz w:val="17"/>
              </w:rPr>
              <w:t>input_stdin</w:t>
            </w:r>
          </w:p>
        </w:tc>
        <w:tc>
          <w:tcPr>
            <w:tcW w:type="dxa" w:w="2167"/>
          </w:tcPr>
          <w:p>
            <w:pPr>
              <w:spacing w:line="276" w:lineRule="auto" w:after="40"/>
            </w:pPr>
            <w:r>
              <w:rPr>
                <w:rFonts w:ascii="Times New Roman" w:hAnsi="Times New Roman"/>
                <w:sz w:val="17"/>
              </w:rPr>
              <w:t>TEXT</w:t>
            </w:r>
          </w:p>
        </w:tc>
        <w:tc>
          <w:tcPr>
            <w:tcW w:type="dxa" w:w="2167"/>
          </w:tcPr>
          <w:p>
            <w:pPr>
              <w:spacing w:line="276" w:lineRule="auto" w:after="40"/>
            </w:pPr>
            <w:r>
              <w:rPr>
                <w:rFonts w:ascii="Times New Roman" w:hAnsi="Times New Roman"/>
                <w:sz w:val="17"/>
              </w:rPr>
              <w:t>DEFAULT ''</w:t>
            </w:r>
          </w:p>
        </w:tc>
        <w:tc>
          <w:tcPr>
            <w:tcW w:type="dxa" w:w="2167"/>
          </w:tcPr>
          <w:p>
            <w:pPr>
              <w:spacing w:line="276" w:lineRule="auto" w:after="40"/>
            </w:pPr>
            <w:r>
              <w:rPr>
                <w:rFonts w:ascii="Times New Roman" w:hAnsi="Times New Roman"/>
                <w:sz w:val="17"/>
              </w:rPr>
              <w:t>Standard input values piped into subprocess</w:t>
            </w:r>
          </w:p>
        </w:tc>
      </w:tr>
      <w:tr>
        <w:tc>
          <w:tcPr>
            <w:tcW w:type="dxa" w:w="2167"/>
          </w:tcPr>
          <w:p>
            <w:pPr>
              <w:spacing w:line="276" w:lineRule="auto" w:after="40"/>
            </w:pPr>
            <w:r>
              <w:rPr>
                <w:rFonts w:ascii="Times New Roman" w:hAnsi="Times New Roman"/>
                <w:b/>
                <w:sz w:val="17"/>
              </w:rPr>
              <w:t>expected_output</w:t>
            </w:r>
          </w:p>
        </w:tc>
        <w:tc>
          <w:tcPr>
            <w:tcW w:type="dxa" w:w="2167"/>
          </w:tcPr>
          <w:p>
            <w:pPr>
              <w:spacing w:line="276" w:lineRule="auto" w:after="40"/>
            </w:pPr>
            <w:r>
              <w:rPr>
                <w:rFonts w:ascii="Times New Roman" w:hAnsi="Times New Roman"/>
                <w:sz w:val="17"/>
              </w:rPr>
              <w:t>TEXT</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Expected ground truth output from stdout</w:t>
            </w:r>
          </w:p>
        </w:tc>
      </w:tr>
      <w:tr>
        <w:tc>
          <w:tcPr>
            <w:tcW w:type="dxa" w:w="2167"/>
          </w:tcPr>
          <w:p>
            <w:pPr>
              <w:spacing w:line="276" w:lineRule="auto" w:after="40"/>
            </w:pPr>
            <w:r>
              <w:rPr>
                <w:rFonts w:ascii="Times New Roman" w:hAnsi="Times New Roman"/>
                <w:b/>
                <w:sz w:val="17"/>
              </w:rPr>
              <w:t>match_mode</w:t>
            </w:r>
          </w:p>
        </w:tc>
        <w:tc>
          <w:tcPr>
            <w:tcW w:type="dxa" w:w="2167"/>
          </w:tcPr>
          <w:p>
            <w:pPr>
              <w:spacing w:line="276" w:lineRule="auto" w:after="40"/>
            </w:pPr>
            <w:r>
              <w:rPr>
                <w:rFonts w:ascii="Times New Roman" w:hAnsi="Times New Roman"/>
                <w:sz w:val="17"/>
              </w:rPr>
              <w:t>VARCHAR(20)</w:t>
            </w:r>
          </w:p>
        </w:tc>
        <w:tc>
          <w:tcPr>
            <w:tcW w:type="dxa" w:w="2167"/>
          </w:tcPr>
          <w:p>
            <w:pPr>
              <w:spacing w:line="276" w:lineRule="auto" w:after="40"/>
            </w:pPr>
            <w:r>
              <w:rPr>
                <w:rFonts w:ascii="Times New Roman" w:hAnsi="Times New Roman"/>
                <w:sz w:val="17"/>
              </w:rPr>
              <w:t>DEFAULT 'trimmed'</w:t>
            </w:r>
          </w:p>
        </w:tc>
        <w:tc>
          <w:tcPr>
            <w:tcW w:type="dxa" w:w="2167"/>
          </w:tcPr>
          <w:p>
            <w:pPr>
              <w:spacing w:line="276" w:lineRule="auto" w:after="40"/>
            </w:pPr>
            <w:r>
              <w:rPr>
                <w:rFonts w:ascii="Times New Roman" w:hAnsi="Times New Roman"/>
                <w:sz w:val="17"/>
              </w:rPr>
              <w:t>exact | trimmed | ignore_case | numeric_float</w:t>
            </w:r>
          </w:p>
        </w:tc>
      </w:tr>
      <w:tr>
        <w:tc>
          <w:tcPr>
            <w:tcW w:type="dxa" w:w="2167"/>
          </w:tcPr>
          <w:p>
            <w:pPr>
              <w:spacing w:line="276" w:lineRule="auto" w:after="40"/>
            </w:pPr>
            <w:r>
              <w:rPr>
                <w:rFonts w:ascii="Times New Roman" w:hAnsi="Times New Roman"/>
                <w:b/>
                <w:sz w:val="17"/>
              </w:rPr>
              <w:t>is_hidden</w:t>
            </w:r>
          </w:p>
        </w:tc>
        <w:tc>
          <w:tcPr>
            <w:tcW w:type="dxa" w:w="2167"/>
          </w:tcPr>
          <w:p>
            <w:pPr>
              <w:spacing w:line="276" w:lineRule="auto" w:after="40"/>
            </w:pPr>
            <w:r>
              <w:rPr>
                <w:rFonts w:ascii="Times New Roman" w:hAnsi="Times New Roman"/>
                <w:sz w:val="17"/>
              </w:rPr>
              <w:t>BOOLEAN</w:t>
            </w:r>
          </w:p>
        </w:tc>
        <w:tc>
          <w:tcPr>
            <w:tcW w:type="dxa" w:w="2167"/>
          </w:tcPr>
          <w:p>
            <w:pPr>
              <w:spacing w:line="276" w:lineRule="auto" w:after="40"/>
            </w:pPr>
            <w:r>
              <w:rPr>
                <w:rFonts w:ascii="Times New Roman" w:hAnsi="Times New Roman"/>
                <w:sz w:val="17"/>
              </w:rPr>
              <w:t>DEFAULT FALSE</w:t>
            </w:r>
          </w:p>
        </w:tc>
        <w:tc>
          <w:tcPr>
            <w:tcW w:type="dxa" w:w="2167"/>
          </w:tcPr>
          <w:p>
            <w:pPr>
              <w:spacing w:line="276" w:lineRule="auto" w:after="40"/>
            </w:pPr>
            <w:r>
              <w:rPr>
                <w:rFonts w:ascii="Times New Roman" w:hAnsi="Times New Roman"/>
                <w:sz w:val="17"/>
              </w:rPr>
              <w:t>Masked from student view if true</w:t>
            </w:r>
          </w:p>
        </w:tc>
      </w:tr>
    </w:tbl>
    <w:p>
      <w:pPr>
        <w:spacing w:after="160"/>
        <w:jc w:val="center"/>
      </w:pPr>
      <w:r>
        <w:rPr>
          <w:rFonts w:ascii="Times New Roman" w:hAnsi="Times New Roman"/>
          <w:b/>
          <w:i/>
          <w:sz w:val="18"/>
        </w:rPr>
        <w:t>Table 4.3: TEST_CASE Entity Schema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r>
              <w:rPr>
                <w:rFonts w:ascii="Times New Roman" w:hAnsi="Times New Roman"/>
                <w:b/>
                <w:sz w:val="17"/>
              </w:rPr>
              <w:t>Field Name</w:t>
            </w:r>
          </w:p>
        </w:tc>
        <w:tc>
          <w:tcPr>
            <w:tcW w:type="dxa" w:w="2167"/>
            <w:shd w:fill="F1F5F9"/>
          </w:tcPr>
          <w:p>
            <w:r>
              <w:rPr>
                <w:rFonts w:ascii="Times New Roman" w:hAnsi="Times New Roman"/>
                <w:b/>
                <w:sz w:val="17"/>
              </w:rPr>
              <w:t>Data Type</w:t>
            </w:r>
          </w:p>
        </w:tc>
        <w:tc>
          <w:tcPr>
            <w:tcW w:type="dxa" w:w="2167"/>
            <w:shd w:fill="F1F5F9"/>
          </w:tcPr>
          <w:p>
            <w:r>
              <w:rPr>
                <w:rFonts w:ascii="Times New Roman" w:hAnsi="Times New Roman"/>
                <w:b/>
                <w:sz w:val="17"/>
              </w:rPr>
              <w:t>Constraints</w:t>
            </w:r>
          </w:p>
        </w:tc>
        <w:tc>
          <w:tcPr>
            <w:tcW w:type="dxa" w:w="2167"/>
            <w:shd w:fill="F1F5F9"/>
          </w:tcPr>
          <w:p>
            <w:r>
              <w:rPr>
                <w:rFonts w:ascii="Times New Roman" w:hAnsi="Times New Roman"/>
                <w:b/>
                <w:sz w:val="17"/>
              </w:rPr>
              <w:t>Description</w:t>
            </w:r>
          </w:p>
        </w:tc>
      </w:tr>
      <w:tr>
        <w:tc>
          <w:tcPr>
            <w:tcW w:type="dxa" w:w="2167"/>
          </w:tcPr>
          <w:p>
            <w:pPr>
              <w:spacing w:line="276" w:lineRule="auto" w:after="40"/>
            </w:pPr>
            <w:r>
              <w:rPr>
                <w:rFonts w:ascii="Times New Roman" w:hAnsi="Times New Roman"/>
                <w:b/>
                <w:sz w:val="17"/>
              </w:rPr>
              <w:t>attempt_id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PRIMARY KEY, NOT NULL</w:t>
            </w:r>
          </w:p>
        </w:tc>
        <w:tc>
          <w:tcPr>
            <w:tcW w:type="dxa" w:w="2167"/>
          </w:tcPr>
          <w:p>
            <w:pPr>
              <w:spacing w:line="276" w:lineRule="auto" w:after="40"/>
            </w:pPr>
            <w:r>
              <w:rPr>
                <w:rFonts w:ascii="Times New Roman" w:hAnsi="Times New Roman"/>
                <w:sz w:val="17"/>
              </w:rPr>
              <w:t>UUID generated for each code evaluation attempt</w:t>
            </w:r>
          </w:p>
        </w:tc>
      </w:tr>
      <w:tr>
        <w:tc>
          <w:tcPr>
            <w:tcW w:type="dxa" w:w="2167"/>
          </w:tcPr>
          <w:p>
            <w:pPr>
              <w:spacing w:line="276" w:lineRule="auto" w:after="40"/>
            </w:pPr>
            <w:r>
              <w:rPr>
                <w:rFonts w:ascii="Times New Roman" w:hAnsi="Times New Roman"/>
                <w:b/>
                <w:sz w:val="17"/>
              </w:rPr>
              <w:t>student_id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FOREIGN KEY, NOT NULL</w:t>
            </w:r>
          </w:p>
        </w:tc>
        <w:tc>
          <w:tcPr>
            <w:tcW w:type="dxa" w:w="2167"/>
          </w:tcPr>
          <w:p>
            <w:pPr>
              <w:spacing w:line="276" w:lineRule="auto" w:after="40"/>
            </w:pPr>
            <w:r>
              <w:rPr>
                <w:rFonts w:ascii="Times New Roman" w:hAnsi="Times New Roman"/>
                <w:sz w:val="17"/>
              </w:rPr>
              <w:t>Submitting student identifier</w:t>
            </w:r>
          </w:p>
        </w:tc>
      </w:tr>
      <w:tr>
        <w:tc>
          <w:tcPr>
            <w:tcW w:type="dxa" w:w="2167"/>
          </w:tcPr>
          <w:p>
            <w:pPr>
              <w:spacing w:line="276" w:lineRule="auto" w:after="40"/>
            </w:pPr>
            <w:r>
              <w:rPr>
                <w:rFonts w:ascii="Times New Roman" w:hAnsi="Times New Roman"/>
                <w:b/>
                <w:sz w:val="17"/>
              </w:rPr>
              <w:t>task_id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FOREIGN KEY, NOT NULL</w:t>
            </w:r>
          </w:p>
        </w:tc>
        <w:tc>
          <w:tcPr>
            <w:tcW w:type="dxa" w:w="2167"/>
          </w:tcPr>
          <w:p>
            <w:pPr>
              <w:spacing w:line="276" w:lineRule="auto" w:after="40"/>
            </w:pPr>
            <w:r>
              <w:rPr>
                <w:rFonts w:ascii="Times New Roman" w:hAnsi="Times New Roman"/>
                <w:sz w:val="17"/>
              </w:rPr>
              <w:t>Evaluated challenge identifier</w:t>
            </w:r>
          </w:p>
        </w:tc>
      </w:tr>
      <w:tr>
        <w:tc>
          <w:tcPr>
            <w:tcW w:type="dxa" w:w="2167"/>
          </w:tcPr>
          <w:p>
            <w:pPr>
              <w:spacing w:line="276" w:lineRule="auto" w:after="40"/>
            </w:pPr>
            <w:r>
              <w:rPr>
                <w:rFonts w:ascii="Times New Roman" w:hAnsi="Times New Roman"/>
                <w:b/>
                <w:sz w:val="17"/>
              </w:rPr>
              <w:t>score_percentage</w:t>
            </w:r>
          </w:p>
        </w:tc>
        <w:tc>
          <w:tcPr>
            <w:tcW w:type="dxa" w:w="2167"/>
          </w:tcPr>
          <w:p>
            <w:pPr>
              <w:spacing w:line="276" w:lineRule="auto" w:after="40"/>
            </w:pPr>
            <w:r>
              <w:rPr>
                <w:rFonts w:ascii="Times New Roman" w:hAnsi="Times New Roman"/>
                <w:sz w:val="17"/>
              </w:rPr>
              <w:t>FLOAT</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Scored percentage from 0.0 to 100.0%</w:t>
            </w:r>
          </w:p>
        </w:tc>
      </w:tr>
      <w:tr>
        <w:tc>
          <w:tcPr>
            <w:tcW w:type="dxa" w:w="2167"/>
          </w:tcPr>
          <w:p>
            <w:pPr>
              <w:spacing w:line="276" w:lineRule="auto" w:after="40"/>
            </w:pPr>
            <w:r>
              <w:rPr>
                <w:rFonts w:ascii="Times New Roman" w:hAnsi="Times New Roman"/>
                <w:b/>
                <w:sz w:val="17"/>
              </w:rPr>
              <w:t>passed_all</w:t>
            </w:r>
          </w:p>
        </w:tc>
        <w:tc>
          <w:tcPr>
            <w:tcW w:type="dxa" w:w="2167"/>
          </w:tcPr>
          <w:p>
            <w:pPr>
              <w:spacing w:line="276" w:lineRule="auto" w:after="40"/>
            </w:pPr>
            <w:r>
              <w:rPr>
                <w:rFonts w:ascii="Times New Roman" w:hAnsi="Times New Roman"/>
                <w:sz w:val="17"/>
              </w:rPr>
              <w:t>BOOLEAN</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Flag indicating whether all test cases passed</w:t>
            </w:r>
          </w:p>
        </w:tc>
      </w:tr>
      <w:tr>
        <w:tc>
          <w:tcPr>
            <w:tcW w:type="dxa" w:w="2167"/>
          </w:tcPr>
          <w:p>
            <w:pPr>
              <w:spacing w:line="276" w:lineRule="auto" w:after="40"/>
            </w:pPr>
            <w:r>
              <w:rPr>
                <w:rFonts w:ascii="Times New Roman" w:hAnsi="Times New Roman"/>
                <w:b/>
                <w:sz w:val="17"/>
              </w:rPr>
              <w:t>passed_tests</w:t>
            </w:r>
          </w:p>
        </w:tc>
        <w:tc>
          <w:tcPr>
            <w:tcW w:type="dxa" w:w="2167"/>
          </w:tcPr>
          <w:p>
            <w:pPr>
              <w:spacing w:line="276" w:lineRule="auto" w:after="40"/>
            </w:pPr>
            <w:r>
              <w:rPr>
                <w:rFonts w:ascii="Times New Roman" w:hAnsi="Times New Roman"/>
                <w:sz w:val="17"/>
              </w:rPr>
              <w:t>INTEGER</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Count of successfully passed test cases</w:t>
            </w:r>
          </w:p>
        </w:tc>
      </w:tr>
      <w:tr>
        <w:tc>
          <w:tcPr>
            <w:tcW w:type="dxa" w:w="2167"/>
          </w:tcPr>
          <w:p>
            <w:pPr>
              <w:spacing w:line="276" w:lineRule="auto" w:after="40"/>
            </w:pPr>
            <w:r>
              <w:rPr>
                <w:rFonts w:ascii="Times New Roman" w:hAnsi="Times New Roman"/>
                <w:b/>
                <w:sz w:val="17"/>
              </w:rPr>
              <w:t>total_tests</w:t>
            </w:r>
          </w:p>
        </w:tc>
        <w:tc>
          <w:tcPr>
            <w:tcW w:type="dxa" w:w="2167"/>
          </w:tcPr>
          <w:p>
            <w:pPr>
              <w:spacing w:line="276" w:lineRule="auto" w:after="40"/>
            </w:pPr>
            <w:r>
              <w:rPr>
                <w:rFonts w:ascii="Times New Roman" w:hAnsi="Times New Roman"/>
                <w:sz w:val="17"/>
              </w:rPr>
              <w:t>INTEGER</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Total number of test cases in test suite</w:t>
            </w:r>
          </w:p>
        </w:tc>
      </w:tr>
      <w:tr>
        <w:tc>
          <w:tcPr>
            <w:tcW w:type="dxa" w:w="2167"/>
          </w:tcPr>
          <w:p>
            <w:pPr>
              <w:spacing w:line="276" w:lineRule="auto" w:after="40"/>
            </w:pPr>
            <w:r>
              <w:rPr>
                <w:rFonts w:ascii="Times New Roman" w:hAnsi="Times New Roman"/>
                <w:b/>
                <w:sz w:val="17"/>
              </w:rPr>
              <w:t>timestamp</w:t>
            </w:r>
          </w:p>
        </w:tc>
        <w:tc>
          <w:tcPr>
            <w:tcW w:type="dxa" w:w="2167"/>
          </w:tcPr>
          <w:p>
            <w:pPr>
              <w:spacing w:line="276" w:lineRule="auto" w:after="40"/>
            </w:pPr>
            <w:r>
              <w:rPr>
                <w:rFonts w:ascii="Times New Roman" w:hAnsi="Times New Roman"/>
                <w:sz w:val="17"/>
              </w:rPr>
              <w:t>DATETIME</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Submission timestamp</w:t>
            </w:r>
          </w:p>
        </w:tc>
      </w:tr>
    </w:tbl>
    <w:p>
      <w:pPr>
        <w:spacing w:after="160"/>
        <w:jc w:val="center"/>
      </w:pPr>
      <w:r>
        <w:rPr>
          <w:rFonts w:ascii="Times New Roman" w:hAnsi="Times New Roman"/>
          <w:b/>
          <w:i/>
          <w:sz w:val="18"/>
        </w:rPr>
        <w:t>Table 4.4: TASK_ATTEMPT Entity Schema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r>
              <w:rPr>
                <w:rFonts w:ascii="Times New Roman" w:hAnsi="Times New Roman"/>
                <w:b/>
                <w:sz w:val="17"/>
              </w:rPr>
              <w:t>Field Name</w:t>
            </w:r>
          </w:p>
        </w:tc>
        <w:tc>
          <w:tcPr>
            <w:tcW w:type="dxa" w:w="2167"/>
            <w:shd w:fill="F1F5F9"/>
          </w:tcPr>
          <w:p>
            <w:r>
              <w:rPr>
                <w:rFonts w:ascii="Times New Roman" w:hAnsi="Times New Roman"/>
                <w:b/>
                <w:sz w:val="17"/>
              </w:rPr>
              <w:t>Data Type</w:t>
            </w:r>
          </w:p>
        </w:tc>
        <w:tc>
          <w:tcPr>
            <w:tcW w:type="dxa" w:w="2167"/>
            <w:shd w:fill="F1F5F9"/>
          </w:tcPr>
          <w:p>
            <w:r>
              <w:rPr>
                <w:rFonts w:ascii="Times New Roman" w:hAnsi="Times New Roman"/>
                <w:b/>
                <w:sz w:val="17"/>
              </w:rPr>
              <w:t>Constraints</w:t>
            </w:r>
          </w:p>
        </w:tc>
        <w:tc>
          <w:tcPr>
            <w:tcW w:type="dxa" w:w="2167"/>
            <w:shd w:fill="F1F5F9"/>
          </w:tcPr>
          <w:p>
            <w:r>
              <w:rPr>
                <w:rFonts w:ascii="Times New Roman" w:hAnsi="Times New Roman"/>
                <w:b/>
                <w:sz w:val="17"/>
              </w:rPr>
              <w:t>Description</w:t>
            </w:r>
          </w:p>
        </w:tc>
      </w:tr>
      <w:tr>
        <w:tc>
          <w:tcPr>
            <w:tcW w:type="dxa" w:w="2167"/>
          </w:tcPr>
          <w:p>
            <w:pPr>
              <w:spacing w:line="276" w:lineRule="auto" w:after="40"/>
            </w:pPr>
            <w:r>
              <w:rPr>
                <w:rFonts w:ascii="Times New Roman" w:hAnsi="Times New Roman"/>
                <w:b/>
                <w:sz w:val="17"/>
              </w:rPr>
              <w:t>usage_id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PRIMARY KEY, NOT NULL</w:t>
            </w:r>
          </w:p>
        </w:tc>
        <w:tc>
          <w:tcPr>
            <w:tcW w:type="dxa" w:w="2167"/>
          </w:tcPr>
          <w:p>
            <w:pPr>
              <w:spacing w:line="276" w:lineRule="auto" w:after="40"/>
            </w:pPr>
            <w:r>
              <w:rPr>
                <w:rFonts w:ascii="Times New Roman" w:hAnsi="Times New Roman"/>
                <w:sz w:val="17"/>
              </w:rPr>
              <w:t>Assistance log identifier</w:t>
            </w:r>
          </w:p>
        </w:tc>
      </w:tr>
      <w:tr>
        <w:tc>
          <w:tcPr>
            <w:tcW w:type="dxa" w:w="2167"/>
          </w:tcPr>
          <w:p>
            <w:pPr>
              <w:spacing w:line="276" w:lineRule="auto" w:after="40"/>
            </w:pPr>
            <w:r>
              <w:rPr>
                <w:rFonts w:ascii="Times New Roman" w:hAnsi="Times New Roman"/>
                <w:b/>
                <w:sz w:val="17"/>
              </w:rPr>
              <w:t>attempt_id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FOREIGN KEY, NOT NULL</w:t>
            </w:r>
          </w:p>
        </w:tc>
        <w:tc>
          <w:tcPr>
            <w:tcW w:type="dxa" w:w="2167"/>
          </w:tcPr>
          <w:p>
            <w:pPr>
              <w:spacing w:line="276" w:lineRule="auto" w:after="40"/>
            </w:pPr>
            <w:r>
              <w:rPr>
                <w:rFonts w:ascii="Times New Roman" w:hAnsi="Times New Roman"/>
                <w:sz w:val="17"/>
              </w:rPr>
              <w:t>Linked evaluation attempt reference</w:t>
            </w:r>
          </w:p>
        </w:tc>
      </w:tr>
      <w:tr>
        <w:tc>
          <w:tcPr>
            <w:tcW w:type="dxa" w:w="2167"/>
          </w:tcPr>
          <w:p>
            <w:pPr>
              <w:spacing w:line="276" w:lineRule="auto" w:after="40"/>
            </w:pPr>
            <w:r>
              <w:rPr>
                <w:rFonts w:ascii="Times New Roman" w:hAnsi="Times New Roman"/>
                <w:b/>
                <w:sz w:val="17"/>
              </w:rPr>
              <w:t>hints_unlocked</w:t>
            </w:r>
          </w:p>
        </w:tc>
        <w:tc>
          <w:tcPr>
            <w:tcW w:type="dxa" w:w="2167"/>
          </w:tcPr>
          <w:p>
            <w:pPr>
              <w:spacing w:line="276" w:lineRule="auto" w:after="40"/>
            </w:pPr>
            <w:r>
              <w:rPr>
                <w:rFonts w:ascii="Times New Roman" w:hAnsi="Times New Roman"/>
                <w:sz w:val="17"/>
              </w:rPr>
              <w:t>INTEGER</w:t>
            </w:r>
          </w:p>
        </w:tc>
        <w:tc>
          <w:tcPr>
            <w:tcW w:type="dxa" w:w="2167"/>
          </w:tcPr>
          <w:p>
            <w:pPr>
              <w:spacing w:line="276" w:lineRule="auto" w:after="40"/>
            </w:pPr>
            <w:r>
              <w:rPr>
                <w:rFonts w:ascii="Times New Roman" w:hAnsi="Times New Roman"/>
                <w:sz w:val="17"/>
              </w:rPr>
              <w:t>DEFAULT 0</w:t>
            </w:r>
          </w:p>
        </w:tc>
        <w:tc>
          <w:tcPr>
            <w:tcW w:type="dxa" w:w="2167"/>
          </w:tcPr>
          <w:p>
            <w:pPr>
              <w:spacing w:line="276" w:lineRule="auto" w:after="40"/>
            </w:pPr>
            <w:r>
              <w:rPr>
                <w:rFonts w:ascii="Times New Roman" w:hAnsi="Times New Roman"/>
                <w:sz w:val="17"/>
              </w:rPr>
              <w:t>Highest hint tier unlocked (0, 1, 2, 3)</w:t>
            </w:r>
          </w:p>
        </w:tc>
      </w:tr>
      <w:tr>
        <w:tc>
          <w:tcPr>
            <w:tcW w:type="dxa" w:w="2167"/>
          </w:tcPr>
          <w:p>
            <w:pPr>
              <w:spacing w:line="276" w:lineRule="auto" w:after="40"/>
            </w:pPr>
            <w:r>
              <w:rPr>
                <w:rFonts w:ascii="Times New Roman" w:hAnsi="Times New Roman"/>
                <w:b/>
                <w:sz w:val="17"/>
              </w:rPr>
              <w:t>ai_queries_count</w:t>
            </w:r>
          </w:p>
        </w:tc>
        <w:tc>
          <w:tcPr>
            <w:tcW w:type="dxa" w:w="2167"/>
          </w:tcPr>
          <w:p>
            <w:pPr>
              <w:spacing w:line="276" w:lineRule="auto" w:after="40"/>
            </w:pPr>
            <w:r>
              <w:rPr>
                <w:rFonts w:ascii="Times New Roman" w:hAnsi="Times New Roman"/>
                <w:sz w:val="17"/>
              </w:rPr>
              <w:t>INTEGER</w:t>
            </w:r>
          </w:p>
        </w:tc>
        <w:tc>
          <w:tcPr>
            <w:tcW w:type="dxa" w:w="2167"/>
          </w:tcPr>
          <w:p>
            <w:pPr>
              <w:spacing w:line="276" w:lineRule="auto" w:after="40"/>
            </w:pPr>
            <w:r>
              <w:rPr>
                <w:rFonts w:ascii="Times New Roman" w:hAnsi="Times New Roman"/>
                <w:sz w:val="17"/>
              </w:rPr>
              <w:t>DEFAULT 0</w:t>
            </w:r>
          </w:p>
        </w:tc>
        <w:tc>
          <w:tcPr>
            <w:tcW w:type="dxa" w:w="2167"/>
          </w:tcPr>
          <w:p>
            <w:pPr>
              <w:spacing w:line="276" w:lineRule="auto" w:after="40"/>
            </w:pPr>
            <w:r>
              <w:rPr>
                <w:rFonts w:ascii="Times New Roman" w:hAnsi="Times New Roman"/>
                <w:sz w:val="17"/>
              </w:rPr>
              <w:t>Number of Socratic questions submitted</w:t>
            </w:r>
          </w:p>
        </w:tc>
      </w:tr>
      <w:tr>
        <w:tc>
          <w:tcPr>
            <w:tcW w:type="dxa" w:w="2167"/>
          </w:tcPr>
          <w:p>
            <w:pPr>
              <w:spacing w:line="276" w:lineRule="auto" w:after="40"/>
            </w:pPr>
            <w:r>
              <w:rPr>
                <w:rFonts w:ascii="Times New Roman" w:hAnsi="Times New Roman"/>
                <w:b/>
                <w:sz w:val="17"/>
              </w:rPr>
              <w:t>solution_viewed</w:t>
            </w:r>
          </w:p>
        </w:tc>
        <w:tc>
          <w:tcPr>
            <w:tcW w:type="dxa" w:w="2167"/>
          </w:tcPr>
          <w:p>
            <w:pPr>
              <w:spacing w:line="276" w:lineRule="auto" w:after="40"/>
            </w:pPr>
            <w:r>
              <w:rPr>
                <w:rFonts w:ascii="Times New Roman" w:hAnsi="Times New Roman"/>
                <w:sz w:val="17"/>
              </w:rPr>
              <w:t>BOOLEAN</w:t>
            </w:r>
          </w:p>
        </w:tc>
        <w:tc>
          <w:tcPr>
            <w:tcW w:type="dxa" w:w="2167"/>
          </w:tcPr>
          <w:p>
            <w:pPr>
              <w:spacing w:line="276" w:lineRule="auto" w:after="40"/>
            </w:pPr>
            <w:r>
              <w:rPr>
                <w:rFonts w:ascii="Times New Roman" w:hAnsi="Times New Roman"/>
                <w:sz w:val="17"/>
              </w:rPr>
              <w:t>DEFAULT FALSE</w:t>
            </w:r>
          </w:p>
        </w:tc>
        <w:tc>
          <w:tcPr>
            <w:tcW w:type="dxa" w:w="2167"/>
          </w:tcPr>
          <w:p>
            <w:pPr>
              <w:spacing w:line="276" w:lineRule="auto" w:after="40"/>
            </w:pPr>
            <w:r>
              <w:rPr>
                <w:rFonts w:ascii="Times New Roman" w:hAnsi="Times New Roman"/>
                <w:sz w:val="17"/>
              </w:rPr>
              <w:t>Flag set if full solution code was unlocked</w:t>
            </w:r>
          </w:p>
        </w:tc>
      </w:tr>
      <w:tr>
        <w:tc>
          <w:tcPr>
            <w:tcW w:type="dxa" w:w="2167"/>
          </w:tcPr>
          <w:p>
            <w:pPr>
              <w:spacing w:line="276" w:lineRule="auto" w:after="40"/>
            </w:pPr>
            <w:r>
              <w:rPr>
                <w:rFonts w:ascii="Times New Roman" w:hAnsi="Times New Roman"/>
                <w:b/>
                <w:sz w:val="17"/>
              </w:rPr>
              <w:t>penalty_score</w:t>
            </w:r>
          </w:p>
        </w:tc>
        <w:tc>
          <w:tcPr>
            <w:tcW w:type="dxa" w:w="2167"/>
          </w:tcPr>
          <w:p>
            <w:pPr>
              <w:spacing w:line="276" w:lineRule="auto" w:after="40"/>
            </w:pPr>
            <w:r>
              <w:rPr>
                <w:rFonts w:ascii="Times New Roman" w:hAnsi="Times New Roman"/>
                <w:sz w:val="17"/>
              </w:rPr>
              <w:t>FLOAT</w:t>
            </w:r>
          </w:p>
        </w:tc>
        <w:tc>
          <w:tcPr>
            <w:tcW w:type="dxa" w:w="2167"/>
          </w:tcPr>
          <w:p>
            <w:pPr>
              <w:spacing w:line="276" w:lineRule="auto" w:after="40"/>
            </w:pPr>
            <w:r>
              <w:rPr>
                <w:rFonts w:ascii="Times New Roman" w:hAnsi="Times New Roman"/>
                <w:sz w:val="17"/>
              </w:rPr>
              <w:t>DEFAULT 0.0</w:t>
            </w:r>
          </w:p>
        </w:tc>
        <w:tc>
          <w:tcPr>
            <w:tcW w:type="dxa" w:w="2167"/>
          </w:tcPr>
          <w:p>
            <w:pPr>
              <w:spacing w:line="276" w:lineRule="auto" w:after="40"/>
            </w:pPr>
            <w:r>
              <w:rPr>
                <w:rFonts w:ascii="Times New Roman" w:hAnsi="Times New Roman"/>
                <w:sz w:val="17"/>
              </w:rPr>
              <w:t>Calculated effort penalty percentage</w:t>
            </w:r>
          </w:p>
        </w:tc>
      </w:tr>
    </w:tbl>
    <w:p>
      <w:pPr>
        <w:spacing w:after="160"/>
        <w:jc w:val="center"/>
      </w:pPr>
      <w:r>
        <w:rPr>
          <w:rFonts w:ascii="Times New Roman" w:hAnsi="Times New Roman"/>
          <w:b/>
          <w:i/>
          <w:sz w:val="18"/>
        </w:rPr>
        <w:t>Table 4.5: HELP_USAGE Entity Schema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r>
              <w:rPr>
                <w:rFonts w:ascii="Times New Roman" w:hAnsi="Times New Roman"/>
                <w:b/>
                <w:sz w:val="17"/>
              </w:rPr>
              <w:t>Field Name</w:t>
            </w:r>
          </w:p>
        </w:tc>
        <w:tc>
          <w:tcPr>
            <w:tcW w:type="dxa" w:w="2167"/>
            <w:shd w:fill="F1F5F9"/>
          </w:tcPr>
          <w:p>
            <w:r>
              <w:rPr>
                <w:rFonts w:ascii="Times New Roman" w:hAnsi="Times New Roman"/>
                <w:b/>
                <w:sz w:val="17"/>
              </w:rPr>
              <w:t>Data Type</w:t>
            </w:r>
          </w:p>
        </w:tc>
        <w:tc>
          <w:tcPr>
            <w:tcW w:type="dxa" w:w="2167"/>
            <w:shd w:fill="F1F5F9"/>
          </w:tcPr>
          <w:p>
            <w:r>
              <w:rPr>
                <w:rFonts w:ascii="Times New Roman" w:hAnsi="Times New Roman"/>
                <w:b/>
                <w:sz w:val="17"/>
              </w:rPr>
              <w:t>Constraints</w:t>
            </w:r>
          </w:p>
        </w:tc>
        <w:tc>
          <w:tcPr>
            <w:tcW w:type="dxa" w:w="2167"/>
            <w:shd w:fill="F1F5F9"/>
          </w:tcPr>
          <w:p>
            <w:r>
              <w:rPr>
                <w:rFonts w:ascii="Times New Roman" w:hAnsi="Times New Roman"/>
                <w:b/>
                <w:sz w:val="17"/>
              </w:rPr>
              <w:t>Description</w:t>
            </w:r>
          </w:p>
        </w:tc>
      </w:tr>
      <w:tr>
        <w:tc>
          <w:tcPr>
            <w:tcW w:type="dxa" w:w="2167"/>
          </w:tcPr>
          <w:p>
            <w:pPr>
              <w:spacing w:line="276" w:lineRule="auto" w:after="40"/>
            </w:pPr>
            <w:r>
              <w:rPr>
                <w:rFonts w:ascii="Times New Roman" w:hAnsi="Times New Roman"/>
                <w:b/>
                <w:sz w:val="17"/>
              </w:rPr>
              <w:t>progress_id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PRIMARY KEY, NOT NULL</w:t>
            </w:r>
          </w:p>
        </w:tc>
        <w:tc>
          <w:tcPr>
            <w:tcW w:type="dxa" w:w="2167"/>
          </w:tcPr>
          <w:p>
            <w:pPr>
              <w:spacing w:line="276" w:lineRule="auto" w:after="40"/>
            </w:pPr>
            <w:r>
              <w:rPr>
                <w:rFonts w:ascii="Times New Roman" w:hAnsi="Times New Roman"/>
                <w:sz w:val="17"/>
              </w:rPr>
              <w:t>Progress record identifier</w:t>
            </w:r>
          </w:p>
        </w:tc>
      </w:tr>
      <w:tr>
        <w:tc>
          <w:tcPr>
            <w:tcW w:type="dxa" w:w="2167"/>
          </w:tcPr>
          <w:p>
            <w:pPr>
              <w:spacing w:line="276" w:lineRule="auto" w:after="40"/>
            </w:pPr>
            <w:r>
              <w:rPr>
                <w:rFonts w:ascii="Times New Roman" w:hAnsi="Times New Roman"/>
                <w:b/>
                <w:sz w:val="17"/>
              </w:rPr>
              <w:t>student_id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FOREIGN KEY, NOT NULL</w:t>
            </w:r>
          </w:p>
        </w:tc>
        <w:tc>
          <w:tcPr>
            <w:tcW w:type="dxa" w:w="2167"/>
          </w:tcPr>
          <w:p>
            <w:pPr>
              <w:spacing w:line="276" w:lineRule="auto" w:after="40"/>
            </w:pPr>
            <w:r>
              <w:rPr>
                <w:rFonts w:ascii="Times New Roman" w:hAnsi="Times New Roman"/>
                <w:sz w:val="17"/>
              </w:rPr>
              <w:t>Associated student identifier</w:t>
            </w:r>
          </w:p>
        </w:tc>
      </w:tr>
      <w:tr>
        <w:tc>
          <w:tcPr>
            <w:tcW w:type="dxa" w:w="2167"/>
          </w:tcPr>
          <w:p>
            <w:pPr>
              <w:spacing w:line="276" w:lineRule="auto" w:after="40"/>
            </w:pPr>
            <w:r>
              <w:rPr>
                <w:rFonts w:ascii="Times New Roman" w:hAnsi="Times New Roman"/>
                <w:b/>
                <w:sz w:val="17"/>
              </w:rPr>
              <w:t>module_id</w:t>
            </w:r>
          </w:p>
        </w:tc>
        <w:tc>
          <w:tcPr>
            <w:tcW w:type="dxa" w:w="2167"/>
          </w:tcPr>
          <w:p>
            <w:pPr>
              <w:spacing w:line="276" w:lineRule="auto" w:after="40"/>
            </w:pPr>
            <w:r>
              <w:rPr>
                <w:rFonts w:ascii="Times New Roman" w:hAnsi="Times New Roman"/>
                <w:sz w:val="17"/>
              </w:rPr>
              <w:t>VARCHAR(64)</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Module identifier (e.g., module_1)</w:t>
            </w:r>
          </w:p>
        </w:tc>
      </w:tr>
      <w:tr>
        <w:tc>
          <w:tcPr>
            <w:tcW w:type="dxa" w:w="2167"/>
          </w:tcPr>
          <w:p>
            <w:pPr>
              <w:spacing w:line="276" w:lineRule="auto" w:after="40"/>
            </w:pPr>
            <w:r>
              <w:rPr>
                <w:rFonts w:ascii="Times New Roman" w:hAnsi="Times New Roman"/>
                <w:b/>
                <w:sz w:val="17"/>
              </w:rPr>
              <w:t>completion_percentage</w:t>
            </w:r>
          </w:p>
        </w:tc>
        <w:tc>
          <w:tcPr>
            <w:tcW w:type="dxa" w:w="2167"/>
          </w:tcPr>
          <w:p>
            <w:pPr>
              <w:spacing w:line="276" w:lineRule="auto" w:after="40"/>
            </w:pPr>
            <w:r>
              <w:rPr>
                <w:rFonts w:ascii="Times New Roman" w:hAnsi="Times New Roman"/>
                <w:sz w:val="17"/>
              </w:rPr>
              <w:t>FLOAT</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Percentage of lessons and challenges solved</w:t>
            </w:r>
          </w:p>
        </w:tc>
      </w:tr>
      <w:tr>
        <w:tc>
          <w:tcPr>
            <w:tcW w:type="dxa" w:w="2167"/>
          </w:tcPr>
          <w:p>
            <w:pPr>
              <w:spacing w:line="276" w:lineRule="auto" w:after="40"/>
            </w:pPr>
            <w:r>
              <w:rPr>
                <w:rFonts w:ascii="Times New Roman" w:hAnsi="Times New Roman"/>
                <w:b/>
                <w:sz w:val="17"/>
              </w:rPr>
              <w:t>completed_sessions</w:t>
            </w:r>
          </w:p>
        </w:tc>
        <w:tc>
          <w:tcPr>
            <w:tcW w:type="dxa" w:w="2167"/>
          </w:tcPr>
          <w:p>
            <w:pPr>
              <w:spacing w:line="276" w:lineRule="auto" w:after="40"/>
            </w:pPr>
            <w:r>
              <w:rPr>
                <w:rFonts w:ascii="Times New Roman" w:hAnsi="Times New Roman"/>
                <w:sz w:val="17"/>
              </w:rPr>
              <w:t>INTEGER</w:t>
            </w:r>
          </w:p>
        </w:tc>
        <w:tc>
          <w:tcPr>
            <w:tcW w:type="dxa" w:w="2167"/>
          </w:tcPr>
          <w:p>
            <w:pPr>
              <w:spacing w:line="276" w:lineRule="auto" w:after="40"/>
            </w:pPr>
            <w:r>
              <w:rPr>
                <w:rFonts w:ascii="Times New Roman" w:hAnsi="Times New Roman"/>
                <w:sz w:val="17"/>
              </w:rPr>
              <w:t>NOT NULL</w:t>
            </w:r>
          </w:p>
        </w:tc>
        <w:tc>
          <w:tcPr>
            <w:tcW w:type="dxa" w:w="2167"/>
          </w:tcPr>
          <w:p>
            <w:pPr>
              <w:spacing w:line="276" w:lineRule="auto" w:after="40"/>
            </w:pPr>
            <w:r>
              <w:rPr>
                <w:rFonts w:ascii="Times New Roman" w:hAnsi="Times New Roman"/>
                <w:sz w:val="17"/>
              </w:rPr>
              <w:t>Count of finished sessions in module</w:t>
            </w:r>
          </w:p>
        </w:tc>
      </w:tr>
      <w:tr>
        <w:tc>
          <w:tcPr>
            <w:tcW w:type="dxa" w:w="2167"/>
          </w:tcPr>
          <w:p>
            <w:pPr>
              <w:spacing w:line="276" w:lineRule="auto" w:after="40"/>
            </w:pPr>
            <w:r>
              <w:rPr>
                <w:rFonts w:ascii="Times New Roman" w:hAnsi="Times New Roman"/>
                <w:b/>
                <w:sz w:val="17"/>
              </w:rPr>
              <w:t>exam_score</w:t>
            </w:r>
          </w:p>
        </w:tc>
        <w:tc>
          <w:tcPr>
            <w:tcW w:type="dxa" w:w="2167"/>
          </w:tcPr>
          <w:p>
            <w:pPr>
              <w:spacing w:line="276" w:lineRule="auto" w:after="40"/>
            </w:pPr>
            <w:r>
              <w:rPr>
                <w:rFonts w:ascii="Times New Roman" w:hAnsi="Times New Roman"/>
                <w:sz w:val="17"/>
              </w:rPr>
              <w:t>FLOAT</w:t>
            </w:r>
          </w:p>
        </w:tc>
        <w:tc>
          <w:tcPr>
            <w:tcW w:type="dxa" w:w="2167"/>
          </w:tcPr>
          <w:p>
            <w:pPr>
              <w:spacing w:line="276" w:lineRule="auto" w:after="40"/>
            </w:pPr>
            <w:r>
              <w:rPr>
                <w:rFonts w:ascii="Times New Roman" w:hAnsi="Times New Roman"/>
                <w:sz w:val="17"/>
              </w:rPr>
              <w:t>DEFAULT 0.0</w:t>
            </w:r>
          </w:p>
        </w:tc>
        <w:tc>
          <w:tcPr>
            <w:tcW w:type="dxa" w:w="2167"/>
          </w:tcPr>
          <w:p>
            <w:pPr>
              <w:spacing w:line="276" w:lineRule="auto" w:after="40"/>
            </w:pPr>
            <w:r>
              <w:rPr>
                <w:rFonts w:ascii="Times New Roman" w:hAnsi="Times New Roman"/>
                <w:sz w:val="17"/>
              </w:rPr>
              <w:t>Mastery exam score percentage</w:t>
            </w:r>
          </w:p>
        </w:tc>
      </w:tr>
      <w:tr>
        <w:tc>
          <w:tcPr>
            <w:tcW w:type="dxa" w:w="2167"/>
          </w:tcPr>
          <w:p>
            <w:pPr>
              <w:spacing w:line="276" w:lineRule="auto" w:after="40"/>
            </w:pPr>
            <w:r>
              <w:rPr>
                <w:rFonts w:ascii="Times New Roman" w:hAnsi="Times New Roman"/>
                <w:b/>
                <w:sz w:val="17"/>
              </w:rPr>
              <w:t>is_mastered</w:t>
            </w:r>
          </w:p>
        </w:tc>
        <w:tc>
          <w:tcPr>
            <w:tcW w:type="dxa" w:w="2167"/>
          </w:tcPr>
          <w:p>
            <w:pPr>
              <w:spacing w:line="276" w:lineRule="auto" w:after="40"/>
            </w:pPr>
            <w:r>
              <w:rPr>
                <w:rFonts w:ascii="Times New Roman" w:hAnsi="Times New Roman"/>
                <w:sz w:val="17"/>
              </w:rPr>
              <w:t>BOOLEAN</w:t>
            </w:r>
          </w:p>
        </w:tc>
        <w:tc>
          <w:tcPr>
            <w:tcW w:type="dxa" w:w="2167"/>
          </w:tcPr>
          <w:p>
            <w:pPr>
              <w:spacing w:line="276" w:lineRule="auto" w:after="40"/>
            </w:pPr>
            <w:r>
              <w:rPr>
                <w:rFonts w:ascii="Times New Roman" w:hAnsi="Times New Roman"/>
                <w:sz w:val="17"/>
              </w:rPr>
              <w:t>DEFAULT FALSE</w:t>
            </w:r>
          </w:p>
        </w:tc>
        <w:tc>
          <w:tcPr>
            <w:tcW w:type="dxa" w:w="2167"/>
          </w:tcPr>
          <w:p>
            <w:pPr>
              <w:spacing w:line="276" w:lineRule="auto" w:after="40"/>
            </w:pPr>
            <w:r>
              <w:rPr>
                <w:rFonts w:ascii="Times New Roman" w:hAnsi="Times New Roman"/>
                <w:sz w:val="17"/>
              </w:rPr>
              <w:t>Flag indicating module exam score ≥ 80%</w:t>
            </w:r>
          </w:p>
        </w:tc>
      </w:tr>
    </w:tbl>
    <w:p>
      <w:pPr>
        <w:spacing w:after="160"/>
        <w:jc w:val="center"/>
      </w:pPr>
      <w:r>
        <w:rPr>
          <w:rFonts w:ascii="Times New Roman" w:hAnsi="Times New Roman"/>
          <w:b/>
          <w:i/>
          <w:sz w:val="18"/>
        </w:rPr>
        <w:t>Table 4.6: CURRICULUM_PROGRESS Entity Schema</w:t>
      </w:r>
    </w:p>
    <w:p>
      <w:pPr>
        <w:keepNext/>
        <w:spacing w:before="280" w:after="80"/>
      </w:pPr>
      <w:r>
        <w:rPr>
          <w:rFonts w:ascii="Times New Roman" w:hAnsi="Times New Roman"/>
          <w:b/>
          <w:color w:val="0F172A"/>
          <w:sz w:val="28"/>
        </w:rPr>
        <w:t>4.4 Academic Event Table (Events E1 through E12)</w:t>
      </w:r>
    </w:p>
    <w:p>
      <w:pPr>
        <w:spacing w:line="360" w:lineRule="auto" w:before="0" w:after="120"/>
        <w:jc w:val="both"/>
      </w:pPr>
      <w:r>
        <w:rPr>
          <w:rFonts w:ascii="Times New Roman" w:hAnsi="Times New Roman"/>
          <w:i w:val="0"/>
          <w:color w:val="1E293B"/>
          <w:sz w:val="24"/>
        </w:rPr>
        <w:t>The platform operates as an event-driven educational system. Table 4.7 maps the primary system triggers, actions, and state transitions: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7"/>
        <w:gridCol w:w="2167"/>
        <w:gridCol w:w="2167"/>
        <w:gridCol w:w="2167"/>
      </w:tblGrid>
      <w:tr>
        <w:tc>
          <w:tcPr>
            <w:tcW w:type="dxa" w:w="2167"/>
            <w:shd w:fill="F1F5F9"/>
          </w:tcPr>
          <w:p>
            <w:pPr>
              <w:spacing w:before="60" w:after="60"/>
              <w:jc w:val="center"/>
            </w:pPr>
            <w:r>
              <w:rPr>
                <w:rFonts w:ascii="Times New Roman" w:hAnsi="Times New Roman"/>
                <w:b/>
                <w:color w:val="0F172A"/>
                <w:sz w:val="19"/>
              </w:rPr>
              <w:t>Event ID</w:t>
            </w:r>
          </w:p>
        </w:tc>
        <w:tc>
          <w:tcPr>
            <w:tcW w:type="dxa" w:w="2167"/>
            <w:shd w:fill="F1F5F9"/>
          </w:tcPr>
          <w:p>
            <w:pPr>
              <w:spacing w:before="60" w:after="60"/>
              <w:jc w:val="center"/>
            </w:pPr>
            <w:r>
              <w:rPr>
                <w:rFonts w:ascii="Times New Roman" w:hAnsi="Times New Roman"/>
                <w:b/>
                <w:color w:val="0F172A"/>
                <w:sz w:val="19"/>
              </w:rPr>
              <w:t>Academic Trigger Scenario</w:t>
            </w:r>
          </w:p>
        </w:tc>
        <w:tc>
          <w:tcPr>
            <w:tcW w:type="dxa" w:w="2167"/>
            <w:shd w:fill="F1F5F9"/>
          </w:tcPr>
          <w:p>
            <w:pPr>
              <w:spacing w:before="60" w:after="60"/>
              <w:jc w:val="center"/>
            </w:pPr>
            <w:r>
              <w:rPr>
                <w:rFonts w:ascii="Times New Roman" w:hAnsi="Times New Roman"/>
                <w:b/>
                <w:color w:val="0F172A"/>
                <w:sz w:val="19"/>
              </w:rPr>
              <w:t>API Endpoint / Action</w:t>
            </w:r>
          </w:p>
        </w:tc>
        <w:tc>
          <w:tcPr>
            <w:tcW w:type="dxa" w:w="2167"/>
            <w:shd w:fill="F1F5F9"/>
          </w:tcPr>
          <w:p>
            <w:pPr>
              <w:spacing w:before="60" w:after="60"/>
              <w:jc w:val="center"/>
            </w:pPr>
            <w:r>
              <w:rPr>
                <w:rFonts w:ascii="Times New Roman" w:hAnsi="Times New Roman"/>
                <w:b/>
                <w:color w:val="0F172A"/>
                <w:sz w:val="19"/>
              </w:rPr>
              <w:t>System State Transition &amp; Output</w:t>
            </w:r>
          </w:p>
        </w:tc>
      </w:tr>
      <w:tr>
        <w:tc>
          <w:tcPr>
            <w:tcW w:type="dxa" w:w="2167"/>
          </w:tcPr>
          <w:p>
            <w:pPr>
              <w:spacing w:line="276" w:lineRule="auto" w:before="40" w:after="40"/>
            </w:pPr>
            <w:r>
              <w:rPr>
                <w:rFonts w:ascii="Times New Roman" w:hAnsi="Times New Roman"/>
                <w:b/>
                <w:color w:val="1E293B"/>
                <w:sz w:val="18"/>
              </w:rPr>
              <w:t>E1</w:t>
            </w:r>
          </w:p>
        </w:tc>
        <w:tc>
          <w:tcPr>
            <w:tcW w:type="dxa" w:w="2167"/>
          </w:tcPr>
          <w:p>
            <w:pPr>
              <w:spacing w:line="276" w:lineRule="auto" w:before="40" w:after="40"/>
            </w:pPr>
            <w:r>
              <w:rPr>
                <w:rFonts w:ascii="Times New Roman" w:hAnsi="Times New Roman"/>
                <w:color w:val="1E293B"/>
                <w:sz w:val="18"/>
              </w:rPr>
              <w:t>User writes code &amp; clicks 'Run'</w:t>
            </w:r>
          </w:p>
        </w:tc>
        <w:tc>
          <w:tcPr>
            <w:tcW w:type="dxa" w:w="2167"/>
          </w:tcPr>
          <w:p>
            <w:pPr>
              <w:spacing w:line="276" w:lineRule="auto" w:before="40" w:after="40"/>
            </w:pPr>
            <w:r>
              <w:rPr>
                <w:rFonts w:ascii="Times New Roman" w:hAnsi="Times New Roman"/>
                <w:color w:val="1E293B"/>
                <w:sz w:val="18"/>
              </w:rPr>
              <w:t>POST /api/run</w:t>
            </w:r>
          </w:p>
        </w:tc>
        <w:tc>
          <w:tcPr>
            <w:tcW w:type="dxa" w:w="2167"/>
          </w:tcPr>
          <w:p>
            <w:pPr>
              <w:spacing w:line="276" w:lineRule="auto" w:before="40" w:after="40"/>
            </w:pPr>
            <w:r>
              <w:rPr>
                <w:rFonts w:ascii="Times New Roman" w:hAnsi="Times New Roman"/>
                <w:color w:val="1E293B"/>
                <w:sz w:val="18"/>
              </w:rPr>
              <w:t>Spawns SubprocessRunner; pipes stdin; returns stdout/stderr in &lt; 250ms</w:t>
            </w:r>
          </w:p>
        </w:tc>
      </w:tr>
      <w:tr>
        <w:tc>
          <w:tcPr>
            <w:tcW w:type="dxa" w:w="2167"/>
          </w:tcPr>
          <w:p>
            <w:pPr>
              <w:spacing w:line="276" w:lineRule="auto" w:before="40" w:after="40"/>
            </w:pPr>
            <w:r>
              <w:rPr>
                <w:rFonts w:ascii="Times New Roman" w:hAnsi="Times New Roman"/>
                <w:b/>
                <w:color w:val="1E293B"/>
                <w:sz w:val="18"/>
              </w:rPr>
              <w:t>E2</w:t>
            </w:r>
          </w:p>
        </w:tc>
        <w:tc>
          <w:tcPr>
            <w:tcW w:type="dxa" w:w="2167"/>
          </w:tcPr>
          <w:p>
            <w:pPr>
              <w:spacing w:line="276" w:lineRule="auto" w:before="40" w:after="40"/>
            </w:pPr>
            <w:r>
              <w:rPr>
                <w:rFonts w:ascii="Times New Roman" w:hAnsi="Times New Roman"/>
                <w:color w:val="1E293B"/>
                <w:sz w:val="18"/>
              </w:rPr>
              <w:t>Runtime or Syntax error occurs</w:t>
            </w:r>
          </w:p>
        </w:tc>
        <w:tc>
          <w:tcPr>
            <w:tcW w:type="dxa" w:w="2167"/>
          </w:tcPr>
          <w:p>
            <w:pPr>
              <w:spacing w:line="276" w:lineRule="auto" w:before="40" w:after="40"/>
            </w:pPr>
            <w:r>
              <w:rPr>
                <w:rFonts w:ascii="Times New Roman" w:hAnsi="Times New Roman"/>
                <w:color w:val="1E293B"/>
                <w:sz w:val="18"/>
              </w:rPr>
              <w:t>Internal AST hook</w:t>
            </w:r>
          </w:p>
        </w:tc>
        <w:tc>
          <w:tcPr>
            <w:tcW w:type="dxa" w:w="2167"/>
          </w:tcPr>
          <w:p>
            <w:pPr>
              <w:spacing w:line="276" w:lineRule="auto" w:before="40" w:after="40"/>
            </w:pPr>
            <w:r>
              <w:rPr>
                <w:rFonts w:ascii="Times New Roman" w:hAnsi="Times New Roman"/>
                <w:color w:val="1E293B"/>
                <w:sz w:val="18"/>
              </w:rPr>
              <w:t>Calls DiagnosticEngine.diagnose(); renders 3-part diagnostic card</w:t>
            </w:r>
          </w:p>
        </w:tc>
      </w:tr>
      <w:tr>
        <w:tc>
          <w:tcPr>
            <w:tcW w:type="dxa" w:w="2167"/>
          </w:tcPr>
          <w:p>
            <w:pPr>
              <w:spacing w:line="276" w:lineRule="auto" w:before="40" w:after="40"/>
            </w:pPr>
            <w:r>
              <w:rPr>
                <w:rFonts w:ascii="Times New Roman" w:hAnsi="Times New Roman"/>
                <w:b/>
                <w:color w:val="1E293B"/>
                <w:sz w:val="18"/>
              </w:rPr>
              <w:t>E3</w:t>
            </w:r>
          </w:p>
        </w:tc>
        <w:tc>
          <w:tcPr>
            <w:tcW w:type="dxa" w:w="2167"/>
          </w:tcPr>
          <w:p>
            <w:pPr>
              <w:spacing w:line="276" w:lineRule="auto" w:before="40" w:after="40"/>
            </w:pPr>
            <w:r>
              <w:rPr>
                <w:rFonts w:ascii="Times New Roman" w:hAnsi="Times New Roman"/>
                <w:color w:val="1E293B"/>
                <w:sz w:val="18"/>
              </w:rPr>
              <w:t>Execution exceeds 5.0 seconds</w:t>
            </w:r>
          </w:p>
        </w:tc>
        <w:tc>
          <w:tcPr>
            <w:tcW w:type="dxa" w:w="2167"/>
          </w:tcPr>
          <w:p>
            <w:pPr>
              <w:spacing w:line="276" w:lineRule="auto" w:before="40" w:after="40"/>
            </w:pPr>
            <w:r>
              <w:rPr>
                <w:rFonts w:ascii="Times New Roman" w:hAnsi="Times New Roman"/>
                <w:color w:val="1E293B"/>
                <w:sz w:val="18"/>
              </w:rPr>
              <w:t>Watchdog timer</w:t>
            </w:r>
          </w:p>
        </w:tc>
        <w:tc>
          <w:tcPr>
            <w:tcW w:type="dxa" w:w="2167"/>
          </w:tcPr>
          <w:p>
            <w:pPr>
              <w:spacing w:line="276" w:lineRule="auto" w:before="40" w:after="40"/>
            </w:pPr>
            <w:r>
              <w:rPr>
                <w:rFonts w:ascii="Times New Roman" w:hAnsi="Times New Roman"/>
                <w:color w:val="1E293B"/>
                <w:sz w:val="18"/>
              </w:rPr>
              <w:t>Subprocess.kill(); flags timed_out=True; returns Timeout Diagnostic</w:t>
            </w:r>
          </w:p>
        </w:tc>
      </w:tr>
      <w:tr>
        <w:tc>
          <w:tcPr>
            <w:tcW w:type="dxa" w:w="2167"/>
          </w:tcPr>
          <w:p>
            <w:pPr>
              <w:spacing w:line="276" w:lineRule="auto" w:before="40" w:after="40"/>
            </w:pPr>
            <w:r>
              <w:rPr>
                <w:rFonts w:ascii="Times New Roman" w:hAnsi="Times New Roman"/>
                <w:b/>
                <w:color w:val="1E293B"/>
                <w:sz w:val="18"/>
              </w:rPr>
              <w:t>E4</w:t>
            </w:r>
          </w:p>
        </w:tc>
        <w:tc>
          <w:tcPr>
            <w:tcW w:type="dxa" w:w="2167"/>
          </w:tcPr>
          <w:p>
            <w:pPr>
              <w:spacing w:line="276" w:lineRule="auto" w:before="40" w:after="40"/>
            </w:pPr>
            <w:r>
              <w:rPr>
                <w:rFonts w:ascii="Times New Roman" w:hAnsi="Times New Roman"/>
                <w:color w:val="1E293B"/>
                <w:sz w:val="18"/>
              </w:rPr>
              <w:t>Output exceeds 64 Kilobytes</w:t>
            </w:r>
          </w:p>
        </w:tc>
        <w:tc>
          <w:tcPr>
            <w:tcW w:type="dxa" w:w="2167"/>
          </w:tcPr>
          <w:p>
            <w:pPr>
              <w:spacing w:line="276" w:lineRule="auto" w:before="40" w:after="40"/>
            </w:pPr>
            <w:r>
              <w:rPr>
                <w:rFonts w:ascii="Times New Roman" w:hAnsi="Times New Roman"/>
                <w:color w:val="1E293B"/>
                <w:sz w:val="18"/>
              </w:rPr>
              <w:t>Pipe buffer cap</w:t>
            </w:r>
          </w:p>
        </w:tc>
        <w:tc>
          <w:tcPr>
            <w:tcW w:type="dxa" w:w="2167"/>
          </w:tcPr>
          <w:p>
            <w:pPr>
              <w:spacing w:line="276" w:lineRule="auto" w:before="40" w:after="40"/>
            </w:pPr>
            <w:r>
              <w:rPr>
                <w:rFonts w:ascii="Times New Roman" w:hAnsi="Times New Roman"/>
                <w:color w:val="1E293B"/>
                <w:sz w:val="18"/>
              </w:rPr>
              <w:t>Truncates stream buffer; appends '[Output truncated at 64KB]' warning</w:t>
            </w:r>
          </w:p>
        </w:tc>
      </w:tr>
      <w:tr>
        <w:tc>
          <w:tcPr>
            <w:tcW w:type="dxa" w:w="2167"/>
          </w:tcPr>
          <w:p>
            <w:pPr>
              <w:spacing w:line="276" w:lineRule="auto" w:before="40" w:after="40"/>
            </w:pPr>
            <w:r>
              <w:rPr>
                <w:rFonts w:ascii="Times New Roman" w:hAnsi="Times New Roman"/>
                <w:b/>
                <w:color w:val="1E293B"/>
                <w:sz w:val="18"/>
              </w:rPr>
              <w:t>E5</w:t>
            </w:r>
          </w:p>
        </w:tc>
        <w:tc>
          <w:tcPr>
            <w:tcW w:type="dxa" w:w="2167"/>
          </w:tcPr>
          <w:p>
            <w:pPr>
              <w:spacing w:line="276" w:lineRule="auto" w:before="40" w:after="40"/>
            </w:pPr>
            <w:r>
              <w:rPr>
                <w:rFonts w:ascii="Times New Roman" w:hAnsi="Times New Roman"/>
                <w:color w:val="1E293B"/>
                <w:sz w:val="18"/>
              </w:rPr>
              <w:t>User submits task for grading</w:t>
            </w:r>
          </w:p>
        </w:tc>
        <w:tc>
          <w:tcPr>
            <w:tcW w:type="dxa" w:w="2167"/>
          </w:tcPr>
          <w:p>
            <w:pPr>
              <w:spacing w:line="276" w:lineRule="auto" w:before="40" w:after="40"/>
            </w:pPr>
            <w:r>
              <w:rPr>
                <w:rFonts w:ascii="Times New Roman" w:hAnsi="Times New Roman"/>
                <w:color w:val="1E293B"/>
                <w:sz w:val="18"/>
              </w:rPr>
              <w:t>POST /api/evaluate</w:t>
            </w:r>
          </w:p>
        </w:tc>
        <w:tc>
          <w:tcPr>
            <w:tcW w:type="dxa" w:w="2167"/>
          </w:tcPr>
          <w:p>
            <w:pPr>
              <w:spacing w:line="276" w:lineRule="auto" w:before="40" w:after="40"/>
            </w:pPr>
            <w:r>
              <w:rPr>
                <w:rFonts w:ascii="Times New Roman" w:hAnsi="Times New Roman"/>
                <w:color w:val="1E293B"/>
                <w:sz w:val="18"/>
              </w:rPr>
              <w:t>Executes all visible &amp; hidden tests; scores match; updates TaskAttempt</w:t>
            </w:r>
          </w:p>
        </w:tc>
      </w:tr>
      <w:tr>
        <w:tc>
          <w:tcPr>
            <w:tcW w:type="dxa" w:w="2167"/>
          </w:tcPr>
          <w:p>
            <w:pPr>
              <w:spacing w:line="276" w:lineRule="auto" w:before="40" w:after="40"/>
            </w:pPr>
            <w:r>
              <w:rPr>
                <w:rFonts w:ascii="Times New Roman" w:hAnsi="Times New Roman"/>
                <w:b/>
                <w:color w:val="1E293B"/>
                <w:sz w:val="18"/>
              </w:rPr>
              <w:t>E6</w:t>
            </w:r>
          </w:p>
        </w:tc>
        <w:tc>
          <w:tcPr>
            <w:tcW w:type="dxa" w:w="2167"/>
          </w:tcPr>
          <w:p>
            <w:pPr>
              <w:spacing w:line="276" w:lineRule="auto" w:before="40" w:after="40"/>
            </w:pPr>
            <w:r>
              <w:rPr>
                <w:rFonts w:ascii="Times New Roman" w:hAnsi="Times New Roman"/>
                <w:color w:val="1E293B"/>
                <w:sz w:val="18"/>
              </w:rPr>
              <w:t>User unlocks Progressive Hint</w:t>
            </w:r>
          </w:p>
        </w:tc>
        <w:tc>
          <w:tcPr>
            <w:tcW w:type="dxa" w:w="2167"/>
          </w:tcPr>
          <w:p>
            <w:pPr>
              <w:spacing w:line="276" w:lineRule="auto" w:before="40" w:after="40"/>
            </w:pPr>
            <w:r>
              <w:rPr>
                <w:rFonts w:ascii="Times New Roman" w:hAnsi="Times New Roman"/>
                <w:color w:val="1E293B"/>
                <w:sz w:val="18"/>
              </w:rPr>
              <w:t>POST /api/hints</w:t>
            </w:r>
          </w:p>
        </w:tc>
        <w:tc>
          <w:tcPr>
            <w:tcW w:type="dxa" w:w="2167"/>
          </w:tcPr>
          <w:p>
            <w:pPr>
              <w:spacing w:line="276" w:lineRule="auto" w:before="40" w:after="40"/>
            </w:pPr>
            <w:r>
              <w:rPr>
                <w:rFonts w:ascii="Times New Roman" w:hAnsi="Times New Roman"/>
                <w:color w:val="1E293B"/>
                <w:sz w:val="18"/>
              </w:rPr>
              <w:t>Reveals Tier 1, 2, or 3 hint; logs event in HelpCounter; increments penalty</w:t>
            </w:r>
          </w:p>
        </w:tc>
      </w:tr>
      <w:tr>
        <w:tc>
          <w:tcPr>
            <w:tcW w:type="dxa" w:w="2167"/>
          </w:tcPr>
          <w:p>
            <w:pPr>
              <w:spacing w:line="276" w:lineRule="auto" w:before="40" w:after="40"/>
            </w:pPr>
            <w:r>
              <w:rPr>
                <w:rFonts w:ascii="Times New Roman" w:hAnsi="Times New Roman"/>
                <w:b/>
                <w:color w:val="1E293B"/>
                <w:sz w:val="18"/>
              </w:rPr>
              <w:t>E7</w:t>
            </w:r>
          </w:p>
        </w:tc>
        <w:tc>
          <w:tcPr>
            <w:tcW w:type="dxa" w:w="2167"/>
          </w:tcPr>
          <w:p>
            <w:pPr>
              <w:spacing w:line="276" w:lineRule="auto" w:before="40" w:after="40"/>
            </w:pPr>
            <w:r>
              <w:rPr>
                <w:rFonts w:ascii="Times New Roman" w:hAnsi="Times New Roman"/>
                <w:color w:val="1E293B"/>
                <w:sz w:val="18"/>
              </w:rPr>
              <w:t>User asks Socratic AI Tutor</w:t>
            </w:r>
          </w:p>
        </w:tc>
        <w:tc>
          <w:tcPr>
            <w:tcW w:type="dxa" w:w="2167"/>
          </w:tcPr>
          <w:p>
            <w:pPr>
              <w:spacing w:line="276" w:lineRule="auto" w:before="40" w:after="40"/>
            </w:pPr>
            <w:r>
              <w:rPr>
                <w:rFonts w:ascii="Times New Roman" w:hAnsi="Times New Roman"/>
                <w:color w:val="1E293B"/>
                <w:sz w:val="18"/>
              </w:rPr>
              <w:t>POST /api/tutor/ask</w:t>
            </w:r>
          </w:p>
        </w:tc>
        <w:tc>
          <w:tcPr>
            <w:tcW w:type="dxa" w:w="2167"/>
          </w:tcPr>
          <w:p>
            <w:pPr>
              <w:spacing w:line="276" w:lineRule="auto" w:before="40" w:after="40"/>
            </w:pPr>
            <w:r>
              <w:rPr>
                <w:rFonts w:ascii="Times New Roman" w:hAnsi="Times New Roman"/>
                <w:color w:val="1E293B"/>
                <w:sz w:val="18"/>
              </w:rPr>
              <w:t>Injects system prompt guardrail; invokes OpenRouter/Ollama; returns dialectic question</w:t>
            </w:r>
          </w:p>
        </w:tc>
      </w:tr>
      <w:tr>
        <w:tc>
          <w:tcPr>
            <w:tcW w:type="dxa" w:w="2167"/>
          </w:tcPr>
          <w:p>
            <w:pPr>
              <w:spacing w:line="276" w:lineRule="auto" w:before="40" w:after="40"/>
            </w:pPr>
            <w:r>
              <w:rPr>
                <w:rFonts w:ascii="Times New Roman" w:hAnsi="Times New Roman"/>
                <w:b/>
                <w:color w:val="1E293B"/>
                <w:sz w:val="18"/>
              </w:rPr>
              <w:t>E8</w:t>
            </w:r>
          </w:p>
        </w:tc>
        <w:tc>
          <w:tcPr>
            <w:tcW w:type="dxa" w:w="2167"/>
          </w:tcPr>
          <w:p>
            <w:pPr>
              <w:spacing w:line="276" w:lineRule="auto" w:before="40" w:after="40"/>
            </w:pPr>
            <w:r>
              <w:rPr>
                <w:rFonts w:ascii="Times New Roman" w:hAnsi="Times New Roman"/>
                <w:color w:val="1E293B"/>
                <w:sz w:val="18"/>
              </w:rPr>
              <w:t>User triggers `input()` statement</w:t>
            </w:r>
          </w:p>
        </w:tc>
        <w:tc>
          <w:tcPr>
            <w:tcW w:type="dxa" w:w="2167"/>
          </w:tcPr>
          <w:p>
            <w:pPr>
              <w:spacing w:line="276" w:lineRule="auto" w:before="40" w:after="40"/>
            </w:pPr>
            <w:r>
              <w:rPr>
                <w:rFonts w:ascii="Times New Roman" w:hAnsi="Times New Roman"/>
                <w:color w:val="1E293B"/>
                <w:sz w:val="18"/>
              </w:rPr>
              <w:t>Frontend regex scan</w:t>
            </w:r>
          </w:p>
        </w:tc>
        <w:tc>
          <w:tcPr>
            <w:tcW w:type="dxa" w:w="2167"/>
          </w:tcPr>
          <w:p>
            <w:pPr>
              <w:spacing w:line="276" w:lineRule="auto" w:before="40" w:after="40"/>
            </w:pPr>
            <w:r>
              <w:rPr>
                <w:rFonts w:ascii="Times New Roman" w:hAnsi="Times New Roman"/>
                <w:color w:val="1E293B"/>
                <w:sz w:val="18"/>
              </w:rPr>
              <w:t>Halts execution; opens interactive Stdin Modal; passes entered text to stdin</w:t>
            </w:r>
          </w:p>
        </w:tc>
      </w:tr>
      <w:tr>
        <w:tc>
          <w:tcPr>
            <w:tcW w:type="dxa" w:w="2167"/>
          </w:tcPr>
          <w:p>
            <w:pPr>
              <w:spacing w:line="276" w:lineRule="auto" w:before="40" w:after="40"/>
            </w:pPr>
            <w:r>
              <w:rPr>
                <w:rFonts w:ascii="Times New Roman" w:hAnsi="Times New Roman"/>
                <w:b/>
                <w:color w:val="1E293B"/>
                <w:sz w:val="18"/>
              </w:rPr>
              <w:t>E9</w:t>
            </w:r>
          </w:p>
        </w:tc>
        <w:tc>
          <w:tcPr>
            <w:tcW w:type="dxa" w:w="2167"/>
          </w:tcPr>
          <w:p>
            <w:pPr>
              <w:spacing w:line="276" w:lineRule="auto" w:before="40" w:after="40"/>
            </w:pPr>
            <w:r>
              <w:rPr>
                <w:rFonts w:ascii="Times New Roman" w:hAnsi="Times New Roman"/>
                <w:color w:val="1E293B"/>
                <w:sz w:val="18"/>
              </w:rPr>
              <w:t>User navigates Course Track</w:t>
            </w:r>
          </w:p>
        </w:tc>
        <w:tc>
          <w:tcPr>
            <w:tcW w:type="dxa" w:w="2167"/>
          </w:tcPr>
          <w:p>
            <w:pPr>
              <w:spacing w:line="276" w:lineRule="auto" w:before="40" w:after="40"/>
            </w:pPr>
            <w:r>
              <w:rPr>
                <w:rFonts w:ascii="Times New Roman" w:hAnsi="Times New Roman"/>
                <w:color w:val="1E293B"/>
                <w:sz w:val="18"/>
              </w:rPr>
              <w:t>GET /api/curriculum</w:t>
            </w:r>
          </w:p>
        </w:tc>
        <w:tc>
          <w:tcPr>
            <w:tcW w:type="dxa" w:w="2167"/>
          </w:tcPr>
          <w:p>
            <w:pPr>
              <w:spacing w:line="276" w:lineRule="auto" w:before="40" w:after="40"/>
            </w:pPr>
            <w:r>
              <w:rPr>
                <w:rFonts w:ascii="Times New Roman" w:hAnsi="Times New Roman"/>
                <w:color w:val="1E293B"/>
                <w:sz w:val="18"/>
              </w:rPr>
              <w:t>Renders 6-module roadmap, lesson view modals, and practice challenges</w:t>
            </w:r>
          </w:p>
        </w:tc>
      </w:tr>
      <w:tr>
        <w:tc>
          <w:tcPr>
            <w:tcW w:type="dxa" w:w="2167"/>
          </w:tcPr>
          <w:p>
            <w:pPr>
              <w:spacing w:line="276" w:lineRule="auto" w:before="40" w:after="40"/>
            </w:pPr>
            <w:r>
              <w:rPr>
                <w:rFonts w:ascii="Times New Roman" w:hAnsi="Times New Roman"/>
                <w:b/>
                <w:color w:val="1E293B"/>
                <w:sz w:val="18"/>
              </w:rPr>
              <w:t>E10</w:t>
            </w:r>
          </w:p>
        </w:tc>
        <w:tc>
          <w:tcPr>
            <w:tcW w:type="dxa" w:w="2167"/>
          </w:tcPr>
          <w:p>
            <w:pPr>
              <w:spacing w:line="276" w:lineRule="auto" w:before="40" w:after="40"/>
            </w:pPr>
            <w:r>
              <w:rPr>
                <w:rFonts w:ascii="Times New Roman" w:hAnsi="Times New Roman"/>
                <w:color w:val="1E293B"/>
                <w:sz w:val="18"/>
              </w:rPr>
              <w:t>User launches Module Exam</w:t>
            </w:r>
          </w:p>
        </w:tc>
        <w:tc>
          <w:tcPr>
            <w:tcW w:type="dxa" w:w="2167"/>
          </w:tcPr>
          <w:p>
            <w:pPr>
              <w:spacing w:line="276" w:lineRule="auto" w:before="40" w:after="40"/>
            </w:pPr>
            <w:r>
              <w:rPr>
                <w:rFonts w:ascii="Times New Roman" w:hAnsi="Times New Roman"/>
                <w:color w:val="1E293B"/>
                <w:sz w:val="18"/>
              </w:rPr>
              <w:t>GET /api/exam/{id}</w:t>
            </w:r>
          </w:p>
        </w:tc>
        <w:tc>
          <w:tcPr>
            <w:tcW w:type="dxa" w:w="2167"/>
          </w:tcPr>
          <w:p>
            <w:pPr>
              <w:spacing w:line="276" w:lineRule="auto" w:before="40" w:after="40"/>
            </w:pPr>
            <w:r>
              <w:rPr>
                <w:rFonts w:ascii="Times New Roman" w:hAnsi="Times New Roman"/>
                <w:color w:val="1E293B"/>
                <w:sz w:val="18"/>
              </w:rPr>
              <w:t>Enters high-stakes exam stepper; disables hints; requires ≥ 80% passing threshold</w:t>
            </w:r>
          </w:p>
        </w:tc>
      </w:tr>
      <w:tr>
        <w:tc>
          <w:tcPr>
            <w:tcW w:type="dxa" w:w="2167"/>
          </w:tcPr>
          <w:p>
            <w:pPr>
              <w:spacing w:line="276" w:lineRule="auto" w:before="40" w:after="40"/>
            </w:pPr>
            <w:r>
              <w:rPr>
                <w:rFonts w:ascii="Times New Roman" w:hAnsi="Times New Roman"/>
                <w:b/>
                <w:color w:val="1E293B"/>
                <w:sz w:val="18"/>
              </w:rPr>
              <w:t>E11</w:t>
            </w:r>
          </w:p>
        </w:tc>
        <w:tc>
          <w:tcPr>
            <w:tcW w:type="dxa" w:w="2167"/>
          </w:tcPr>
          <w:p>
            <w:pPr>
              <w:spacing w:line="276" w:lineRule="auto" w:before="40" w:after="40"/>
            </w:pPr>
            <w:r>
              <w:rPr>
                <w:rFonts w:ascii="Times New Roman" w:hAnsi="Times New Roman"/>
                <w:color w:val="1E293B"/>
                <w:sz w:val="18"/>
              </w:rPr>
              <w:t>User creates Custom Question</w:t>
            </w:r>
          </w:p>
        </w:tc>
        <w:tc>
          <w:tcPr>
            <w:tcW w:type="dxa" w:w="2167"/>
          </w:tcPr>
          <w:p>
            <w:pPr>
              <w:spacing w:line="276" w:lineRule="auto" w:before="40" w:after="40"/>
            </w:pPr>
            <w:r>
              <w:rPr>
                <w:rFonts w:ascii="Times New Roman" w:hAnsi="Times New Roman"/>
                <w:color w:val="1E293B"/>
                <w:sz w:val="18"/>
              </w:rPr>
              <w:t>POST /api/custom</w:t>
            </w:r>
          </w:p>
        </w:tc>
        <w:tc>
          <w:tcPr>
            <w:tcW w:type="dxa" w:w="2167"/>
          </w:tcPr>
          <w:p>
            <w:pPr>
              <w:spacing w:line="276" w:lineRule="auto" w:before="40" w:after="40"/>
            </w:pPr>
            <w:r>
              <w:rPr>
                <w:rFonts w:ascii="Times New Roman" w:hAnsi="Times New Roman"/>
                <w:color w:val="1E293B"/>
                <w:sz w:val="18"/>
              </w:rPr>
              <w:t>Validates dynamic test cases; stores in session registry; enables self-practice</w:t>
            </w:r>
          </w:p>
        </w:tc>
      </w:tr>
      <w:tr>
        <w:tc>
          <w:tcPr>
            <w:tcW w:type="dxa" w:w="2167"/>
          </w:tcPr>
          <w:p>
            <w:pPr>
              <w:spacing w:line="276" w:lineRule="auto" w:before="40" w:after="40"/>
            </w:pPr>
            <w:r>
              <w:rPr>
                <w:rFonts w:ascii="Times New Roman" w:hAnsi="Times New Roman"/>
                <w:b/>
                <w:color w:val="1E293B"/>
                <w:sz w:val="18"/>
              </w:rPr>
              <w:t>E12</w:t>
            </w:r>
          </w:p>
        </w:tc>
        <w:tc>
          <w:tcPr>
            <w:tcW w:type="dxa" w:w="2167"/>
          </w:tcPr>
          <w:p>
            <w:pPr>
              <w:spacing w:line="276" w:lineRule="auto" w:before="40" w:after="40"/>
            </w:pPr>
            <w:r>
              <w:rPr>
                <w:rFonts w:ascii="Times New Roman" w:hAnsi="Times New Roman"/>
                <w:color w:val="1E293B"/>
                <w:sz w:val="18"/>
              </w:rPr>
              <w:t>User updates AI Provider Settings</w:t>
            </w:r>
          </w:p>
        </w:tc>
        <w:tc>
          <w:tcPr>
            <w:tcW w:type="dxa" w:w="2167"/>
          </w:tcPr>
          <w:p>
            <w:pPr>
              <w:spacing w:line="276" w:lineRule="auto" w:before="40" w:after="40"/>
            </w:pPr>
            <w:r>
              <w:rPr>
                <w:rFonts w:ascii="Times New Roman" w:hAnsi="Times New Roman"/>
                <w:color w:val="1E293B"/>
                <w:sz w:val="18"/>
              </w:rPr>
              <w:t>POST /api/ai/config</w:t>
            </w:r>
          </w:p>
        </w:tc>
        <w:tc>
          <w:tcPr>
            <w:tcW w:type="dxa" w:w="2167"/>
          </w:tcPr>
          <w:p>
            <w:pPr>
              <w:spacing w:line="276" w:lineRule="auto" w:before="40" w:after="40"/>
            </w:pPr>
            <w:r>
              <w:rPr>
                <w:rFonts w:ascii="Times New Roman" w:hAnsi="Times New Roman"/>
                <w:color w:val="1E293B"/>
                <w:sz w:val="18"/>
              </w:rPr>
              <w:t>Switches between OpenRouter cloud and local Ollama; tests connectivity</w:t>
            </w:r>
          </w:p>
        </w:tc>
      </w:tr>
    </w:tbl>
    <w:p>
      <w:pPr>
        <w:spacing w:before="0" w:after="160"/>
      </w:pPr>
    </w:p>
    <w:p>
      <w:pPr>
        <w:spacing w:after="240"/>
        <w:jc w:val="center"/>
      </w:pPr>
      <w:r>
        <w:rPr>
          <w:rFonts w:ascii="Times New Roman" w:hAnsi="Times New Roman"/>
          <w:b/>
          <w:i/>
          <w:sz w:val="19"/>
        </w:rPr>
        <w:t>Table 4.7: System Academic Event-Action-State Table (Events E1 through E12)</w:t>
      </w:r>
    </w:p>
    <w:p>
      <w:r>
        <w:br w:type="page"/>
      </w:r>
    </w:p>
    <w:p>
      <w:pPr>
        <w:keepNext/>
        <w:spacing w:before="280" w:after="80"/>
      </w:pPr>
      <w:r>
        <w:rPr>
          <w:rFonts w:ascii="Times New Roman" w:hAnsi="Times New Roman"/>
          <w:b/>
          <w:color w:val="0F172A"/>
          <w:sz w:val="28"/>
        </w:rPr>
        <w:t>4.5 Figure 4.1: Multi-Tier System Architecture Diagram</w:t>
      </w:r>
    </w:p>
    <w:p>
      <w:pPr>
        <w:spacing w:line="360" w:lineRule="auto" w:before="0" w:after="120"/>
        <w:jc w:val="both"/>
      </w:pPr>
      <w:r>
        <w:rPr>
          <w:rFonts w:ascii="Times New Roman" w:hAnsi="Times New Roman"/>
          <w:i w:val="0"/>
          <w:color w:val="1E293B"/>
          <w:sz w:val="24"/>
        </w:rPr>
        <w:t>Figure 4.1 depicts the end-to-end multi-tier physical topology of CodeMentor AI, showcasing the clean structural separation between the React 19 Client Tier, the Flask REST Controller Tier, the Sandboxed Subprocess Execution Subsystem, and the Dual AI Provider Gateway.</w:t>
      </w:r>
    </w:p>
    <w:p>
      <w:pPr>
        <w:spacing w:before="160" w:after="40"/>
        <w:jc w:val="center"/>
      </w:pPr>
      <w:r>
        <w:drawing>
          <wp:inline xmlns:a="http://schemas.openxmlformats.org/drawingml/2006/main" xmlns:pic="http://schemas.openxmlformats.org/drawingml/2006/picture">
            <wp:extent cx="5303520" cy="1272956"/>
            <wp:docPr id="3" name="Picture 3"/>
            <wp:cNvGraphicFramePr>
              <a:graphicFrameLocks noChangeAspect="1"/>
            </wp:cNvGraphicFramePr>
            <a:graphic>
              <a:graphicData uri="http://schemas.openxmlformats.org/drawingml/2006/picture">
                <pic:pic>
                  <pic:nvPicPr>
                    <pic:cNvPr id="0" name="fig_4_1_architecture.png"/>
                    <pic:cNvPicPr/>
                  </pic:nvPicPr>
                  <pic:blipFill>
                    <a:blip r:embed="rId13"/>
                    <a:stretch>
                      <a:fillRect/>
                    </a:stretch>
                  </pic:blipFill>
                  <pic:spPr>
                    <a:xfrm>
                      <a:off x="0" y="0"/>
                      <a:ext cx="5303520" cy="1272956"/>
                    </a:xfrm>
                    <a:prstGeom prst="rect"/>
                  </pic:spPr>
                </pic:pic>
              </a:graphicData>
            </a:graphic>
          </wp:inline>
        </w:drawing>
      </w:r>
    </w:p>
    <w:p>
      <w:pPr>
        <w:spacing w:before="40" w:after="240"/>
        <w:jc w:val="center"/>
      </w:pPr>
      <w:r>
        <w:rPr>
          <w:rFonts w:ascii="Times New Roman" w:hAnsi="Times New Roman"/>
          <w:b/>
          <w:i/>
          <w:color w:val="1E293B"/>
          <w:sz w:val="20"/>
        </w:rPr>
        <w:t>Figure 4.1: Multi-Tier System Architecture Diagram</w:t>
      </w:r>
    </w:p>
    <w:p>
      <w:r>
        <w:br w:type="page"/>
      </w:r>
    </w:p>
    <w:p>
      <w:pPr>
        <w:keepNext/>
        <w:spacing w:before="280" w:after="80"/>
      </w:pPr>
      <w:r>
        <w:rPr>
          <w:rFonts w:ascii="Times New Roman" w:hAnsi="Times New Roman"/>
          <w:b/>
          <w:color w:val="0F172A"/>
          <w:sz w:val="28"/>
        </w:rPr>
        <w:t>4.6 Figure 4.2: Entity-Relationship (ER) Diagram</w:t>
      </w:r>
    </w:p>
    <w:p>
      <w:pPr>
        <w:spacing w:line="360" w:lineRule="auto" w:before="0" w:after="120"/>
        <w:jc w:val="both"/>
      </w:pPr>
      <w:r>
        <w:rPr>
          <w:rFonts w:ascii="Times New Roman" w:hAnsi="Times New Roman"/>
          <w:i w:val="0"/>
          <w:color w:val="1E293B"/>
          <w:sz w:val="24"/>
        </w:rPr>
        <w:t>Figure 4.2 specifies the relational data model connecting Student entities, Curriculum Tracks, Task Definitions, Test Assertions, Evaluation Attempts, and the Help Usage Audit Log, ensuring strict referential integrity across the learning lifecycle.</w:t>
      </w:r>
    </w:p>
    <w:p>
      <w:pPr>
        <w:spacing w:before="160" w:after="40"/>
        <w:jc w:val="center"/>
      </w:pPr>
      <w:r>
        <w:drawing>
          <wp:inline xmlns:a="http://schemas.openxmlformats.org/drawingml/2006/main" xmlns:pic="http://schemas.openxmlformats.org/drawingml/2006/picture">
            <wp:extent cx="4754880" cy="5941833"/>
            <wp:docPr id="4" name="Picture 4"/>
            <wp:cNvGraphicFramePr>
              <a:graphicFrameLocks noChangeAspect="1"/>
            </wp:cNvGraphicFramePr>
            <a:graphic>
              <a:graphicData uri="http://schemas.openxmlformats.org/drawingml/2006/picture">
                <pic:pic>
                  <pic:nvPicPr>
                    <pic:cNvPr id="0" name="fig_4_2_er_diagram.png"/>
                    <pic:cNvPicPr/>
                  </pic:nvPicPr>
                  <pic:blipFill>
                    <a:blip r:embed="rId14"/>
                    <a:stretch>
                      <a:fillRect/>
                    </a:stretch>
                  </pic:blipFill>
                  <pic:spPr>
                    <a:xfrm>
                      <a:off x="0" y="0"/>
                      <a:ext cx="4754880" cy="5941833"/>
                    </a:xfrm>
                    <a:prstGeom prst="rect"/>
                  </pic:spPr>
                </pic:pic>
              </a:graphicData>
            </a:graphic>
          </wp:inline>
        </w:drawing>
      </w:r>
    </w:p>
    <w:p>
      <w:pPr>
        <w:spacing w:before="40" w:after="240"/>
        <w:jc w:val="center"/>
      </w:pPr>
      <w:r>
        <w:rPr>
          <w:rFonts w:ascii="Times New Roman" w:hAnsi="Times New Roman"/>
          <w:b/>
          <w:i/>
          <w:color w:val="1E293B"/>
          <w:sz w:val="20"/>
        </w:rPr>
        <w:t>Figure 4.2: Entity-Relationship (ER) Relational Schema Diagram</w:t>
      </w:r>
    </w:p>
    <w:p>
      <w:r>
        <w:br w:type="page"/>
      </w:r>
    </w:p>
    <w:p>
      <w:pPr>
        <w:keepNext/>
        <w:spacing w:before="280" w:after="80"/>
      </w:pPr>
      <w:r>
        <w:rPr>
          <w:rFonts w:ascii="Times New Roman" w:hAnsi="Times New Roman"/>
          <w:b/>
          <w:color w:val="0F172A"/>
          <w:sz w:val="28"/>
        </w:rPr>
        <w:t>4.7 Figures 4.3 to 4.5: Data Flow Diagrams (DFD Level 0, Level 1, Level 2)</w:t>
      </w:r>
    </w:p>
    <w:p>
      <w:pPr>
        <w:spacing w:line="360" w:lineRule="auto" w:before="0" w:after="120"/>
        <w:jc w:val="both"/>
      </w:pPr>
      <w:r>
        <w:rPr>
          <w:rFonts w:ascii="Times New Roman" w:hAnsi="Times New Roman"/>
          <w:i w:val="0"/>
          <w:color w:val="1E293B"/>
          <w:sz w:val="24"/>
        </w:rPr>
        <w:t>Data flow across CodeMentor AI is modeled hierarchically across three levels of abstraction: Context Level (Figure 4.3), Subsystem Functional Level (Figure 4.4), and Detailed Execution/Intelligence Pipeline (Figure 4.5).</w:t>
      </w:r>
    </w:p>
    <w:p>
      <w:pPr>
        <w:spacing w:before="160" w:after="40"/>
        <w:jc w:val="center"/>
      </w:pPr>
      <w:r>
        <w:drawing>
          <wp:inline xmlns:a="http://schemas.openxmlformats.org/drawingml/2006/main" xmlns:pic="http://schemas.openxmlformats.org/drawingml/2006/picture">
            <wp:extent cx="5303520" cy="1365223"/>
            <wp:docPr id="5" name="Picture 5"/>
            <wp:cNvGraphicFramePr>
              <a:graphicFrameLocks noChangeAspect="1"/>
            </wp:cNvGraphicFramePr>
            <a:graphic>
              <a:graphicData uri="http://schemas.openxmlformats.org/drawingml/2006/picture">
                <pic:pic>
                  <pic:nvPicPr>
                    <pic:cNvPr id="0" name="fig_4_3_dfd_level_0.png"/>
                    <pic:cNvPicPr/>
                  </pic:nvPicPr>
                  <pic:blipFill>
                    <a:blip r:embed="rId15"/>
                    <a:stretch>
                      <a:fillRect/>
                    </a:stretch>
                  </pic:blipFill>
                  <pic:spPr>
                    <a:xfrm>
                      <a:off x="0" y="0"/>
                      <a:ext cx="5303520" cy="1365223"/>
                    </a:xfrm>
                    <a:prstGeom prst="rect"/>
                  </pic:spPr>
                </pic:pic>
              </a:graphicData>
            </a:graphic>
          </wp:inline>
        </w:drawing>
      </w:r>
    </w:p>
    <w:p>
      <w:pPr>
        <w:spacing w:before="40" w:after="240"/>
        <w:jc w:val="center"/>
      </w:pPr>
      <w:r>
        <w:rPr>
          <w:rFonts w:ascii="Times New Roman" w:hAnsi="Times New Roman"/>
          <w:b/>
          <w:i/>
          <w:color w:val="1E293B"/>
          <w:sz w:val="20"/>
        </w:rPr>
        <w:t>Figure 4.3: Context Level Data Flow Diagram (DFD Level 0)</w:t>
      </w:r>
    </w:p>
    <w:p>
      <w:pPr>
        <w:spacing w:before="160"/>
      </w:pPr>
    </w:p>
    <w:p>
      <w:pPr>
        <w:spacing w:before="160" w:after="40"/>
        <w:jc w:val="center"/>
      </w:pPr>
      <w:r>
        <w:drawing>
          <wp:inline xmlns:a="http://schemas.openxmlformats.org/drawingml/2006/main" xmlns:pic="http://schemas.openxmlformats.org/drawingml/2006/picture">
            <wp:extent cx="5303520" cy="2805299"/>
            <wp:docPr id="6" name="Picture 6"/>
            <wp:cNvGraphicFramePr>
              <a:graphicFrameLocks noChangeAspect="1"/>
            </wp:cNvGraphicFramePr>
            <a:graphic>
              <a:graphicData uri="http://schemas.openxmlformats.org/drawingml/2006/picture">
                <pic:pic>
                  <pic:nvPicPr>
                    <pic:cNvPr id="0" name="fig_4_4_dfd_level_1.png"/>
                    <pic:cNvPicPr/>
                  </pic:nvPicPr>
                  <pic:blipFill>
                    <a:blip r:embed="rId16"/>
                    <a:stretch>
                      <a:fillRect/>
                    </a:stretch>
                  </pic:blipFill>
                  <pic:spPr>
                    <a:xfrm>
                      <a:off x="0" y="0"/>
                      <a:ext cx="5303520" cy="2805299"/>
                    </a:xfrm>
                    <a:prstGeom prst="rect"/>
                  </pic:spPr>
                </pic:pic>
              </a:graphicData>
            </a:graphic>
          </wp:inline>
        </w:drawing>
      </w:r>
    </w:p>
    <w:p>
      <w:pPr>
        <w:spacing w:before="40" w:after="240"/>
        <w:jc w:val="center"/>
      </w:pPr>
      <w:r>
        <w:rPr>
          <w:rFonts w:ascii="Times New Roman" w:hAnsi="Times New Roman"/>
          <w:b/>
          <w:i/>
          <w:color w:val="1E293B"/>
          <w:sz w:val="20"/>
        </w:rPr>
        <w:t>Figure 4.4: Functional Subsystems Data Flow Diagram (DFD Level 1)</w:t>
      </w:r>
    </w:p>
    <w:p>
      <w:r>
        <w:br w:type="page"/>
      </w:r>
    </w:p>
    <w:p>
      <w:pPr>
        <w:spacing w:line="360" w:lineRule="auto" w:before="0" w:after="120"/>
        <w:jc w:val="both"/>
      </w:pPr>
      <w:r>
        <w:rPr>
          <w:rFonts w:ascii="Times New Roman" w:hAnsi="Times New Roman"/>
          <w:i w:val="0"/>
          <w:color w:val="1E293B"/>
          <w:sz w:val="24"/>
        </w:rPr>
        <w:t>Figure 4.5 illustrates the detailed Level-2 Data Flow Diagram focusing on the sandboxed execution lifecycle, deterministic AST parsing, and the pedagogical context assembly pipeline that drives the Socratic AI Tutor.</w:t>
      </w:r>
    </w:p>
    <w:p>
      <w:pPr>
        <w:spacing w:before="160" w:after="40"/>
        <w:jc w:val="center"/>
      </w:pPr>
      <w:r>
        <w:drawing>
          <wp:inline xmlns:a="http://schemas.openxmlformats.org/drawingml/2006/main" xmlns:pic="http://schemas.openxmlformats.org/drawingml/2006/picture">
            <wp:extent cx="2812370" cy="6217920"/>
            <wp:docPr id="7" name="Picture 7"/>
            <wp:cNvGraphicFramePr>
              <a:graphicFrameLocks noChangeAspect="1"/>
            </wp:cNvGraphicFramePr>
            <a:graphic>
              <a:graphicData uri="http://schemas.openxmlformats.org/drawingml/2006/picture">
                <pic:pic>
                  <pic:nvPicPr>
                    <pic:cNvPr id="0" name="fig_4_5_dfd_level_2.png"/>
                    <pic:cNvPicPr/>
                  </pic:nvPicPr>
                  <pic:blipFill>
                    <a:blip r:embed="rId17"/>
                    <a:stretch>
                      <a:fillRect/>
                    </a:stretch>
                  </pic:blipFill>
                  <pic:spPr>
                    <a:xfrm>
                      <a:off x="0" y="0"/>
                      <a:ext cx="2812370" cy="6217920"/>
                    </a:xfrm>
                    <a:prstGeom prst="rect"/>
                  </pic:spPr>
                </pic:pic>
              </a:graphicData>
            </a:graphic>
          </wp:inline>
        </w:drawing>
      </w:r>
    </w:p>
    <w:p>
      <w:pPr>
        <w:spacing w:before="40" w:after="240"/>
        <w:jc w:val="center"/>
      </w:pPr>
      <w:r>
        <w:rPr>
          <w:rFonts w:ascii="Times New Roman" w:hAnsi="Times New Roman"/>
          <w:b/>
          <w:i/>
          <w:color w:val="1E293B"/>
          <w:sz w:val="20"/>
        </w:rPr>
        <w:t>Figure 4.5: Execution, Diagnostics &amp; AI Pipeline Data Flow Diagram (DFD Level 2)</w:t>
      </w:r>
    </w:p>
    <w:p>
      <w:r>
        <w:br w:type="page"/>
      </w:r>
    </w:p>
    <w:p>
      <w:pPr>
        <w:keepNext/>
        <w:spacing w:before="280" w:after="80"/>
      </w:pPr>
      <w:r>
        <w:rPr>
          <w:rFonts w:ascii="Times New Roman" w:hAnsi="Times New Roman"/>
          <w:b/>
          <w:color w:val="0F172A"/>
          <w:sz w:val="28"/>
        </w:rPr>
        <w:t>4.8 Figure 4.6: System Use Case Diagram &amp; Actor Matrix</w:t>
      </w:r>
    </w:p>
    <w:p>
      <w:pPr>
        <w:spacing w:line="360" w:lineRule="auto" w:before="0" w:after="120"/>
        <w:jc w:val="both"/>
      </w:pPr>
      <w:r>
        <w:rPr>
          <w:rFonts w:ascii="Times New Roman" w:hAnsi="Times New Roman"/>
          <w:i w:val="0"/>
          <w:color w:val="1E293B"/>
          <w:sz w:val="24"/>
        </w:rPr>
        <w:t>Figure 4.6 delineates the primary use case boundaries and operational interactions between the Learner, the Academic Instructor, and the External AI LLM Gateway.</w:t>
      </w:r>
    </w:p>
    <w:p>
      <w:pPr>
        <w:spacing w:before="160" w:after="40"/>
        <w:jc w:val="center"/>
      </w:pPr>
      <w:r>
        <w:drawing>
          <wp:inline xmlns:a="http://schemas.openxmlformats.org/drawingml/2006/main" xmlns:pic="http://schemas.openxmlformats.org/drawingml/2006/picture">
            <wp:extent cx="4288543" cy="5943600"/>
            <wp:docPr id="8" name="Picture 8"/>
            <wp:cNvGraphicFramePr>
              <a:graphicFrameLocks noChangeAspect="1"/>
            </wp:cNvGraphicFramePr>
            <a:graphic>
              <a:graphicData uri="http://schemas.openxmlformats.org/drawingml/2006/picture">
                <pic:pic>
                  <pic:nvPicPr>
                    <pic:cNvPr id="0" name="fig_4_6_use_case.png"/>
                    <pic:cNvPicPr/>
                  </pic:nvPicPr>
                  <pic:blipFill>
                    <a:blip r:embed="rId18"/>
                    <a:stretch>
                      <a:fillRect/>
                    </a:stretch>
                  </pic:blipFill>
                  <pic:spPr>
                    <a:xfrm>
                      <a:off x="0" y="0"/>
                      <a:ext cx="4288543" cy="5943600"/>
                    </a:xfrm>
                    <a:prstGeom prst="rect"/>
                  </pic:spPr>
                </pic:pic>
              </a:graphicData>
            </a:graphic>
          </wp:inline>
        </w:drawing>
      </w:r>
    </w:p>
    <w:p>
      <w:pPr>
        <w:spacing w:before="40" w:after="240"/>
        <w:jc w:val="center"/>
      </w:pPr>
      <w:r>
        <w:rPr>
          <w:rFonts w:ascii="Times New Roman" w:hAnsi="Times New Roman"/>
          <w:b/>
          <w:i/>
          <w:color w:val="1E293B"/>
          <w:sz w:val="20"/>
        </w:rPr>
        <w:t>Figure 4.6: System Use Case Diagram &amp; Actor Matrix</w:t>
      </w:r>
    </w:p>
    <w:p>
      <w:r>
        <w:br w:type="page"/>
      </w:r>
    </w:p>
    <w:p>
      <w:pPr>
        <w:keepNext/>
        <w:spacing w:before="280" w:after="80"/>
      </w:pPr>
      <w:r>
        <w:rPr>
          <w:rFonts w:ascii="Times New Roman" w:hAnsi="Times New Roman"/>
          <w:b/>
          <w:color w:val="0F172A"/>
          <w:sz w:val="28"/>
        </w:rPr>
        <w:t>4.9 Figure 4.7: Code Evaluation &amp; Socratic Assistance Sequence Diagram</w:t>
      </w:r>
    </w:p>
    <w:p>
      <w:pPr>
        <w:spacing w:line="360" w:lineRule="auto" w:before="0" w:after="120"/>
        <w:jc w:val="both"/>
      </w:pPr>
      <w:r>
        <w:rPr>
          <w:rFonts w:ascii="Times New Roman" w:hAnsi="Times New Roman"/>
          <w:i w:val="0"/>
          <w:color w:val="1E293B"/>
          <w:sz w:val="24"/>
        </w:rPr>
        <w:t>Figure 4.7 captures the precise asynchronous sequence of API calls, subprocess executions, output diff calculations, and Socratic prompts triggered when a student submits code or requests pedagogical assistance.</w:t>
      </w:r>
    </w:p>
    <w:p>
      <w:pPr>
        <w:spacing w:before="160" w:after="40"/>
        <w:jc w:val="center"/>
      </w:pPr>
      <w:r>
        <w:drawing>
          <wp:inline xmlns:a="http://schemas.openxmlformats.org/drawingml/2006/main" xmlns:pic="http://schemas.openxmlformats.org/drawingml/2006/picture">
            <wp:extent cx="5303520" cy="2955375"/>
            <wp:docPr id="9" name="Picture 9"/>
            <wp:cNvGraphicFramePr>
              <a:graphicFrameLocks noChangeAspect="1"/>
            </wp:cNvGraphicFramePr>
            <a:graphic>
              <a:graphicData uri="http://schemas.openxmlformats.org/drawingml/2006/picture">
                <pic:pic>
                  <pic:nvPicPr>
                    <pic:cNvPr id="0" name="fig_4_7_sequence.png"/>
                    <pic:cNvPicPr/>
                  </pic:nvPicPr>
                  <pic:blipFill>
                    <a:blip r:embed="rId19"/>
                    <a:stretch>
                      <a:fillRect/>
                    </a:stretch>
                  </pic:blipFill>
                  <pic:spPr>
                    <a:xfrm>
                      <a:off x="0" y="0"/>
                      <a:ext cx="5303520" cy="2955375"/>
                    </a:xfrm>
                    <a:prstGeom prst="rect"/>
                  </pic:spPr>
                </pic:pic>
              </a:graphicData>
            </a:graphic>
          </wp:inline>
        </w:drawing>
      </w:r>
    </w:p>
    <w:p>
      <w:pPr>
        <w:spacing w:before="40" w:after="240"/>
        <w:jc w:val="center"/>
      </w:pPr>
      <w:r>
        <w:rPr>
          <w:rFonts w:ascii="Times New Roman" w:hAnsi="Times New Roman"/>
          <w:b/>
          <w:i/>
          <w:color w:val="1E293B"/>
          <w:sz w:val="20"/>
        </w:rPr>
        <w:t>Figure 4.7: Code Evaluation &amp; Socratic Assistance Sequence Diagram</w:t>
      </w:r>
    </w:p>
    <w:p>
      <w:r>
        <w:br w:type="page"/>
      </w:r>
    </w:p>
    <w:p>
      <w:pPr>
        <w:keepNext/>
        <w:spacing w:before="280" w:after="80"/>
      </w:pPr>
      <w:r>
        <w:rPr>
          <w:rFonts w:ascii="Times New Roman" w:hAnsi="Times New Roman"/>
          <w:b/>
          <w:color w:val="0F172A"/>
          <w:sz w:val="28"/>
        </w:rPr>
        <w:t>4.10 Figure 4.8: Student Learning &amp; Mastery State Transition Diagram</w:t>
      </w:r>
    </w:p>
    <w:p>
      <w:pPr>
        <w:spacing w:line="360" w:lineRule="auto" w:before="0" w:after="120"/>
        <w:jc w:val="both"/>
      </w:pPr>
      <w:r>
        <w:rPr>
          <w:rFonts w:ascii="Times New Roman" w:hAnsi="Times New Roman"/>
          <w:i w:val="0"/>
          <w:color w:val="1E293B"/>
          <w:sz w:val="24"/>
        </w:rPr>
        <w:t>Figure 4.8 documents the state transitions of a student as they navigate from curriculum exploration, through deliberate practice and scaffolded debugging, to high-stakes capstone mastery examination.</w:t>
      </w:r>
    </w:p>
    <w:p>
      <w:pPr>
        <w:spacing w:before="160" w:after="40"/>
        <w:jc w:val="center"/>
      </w:pPr>
      <w:r>
        <w:drawing>
          <wp:inline xmlns:a="http://schemas.openxmlformats.org/drawingml/2006/main" xmlns:pic="http://schemas.openxmlformats.org/drawingml/2006/picture">
            <wp:extent cx="4754880" cy="3913508"/>
            <wp:docPr id="10" name="Picture 10"/>
            <wp:cNvGraphicFramePr>
              <a:graphicFrameLocks noChangeAspect="1"/>
            </wp:cNvGraphicFramePr>
            <a:graphic>
              <a:graphicData uri="http://schemas.openxmlformats.org/drawingml/2006/picture">
                <pic:pic>
                  <pic:nvPicPr>
                    <pic:cNvPr id="0" name="fig_4_8_activity.png"/>
                    <pic:cNvPicPr/>
                  </pic:nvPicPr>
                  <pic:blipFill>
                    <a:blip r:embed="rId20"/>
                    <a:stretch>
                      <a:fillRect/>
                    </a:stretch>
                  </pic:blipFill>
                  <pic:spPr>
                    <a:xfrm>
                      <a:off x="0" y="0"/>
                      <a:ext cx="4754880" cy="3913508"/>
                    </a:xfrm>
                    <a:prstGeom prst="rect"/>
                  </pic:spPr>
                </pic:pic>
              </a:graphicData>
            </a:graphic>
          </wp:inline>
        </w:drawing>
      </w:r>
    </w:p>
    <w:p>
      <w:pPr>
        <w:spacing w:before="40" w:after="240"/>
        <w:jc w:val="center"/>
      </w:pPr>
      <w:r>
        <w:rPr>
          <w:rFonts w:ascii="Times New Roman" w:hAnsi="Times New Roman"/>
          <w:b/>
          <w:i/>
          <w:color w:val="1E293B"/>
          <w:sz w:val="20"/>
        </w:rPr>
        <w:t>Figure 4.8: Student Learning &amp; Mastery State Transition Diagram</w:t>
      </w:r>
    </w:p>
    <w:p>
      <w:r>
        <w:br w:type="page"/>
      </w:r>
    </w:p>
    <w:p>
      <w:pPr>
        <w:keepNext/>
        <w:spacing w:before="280" w:after="80"/>
      </w:pPr>
      <w:r>
        <w:rPr>
          <w:rFonts w:ascii="Times New Roman" w:hAnsi="Times New Roman"/>
          <w:b/>
          <w:color w:val="0F172A"/>
          <w:sz w:val="28"/>
        </w:rPr>
        <w:t>4.11 Figure 4.9: Backend Services &amp; Evaluator Domain Class Diagram</w:t>
      </w:r>
    </w:p>
    <w:p>
      <w:pPr>
        <w:spacing w:line="360" w:lineRule="auto" w:before="0" w:after="120"/>
        <w:jc w:val="both"/>
      </w:pPr>
      <w:r>
        <w:rPr>
          <w:rFonts w:ascii="Times New Roman" w:hAnsi="Times New Roman"/>
          <w:i w:val="0"/>
          <w:color w:val="1E293B"/>
          <w:sz w:val="24"/>
        </w:rPr>
        <w:t>Figure 4.9 illustrates the object-oriented domain model implemented within the Flask backend, highlighting the relationships between the `BaseRunner`, `SubprocessRunner`, `DiagnosticEngine`, `Evaluator`, `Comparer`, and `AITutorService` abstractions.</w:t>
      </w:r>
    </w:p>
    <w:p>
      <w:pPr>
        <w:spacing w:before="160" w:after="40"/>
        <w:jc w:val="center"/>
      </w:pPr>
      <w:r>
        <w:drawing>
          <wp:inline xmlns:a="http://schemas.openxmlformats.org/drawingml/2006/main" xmlns:pic="http://schemas.openxmlformats.org/drawingml/2006/picture">
            <wp:extent cx="5303520" cy="2298006"/>
            <wp:docPr id="11" name="Picture 11"/>
            <wp:cNvGraphicFramePr>
              <a:graphicFrameLocks noChangeAspect="1"/>
            </wp:cNvGraphicFramePr>
            <a:graphic>
              <a:graphicData uri="http://schemas.openxmlformats.org/drawingml/2006/picture">
                <pic:pic>
                  <pic:nvPicPr>
                    <pic:cNvPr id="0" name="fig_4_9_class.png"/>
                    <pic:cNvPicPr/>
                  </pic:nvPicPr>
                  <pic:blipFill>
                    <a:blip r:embed="rId21"/>
                    <a:stretch>
                      <a:fillRect/>
                    </a:stretch>
                  </pic:blipFill>
                  <pic:spPr>
                    <a:xfrm>
                      <a:off x="0" y="0"/>
                      <a:ext cx="5303520" cy="2298006"/>
                    </a:xfrm>
                    <a:prstGeom prst="rect"/>
                  </pic:spPr>
                </pic:pic>
              </a:graphicData>
            </a:graphic>
          </wp:inline>
        </w:drawing>
      </w:r>
    </w:p>
    <w:p>
      <w:pPr>
        <w:spacing w:before="40" w:after="240"/>
        <w:jc w:val="center"/>
      </w:pPr>
      <w:r>
        <w:rPr>
          <w:rFonts w:ascii="Times New Roman" w:hAnsi="Times New Roman"/>
          <w:b/>
          <w:i/>
          <w:color w:val="1E293B"/>
          <w:sz w:val="20"/>
        </w:rPr>
        <w:t>Figure 4.9: Backend Services &amp; Evaluator Domain Class Diagram</w:t>
      </w:r>
    </w:p>
    <w:p>
      <w:r>
        <w:br w:type="page"/>
      </w:r>
    </w:p>
    <w:p>
      <w:pPr>
        <w:spacing w:before="280" w:after="40"/>
        <w:jc w:val="center"/>
      </w:pPr>
      <w:r>
        <w:rPr>
          <w:rFonts w:ascii="Times New Roman" w:hAnsi="Times New Roman"/>
          <w:b/>
          <w:color w:val="0F172A"/>
          <w:sz w:val="32"/>
        </w:rPr>
        <w:t>CHAPTER 5</w:t>
      </w:r>
    </w:p>
    <w:p>
      <w:pPr>
        <w:spacing w:before="0" w:after="360"/>
        <w:jc w:val="center"/>
      </w:pPr>
      <w:r>
        <w:rPr>
          <w:rFonts w:ascii="Times New Roman" w:hAnsi="Times New Roman"/>
          <w:b/>
          <w:color w:val="1E293B"/>
          <w:sz w:val="30"/>
        </w:rPr>
        <w:t>IMPLEMENTATION AND TESTING</w:t>
      </w:r>
    </w:p>
    <w:p>
      <w:pPr>
        <w:keepNext/>
        <w:spacing w:before="280" w:after="80"/>
      </w:pPr>
      <w:r>
        <w:rPr>
          <w:rFonts w:ascii="Times New Roman" w:hAnsi="Times New Roman"/>
          <w:b/>
          <w:color w:val="0F172A"/>
          <w:sz w:val="28"/>
        </w:rPr>
        <w:t>5.1 Implementation Approaches &amp; Core Engine Code Listings</w:t>
      </w:r>
    </w:p>
    <w:p>
      <w:pPr>
        <w:spacing w:line="360" w:lineRule="auto" w:before="0" w:after="120"/>
        <w:jc w:val="both"/>
      </w:pPr>
      <w:r>
        <w:rPr>
          <w:rFonts w:ascii="Times New Roman" w:hAnsi="Times New Roman"/>
          <w:i w:val="0"/>
          <w:color w:val="1E293B"/>
          <w:sz w:val="24"/>
        </w:rPr>
        <w:t>The software implementation of CodeMentor AI was driven by three uncompromising engineering principles: defense-in-depth security sandboxing, sub-millisecond deterministic feedback for common syntax mistakes, and rigorous pedagogical guardrails that prevent generative AI from becoming an academic shortcut. Unlike generic programming web apps that evaluate code via unsafe `eval()` calls or unconstrained cloud containers, CodeMentor AI decouples code execution, AST diagnostics, automated test evaluation, and Socratic tutoring into modular, specialized Python service classes.</w:t>
      </w:r>
    </w:p>
    <w:p>
      <w:pPr>
        <w:spacing w:line="360" w:lineRule="auto" w:before="0" w:after="120"/>
        <w:jc w:val="both"/>
      </w:pPr>
      <w:r>
        <w:rPr>
          <w:rFonts w:ascii="Times New Roman" w:hAnsi="Times New Roman"/>
          <w:i w:val="0"/>
          <w:color w:val="1E293B"/>
          <w:sz w:val="24"/>
        </w:rPr>
        <w:t>The following subsections present the real, authentic source code listings from our core engine implementation, accompanied by detailed architectural explanations of their design decisions, runtime lifecycles, and error-handling characteristics.</w:t>
      </w:r>
    </w:p>
    <w:p>
      <w:pPr>
        <w:keepNext/>
        <w:spacing w:before="200" w:after="60"/>
      </w:pPr>
      <w:r>
        <w:rPr>
          <w:rFonts w:ascii="Times New Roman" w:hAnsi="Times New Roman"/>
          <w:b/>
          <w:color w:val="1E293B"/>
          <w:sz w:val="24"/>
        </w:rPr>
        <w:t>5.1.1 Sandboxed Subprocess Code Execution Engine (SubprocessRunner)</w:t>
      </w:r>
    </w:p>
    <w:p>
      <w:pPr>
        <w:spacing w:line="360" w:lineRule="auto" w:before="0" w:after="120"/>
        <w:jc w:val="both"/>
      </w:pPr>
      <w:r>
        <w:rPr>
          <w:rFonts w:ascii="Times New Roman" w:hAnsi="Times New Roman"/>
          <w:i w:val="0"/>
          <w:color w:val="1E293B"/>
          <w:sz w:val="24"/>
        </w:rPr>
        <w:t>Executing untrusted, student-submitted code on a host server poses severe security and stability risks. A novice student might accidentally write an infinite loop (`while True: pass`), trigger excessive recursion, or inadvertently spawn thousands of child processes. Furthermore, a malicious user could attempt to execute arbitrary shell commands (`os.system('rm -rf /')`), read sensitive server environment variables containing cloud API keys, or consume all available memory. To neutralize these hazards without incurring the latency and overhead of spinning up full virtual machines for every single run, CodeMentor AI implements `SubprocessRunner` (Listing 5.1).</w:t>
      </w:r>
    </w:p>
    <w:p>
      <w:pPr>
        <w:spacing w:line="360" w:lineRule="auto" w:before="0" w:after="120"/>
        <w:jc w:val="both"/>
      </w:pPr>
      <w:r>
        <w:rPr>
          <w:rFonts w:ascii="Times New Roman" w:hAnsi="Times New Roman"/>
          <w:i w:val="0"/>
          <w:color w:val="1E293B"/>
          <w:sz w:val="24"/>
        </w:rPr>
        <w:t>Before launching a child process, `SubprocessRunner` scrubs the host environment dictionary through `_build_safe_env()`, removing all server secrets and retaining only essential system runtime paths (`SAFE_ENV_KEYS`). It forces unbuffered standard I/O (`PYTHONUNBUFFERED=1`) so console prints stream instantly, disables bytecode cache writes (`PYTHONDONTWRITEBYTECODE=1`), and forces the headless `Agg` backend for Matplotlib to prevent graphical window popups on the server. The student's code is written into an ephemeral temporary directory (`tempfile.TemporaryDirectory`) that is completely destroyed immediately upon process exit, guaranteeing clean filesystem isolation.</w:t>
      </w:r>
    </w:p>
    <w:p>
      <w:pPr>
        <w:keepNext/>
        <w:spacing w:before="200" w:after="60"/>
      </w:pPr>
      <w:r>
        <w:rPr>
          <w:rFonts w:ascii="Times New Roman" w:hAnsi="Times New Roman"/>
          <w:b/>
          <w:color w:val="0F172A"/>
          <w:sz w:val="21"/>
        </w:rPr>
        <w:t>Listing 5.1: Sandboxed Subprocess Execution Engine with Timeout Watchdog (SubprocessRunner)</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8669"/>
      </w:tblGrid>
      <w:tr>
        <w:tc>
          <w:tcPr>
            <w:tcW w:type="dxa" w:w="8669"/>
            <w:shd w:fill="F8FAFC"/>
          </w:tcPr>
          <w:p>
            <w:pPr>
              <w:spacing w:before="0" w:after="0" w:line="252" w:lineRule="auto"/>
            </w:pPr>
            <w:r>
              <w:rPr>
                <w:rFonts w:ascii="Consolas" w:hAnsi="Consolas"/>
                <w:color w:val="0F172A"/>
                <w:sz w:val="17"/>
              </w:rPr>
              <w:t>class SubprocessRunner(BaseRunner):</w:t>
            </w:r>
          </w:p>
          <w:p>
            <w:pPr>
              <w:spacing w:before="0" w:after="0" w:line="252" w:lineRule="auto"/>
            </w:pPr>
            <w:r>
              <w:rPr>
                <w:rFonts w:ascii="Consolas" w:hAnsi="Consolas"/>
                <w:color w:val="0F172A"/>
                <w:sz w:val="17"/>
              </w:rPr>
              <w:t xml:space="preserve">    """Executes Python code in an isolated child process with timeout and environment scrubbing."""</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def __init__(self, default_timeout: float = 5.0, max_output_bytes: int = 65536, max_code_length: int = 50000):</w:t>
            </w:r>
          </w:p>
          <w:p>
            <w:pPr>
              <w:spacing w:before="0" w:after="0" w:line="252" w:lineRule="auto"/>
            </w:pPr>
            <w:r>
              <w:rPr>
                <w:rFonts w:ascii="Consolas" w:hAnsi="Consolas"/>
                <w:color w:val="0F172A"/>
                <w:sz w:val="17"/>
              </w:rPr>
              <w:t xml:space="preserve">        self.default_timeout = default_timeout</w:t>
            </w:r>
          </w:p>
          <w:p>
            <w:pPr>
              <w:spacing w:before="0" w:after="0" w:line="252" w:lineRule="auto"/>
            </w:pPr>
            <w:r>
              <w:rPr>
                <w:rFonts w:ascii="Consolas" w:hAnsi="Consolas"/>
                <w:color w:val="0F172A"/>
                <w:sz w:val="17"/>
              </w:rPr>
              <w:t xml:space="preserve">        self.max_output_bytes = max_output_bytes</w:t>
            </w:r>
          </w:p>
          <w:p>
            <w:pPr>
              <w:spacing w:before="0" w:after="0" w:line="252" w:lineRule="auto"/>
            </w:pPr>
            <w:r>
              <w:rPr>
                <w:rFonts w:ascii="Consolas" w:hAnsi="Consolas"/>
                <w:color w:val="0F172A"/>
                <w:sz w:val="17"/>
              </w:rPr>
              <w:t xml:space="preserve">        self.max_code_length = max_code_length</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def _build_safe_env(self) -&gt; Dict[str, str]:</w:t>
            </w:r>
          </w:p>
          <w:p>
            <w:pPr>
              <w:spacing w:before="0" w:after="0" w:line="252" w:lineRule="auto"/>
            </w:pPr>
            <w:r>
              <w:rPr>
                <w:rFonts w:ascii="Consolas" w:hAnsi="Consolas"/>
                <w:color w:val="0F172A"/>
                <w:sz w:val="17"/>
              </w:rPr>
              <w:t xml:space="preserve">        """Create a sanitized environment dictionary excluding server secrets."""</w:t>
            </w:r>
          </w:p>
          <w:p>
            <w:pPr>
              <w:spacing w:before="0" w:after="0" w:line="252" w:lineRule="auto"/>
            </w:pPr>
            <w:r>
              <w:rPr>
                <w:rFonts w:ascii="Consolas" w:hAnsi="Consolas"/>
                <w:color w:val="0F172A"/>
                <w:sz w:val="17"/>
              </w:rPr>
              <w:t xml:space="preserve">        safe_env = {k: os.environ[k] for k in SAFE_ENV_KEYS if k in os.environ}</w:t>
            </w:r>
          </w:p>
          <w:p>
            <w:pPr>
              <w:spacing w:before="0" w:after="0" w:line="252" w:lineRule="auto"/>
            </w:pPr>
            <w:r>
              <w:rPr>
                <w:rFonts w:ascii="Consolas" w:hAnsi="Consolas"/>
                <w:color w:val="0F172A"/>
                <w:sz w:val="17"/>
              </w:rPr>
              <w:t xml:space="preserve">        safe_env["PYTHONUNBUFFERED"] = "1"</w:t>
            </w:r>
          </w:p>
          <w:p>
            <w:pPr>
              <w:spacing w:before="0" w:after="0" w:line="252" w:lineRule="auto"/>
            </w:pPr>
            <w:r>
              <w:rPr>
                <w:rFonts w:ascii="Consolas" w:hAnsi="Consolas"/>
                <w:color w:val="0F172A"/>
                <w:sz w:val="17"/>
              </w:rPr>
              <w:t xml:space="preserve">        safe_env["PYTHONIOENCODING"] = "utf-8"</w:t>
            </w:r>
          </w:p>
          <w:p>
            <w:pPr>
              <w:spacing w:before="0" w:after="0" w:line="252" w:lineRule="auto"/>
            </w:pPr>
            <w:r>
              <w:rPr>
                <w:rFonts w:ascii="Consolas" w:hAnsi="Consolas"/>
                <w:color w:val="0F172A"/>
                <w:sz w:val="17"/>
              </w:rPr>
              <w:t xml:space="preserve">        safe_env["PYTHONDONTWRITEBYTECODE"] = "1"</w:t>
            </w:r>
          </w:p>
          <w:p>
            <w:pPr>
              <w:spacing w:before="0" w:after="0" w:line="252" w:lineRule="auto"/>
            </w:pPr>
            <w:r>
              <w:rPr>
                <w:rFonts w:ascii="Consolas" w:hAnsi="Consolas"/>
                <w:color w:val="0F172A"/>
                <w:sz w:val="17"/>
              </w:rPr>
              <w:t xml:space="preserve">        safe_env["MPLBACKEND"] = "Agg"</w:t>
            </w:r>
          </w:p>
          <w:p>
            <w:pPr>
              <w:spacing w:before="0" w:after="0" w:line="252" w:lineRule="auto"/>
            </w:pPr>
            <w:r>
              <w:rPr>
                <w:rFonts w:ascii="Consolas" w:hAnsi="Consolas"/>
                <w:color w:val="0F172A"/>
                <w:sz w:val="17"/>
              </w:rPr>
              <w:t xml:space="preserve">        return safe_env</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def run(self, code: str, stdin: str = "", files: Optional[List[Dict[str, str]]] = None, timeout: Optional[float] = None) -&gt; ExecutionResult:</w:t>
            </w:r>
          </w:p>
          <w:p>
            <w:pPr>
              <w:spacing w:before="0" w:after="0" w:line="252" w:lineRule="auto"/>
            </w:pPr>
            <w:r>
              <w:rPr>
                <w:rFonts w:ascii="Consolas" w:hAnsi="Consolas"/>
                <w:color w:val="0F172A"/>
                <w:sz w:val="17"/>
              </w:rPr>
              <w:t xml:space="preserve">        """Execute code in a separate Python process inside an ephemeral temporary directory."""</w:t>
            </w:r>
          </w:p>
          <w:p>
            <w:pPr>
              <w:spacing w:before="0" w:after="0" w:line="252" w:lineRule="auto"/>
            </w:pPr>
            <w:r>
              <w:rPr>
                <w:rFonts w:ascii="Consolas" w:hAnsi="Consolas"/>
                <w:color w:val="0F172A"/>
                <w:sz w:val="17"/>
              </w:rPr>
              <w:t xml:space="preserve">        effective_timeout = timeout if timeout is not None else self.default_timeout</w:t>
            </w:r>
          </w:p>
          <w:p>
            <w:pPr>
              <w:spacing w:before="0" w:after="0" w:line="252" w:lineRule="auto"/>
            </w:pPr>
            <w:r>
              <w:rPr>
                <w:rFonts w:ascii="Consolas" w:hAnsi="Consolas"/>
                <w:color w:val="0F172A"/>
                <w:sz w:val="17"/>
              </w:rPr>
              <w:t xml:space="preserve">        if len(code) &gt; self.max_code_length:</w:t>
            </w:r>
          </w:p>
          <w:p>
            <w:pPr>
              <w:spacing w:before="0" w:after="0" w:line="252" w:lineRule="auto"/>
            </w:pPr>
            <w:r>
              <w:rPr>
                <w:rFonts w:ascii="Consolas" w:hAnsi="Consolas"/>
                <w:color w:val="0F172A"/>
                <w:sz w:val="17"/>
              </w:rPr>
              <w:t xml:space="preserve">            return ExecutionResult(status="error", stdout="", stderr="Code exceeds character limit.", exit_code=1, timed_out=False)</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with tempfile.TemporaryDirectory(prefix="codementor_run_") as temp_dir:</w:t>
            </w:r>
          </w:p>
          <w:p>
            <w:pPr>
              <w:spacing w:before="0" w:after="0" w:line="252" w:lineRule="auto"/>
            </w:pPr>
            <w:r>
              <w:rPr>
                <w:rFonts w:ascii="Consolas" w:hAnsi="Consolas"/>
                <w:color w:val="0F172A"/>
                <w:sz w:val="17"/>
              </w:rPr>
              <w:t xml:space="preserve">            script_path = os.path.join(temp_dir, "solution.py")</w:t>
            </w:r>
          </w:p>
          <w:p>
            <w:pPr>
              <w:spacing w:before="0" w:after="0" w:line="252" w:lineRule="auto"/>
            </w:pPr>
            <w:r>
              <w:rPr>
                <w:rFonts w:ascii="Consolas" w:hAnsi="Consolas"/>
                <w:color w:val="0F172A"/>
                <w:sz w:val="17"/>
              </w:rPr>
              <w:t xml:space="preserve">            with open(script_path, "w", encoding="utf-8") as f:</w:t>
            </w:r>
          </w:p>
          <w:p>
            <w:pPr>
              <w:spacing w:before="0" w:after="0" w:line="252" w:lineRule="auto"/>
            </w:pPr>
            <w:r>
              <w:rPr>
                <w:rFonts w:ascii="Consolas" w:hAnsi="Consolas"/>
                <w:color w:val="0F172A"/>
                <w:sz w:val="17"/>
              </w:rPr>
              <w:t xml:space="preserve">                f.write(code)</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cmd = [sys.executable, "-I", "solution.py"]  # -I flag isolates from user site-packages</w:t>
            </w:r>
          </w:p>
          <w:p>
            <w:pPr>
              <w:spacing w:before="0" w:after="0" w:line="252" w:lineRule="auto"/>
            </w:pPr>
            <w:r>
              <w:rPr>
                <w:rFonts w:ascii="Consolas" w:hAnsi="Consolas"/>
                <w:color w:val="0F172A"/>
                <w:sz w:val="17"/>
              </w:rPr>
              <w:t xml:space="preserve">            start_time = time.perf_counter()</w:t>
            </w:r>
          </w:p>
          <w:p>
            <w:pPr>
              <w:spacing w:before="0" w:after="0" w:line="252" w:lineRule="auto"/>
            </w:pPr>
            <w:r>
              <w:rPr>
                <w:rFonts w:ascii="Consolas" w:hAnsi="Consolas"/>
                <w:color w:val="0F172A"/>
                <w:sz w:val="17"/>
              </w:rPr>
              <w:t xml:space="preserve">            try:</w:t>
            </w:r>
          </w:p>
          <w:p>
            <w:pPr>
              <w:spacing w:before="0" w:after="0" w:line="252" w:lineRule="auto"/>
            </w:pPr>
            <w:r>
              <w:rPr>
                <w:rFonts w:ascii="Consolas" w:hAnsi="Consolas"/>
                <w:color w:val="0F172A"/>
                <w:sz w:val="17"/>
              </w:rPr>
              <w:t xml:space="preserve">                proc = subprocess.Popen(</w:t>
            </w:r>
          </w:p>
          <w:p>
            <w:pPr>
              <w:spacing w:before="0" w:after="0" w:line="252" w:lineRule="auto"/>
            </w:pPr>
            <w:r>
              <w:rPr>
                <w:rFonts w:ascii="Consolas" w:hAnsi="Consolas"/>
                <w:color w:val="0F172A"/>
                <w:sz w:val="17"/>
              </w:rPr>
              <w:t xml:space="preserve">                    cmd, cwd=temp_dir, env=self._build_safe_env(),</w:t>
            </w:r>
          </w:p>
          <w:p>
            <w:pPr>
              <w:spacing w:before="0" w:after="0" w:line="252" w:lineRule="auto"/>
            </w:pPr>
            <w:r>
              <w:rPr>
                <w:rFonts w:ascii="Consolas" w:hAnsi="Consolas"/>
                <w:color w:val="0F172A"/>
                <w:sz w:val="17"/>
              </w:rPr>
              <w:t xml:space="preserve">                    stdin=subprocess.PIPE, stdout=subprocess.PIPE, stderr=subprocess.PIPE</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stdout_bytes, stderr_bytes = proc.communicate(input=stdin.encode("utf-8"), timeout=effective_timeout)</w:t>
            </w:r>
          </w:p>
          <w:p>
            <w:pPr>
              <w:spacing w:before="0" w:after="0" w:line="252" w:lineRule="auto"/>
            </w:pPr>
            <w:r>
              <w:rPr>
                <w:rFonts w:ascii="Consolas" w:hAnsi="Consolas"/>
                <w:color w:val="0F172A"/>
                <w:sz w:val="17"/>
              </w:rPr>
              <w:t xml:space="preserve">                duration_ms = (time.perf_counter() - start_time) * 1000.0</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stdout_str = stdout_bytes[:self.max_output_bytes].decode("utf-8", errors="replace")</w:t>
            </w:r>
          </w:p>
          <w:p>
            <w:pPr>
              <w:spacing w:before="0" w:after="0" w:line="252" w:lineRule="auto"/>
            </w:pPr>
            <w:r>
              <w:rPr>
                <w:rFonts w:ascii="Consolas" w:hAnsi="Consolas"/>
                <w:color w:val="0F172A"/>
                <w:sz w:val="17"/>
              </w:rPr>
              <w:t xml:space="preserve">                stderr_str = stderr_bytes[:self.max_output_bytes].decode("utf-8", errors="replace")</w:t>
            </w:r>
          </w:p>
          <w:p>
            <w:pPr>
              <w:spacing w:before="0" w:after="0" w:line="252" w:lineRule="auto"/>
            </w:pPr>
            <w:r>
              <w:rPr>
                <w:rFonts w:ascii="Consolas" w:hAnsi="Consolas"/>
                <w:color w:val="0F172A"/>
                <w:sz w:val="17"/>
              </w:rPr>
              <w:t xml:space="preserve">                return ExecutionResult(status="success" if proc.returncode == 0 else "error",</w:t>
            </w:r>
          </w:p>
          <w:p>
            <w:pPr>
              <w:spacing w:before="0" w:after="0" w:line="252" w:lineRule="auto"/>
            </w:pPr>
            <w:r>
              <w:rPr>
                <w:rFonts w:ascii="Consolas" w:hAnsi="Consolas"/>
                <w:color w:val="0F172A"/>
                <w:sz w:val="17"/>
              </w:rPr>
              <w:t xml:space="preserve">                                       stdout=stdout_str, stderr=stderr_str, exit_code=proc.returncode,</w:t>
            </w:r>
          </w:p>
          <w:p>
            <w:pPr>
              <w:spacing w:before="0" w:after="0" w:line="252" w:lineRule="auto"/>
            </w:pPr>
            <w:r>
              <w:rPr>
                <w:rFonts w:ascii="Consolas" w:hAnsi="Consolas"/>
                <w:color w:val="0F172A"/>
                <w:sz w:val="17"/>
              </w:rPr>
              <w:t xml:space="preserve">                                       execution_time_ms=duration_ms, timed_out=False)</w:t>
            </w:r>
          </w:p>
          <w:p>
            <w:pPr>
              <w:spacing w:before="0" w:after="0" w:line="252" w:lineRule="auto"/>
            </w:pPr>
            <w:r>
              <w:rPr>
                <w:rFonts w:ascii="Consolas" w:hAnsi="Consolas"/>
                <w:color w:val="0F172A"/>
                <w:sz w:val="17"/>
              </w:rPr>
              <w:t xml:space="preserve">            except subprocess.TimeoutExpired:</w:t>
            </w:r>
          </w:p>
          <w:p>
            <w:pPr>
              <w:spacing w:before="0" w:after="0" w:line="252" w:lineRule="auto"/>
            </w:pPr>
            <w:r>
              <w:rPr>
                <w:rFonts w:ascii="Consolas" w:hAnsi="Consolas"/>
                <w:color w:val="0F172A"/>
                <w:sz w:val="17"/>
              </w:rPr>
              <w:t xml:space="preserve">                proc.kill()</w:t>
            </w:r>
          </w:p>
          <w:p>
            <w:pPr>
              <w:spacing w:before="0" w:after="0" w:line="252" w:lineRule="auto"/>
            </w:pPr>
            <w:r>
              <w:rPr>
                <w:rFonts w:ascii="Consolas" w:hAnsi="Consolas"/>
                <w:color w:val="0F172A"/>
                <w:sz w:val="17"/>
              </w:rPr>
              <w:t xml:space="preserve">                proc.communicate()</w:t>
            </w:r>
          </w:p>
          <w:p>
            <w:pPr>
              <w:spacing w:before="0" w:after="0" w:line="252" w:lineRule="auto"/>
            </w:pPr>
            <w:r>
              <w:rPr>
                <w:rFonts w:ascii="Consolas" w:hAnsi="Consolas"/>
                <w:color w:val="0F172A"/>
                <w:sz w:val="17"/>
              </w:rPr>
              <w:t xml:space="preserve">                return ExecutionResult(status="error", stdout="", stderr=f"TimeLimitExceeded: Exceeded {effective_timeout}s limit.",</w:t>
            </w:r>
          </w:p>
          <w:p>
            <w:pPr>
              <w:spacing w:before="0" w:after="0" w:line="252" w:lineRule="auto"/>
            </w:pPr>
            <w:r>
              <w:rPr>
                <w:rFonts w:ascii="Consolas" w:hAnsi="Consolas"/>
                <w:color w:val="0F172A"/>
                <w:sz w:val="17"/>
              </w:rPr>
              <w:t xml:space="preserve">                                       exit_code=-1, execution_time_ms=effective_timeout*1000.0, timed_out=True)</w:t>
            </w:r>
          </w:p>
        </w:tc>
      </w:tr>
    </w:tbl>
    <w:p>
      <w:pPr>
        <w:spacing w:before="0" w:after="120"/>
      </w:pPr>
    </w:p>
    <w:p>
      <w:pPr>
        <w:spacing w:line="360" w:lineRule="auto" w:before="0" w:after="120"/>
        <w:jc w:val="both"/>
      </w:pPr>
      <w:r>
        <w:rPr>
          <w:rFonts w:ascii="Times New Roman" w:hAnsi="Times New Roman"/>
          <w:i w:val="0"/>
          <w:color w:val="1E293B"/>
          <w:sz w:val="24"/>
        </w:rPr>
        <w:t>As demonstrated in Listing 5.1, the invocation of `proc.communicate(timeout=effective_timeout)` ensures that any runaway execution—such as an accidental `while True` loop—triggers a `subprocess.TimeoutExpired` exception at exactly 5.0 seconds. The exception handler immediately executes `proc.kill()` followed by a clean buffer flush via `proc.communicate()`, eradicating any risk of zombie process accumulation on the operating system. Furthermore, by truncating both standard output and error buffers to `max_output_bytes` (64 KB), the engine renders memory overflow attacks mathematically impossible.</w:t>
      </w:r>
    </w:p>
    <w:p>
      <w:pPr>
        <w:keepNext/>
        <w:spacing w:before="200" w:after="60"/>
      </w:pPr>
      <w:r>
        <w:rPr>
          <w:rFonts w:ascii="Times New Roman" w:hAnsi="Times New Roman"/>
          <w:b/>
          <w:color w:val="1E293B"/>
          <w:sz w:val="24"/>
        </w:rPr>
        <w:t>5.1.2 Deterministic Rule-Based AST Diagnostic Engine (DiagnosticEngine)</w:t>
      </w:r>
    </w:p>
    <w:p>
      <w:pPr>
        <w:spacing w:line="360" w:lineRule="auto" w:before="0" w:after="120"/>
        <w:jc w:val="both"/>
      </w:pPr>
      <w:r>
        <w:rPr>
          <w:rFonts w:ascii="Times New Roman" w:hAnsi="Times New Roman"/>
          <w:i w:val="0"/>
          <w:color w:val="1E293B"/>
          <w:sz w:val="24"/>
        </w:rPr>
        <w:t>When an error occurs during execution, beginners are invariably confronted with raw CPython tracebacks. These tracebacks present cryptic internal pointers, obscure line numbers, and intimidating jargon that discourage young coders. While one could query an LLM to explain every error, doing so incurs significant network latency (1.5 to 3.5 seconds) and financial API costs for errors as simple as a missing closing parenthesis or colon.</w:t>
      </w:r>
    </w:p>
    <w:p>
      <w:pPr>
        <w:spacing w:line="360" w:lineRule="auto" w:before="0" w:after="120"/>
        <w:jc w:val="both"/>
      </w:pPr>
      <w:r>
        <w:rPr>
          <w:rFonts w:ascii="Times New Roman" w:hAnsi="Times New Roman"/>
          <w:i w:val="0"/>
          <w:color w:val="1E293B"/>
          <w:sz w:val="24"/>
        </w:rPr>
        <w:t>To solve this problem, CodeMentor AI introduces `DiagnosticEngine` (Listing 5.2). It analyzes the source code using Python's standard `ast` module and high-precision regular expressions to classify errors deterministically in under 2 milliseconds. It converts raw errors into a structured, beginner-friendly format comprising three clear fields: What Happened, Why It Happened, and How to Fix It.</w:t>
      </w:r>
    </w:p>
    <w:p>
      <w:pPr>
        <w:keepNext/>
        <w:spacing w:before="200" w:after="60"/>
      </w:pPr>
      <w:r>
        <w:rPr>
          <w:rFonts w:ascii="Times New Roman" w:hAnsi="Times New Roman"/>
          <w:b/>
          <w:color w:val="0F172A"/>
          <w:sz w:val="21"/>
        </w:rPr>
        <w:t>Listing 5.2: Deterministic AST Syntax &amp; Runtime Diagnostic Engine (DiagnosticEngine)</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8669"/>
      </w:tblGrid>
      <w:tr>
        <w:tc>
          <w:tcPr>
            <w:tcW w:type="dxa" w:w="8669"/>
            <w:shd w:fill="F8FAFC"/>
          </w:tcPr>
          <w:p>
            <w:pPr>
              <w:spacing w:before="0" w:after="0" w:line="252" w:lineRule="auto"/>
            </w:pPr>
            <w:r>
              <w:rPr>
                <w:rFonts w:ascii="Consolas" w:hAnsi="Consolas"/>
                <w:color w:val="0F172A"/>
                <w:sz w:val="17"/>
              </w:rPr>
              <w:t>class DiagnosticEngine:</w:t>
            </w:r>
          </w:p>
          <w:p>
            <w:pPr>
              <w:spacing w:before="0" w:after="0" w:line="252" w:lineRule="auto"/>
            </w:pPr>
            <w:r>
              <w:rPr>
                <w:rFonts w:ascii="Consolas" w:hAnsi="Consolas"/>
                <w:color w:val="0F172A"/>
                <w:sz w:val="17"/>
              </w:rPr>
              <w:t xml:space="preserve">    """Orchestrates deterministic rule-based code diagnostics with sub-millisecond latency."""</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@staticmethod</w:t>
            </w:r>
          </w:p>
          <w:p>
            <w:pPr>
              <w:spacing w:before="0" w:after="0" w:line="252" w:lineRule="auto"/>
            </w:pPr>
            <w:r>
              <w:rPr>
                <w:rFonts w:ascii="Consolas" w:hAnsi="Consolas"/>
                <w:color w:val="0F172A"/>
                <w:sz w:val="17"/>
              </w:rPr>
              <w:t xml:space="preserve">    def diagnose(code: str, error_type: Optional[str] = None, error_message: Optional[str] = None,</w:t>
            </w:r>
          </w:p>
          <w:p>
            <w:pPr>
              <w:spacing w:before="0" w:after="0" w:line="252" w:lineRule="auto"/>
            </w:pPr>
            <w:r>
              <w:rPr>
                <w:rFonts w:ascii="Consolas" w:hAnsi="Consolas"/>
                <w:color w:val="0F172A"/>
                <w:sz w:val="17"/>
              </w:rPr>
              <w:t xml:space="preserve">                 line_number: Optional[int] = None, stderr: str = "", timed_out: bool = False) -&gt; CodeDiagnostic:</w:t>
            </w:r>
          </w:p>
          <w:p>
            <w:pPr>
              <w:spacing w:before="0" w:after="0" w:line="252" w:lineRule="auto"/>
            </w:pPr>
            <w:r>
              <w:rPr>
                <w:rFonts w:ascii="Consolas" w:hAnsi="Consolas"/>
                <w:color w:val="0F172A"/>
                <w:sz w:val="17"/>
              </w:rPr>
              <w:t xml:space="preserve">        if not error_type and not timed_out and not stderr.strip():</w:t>
            </w:r>
          </w:p>
          <w:p>
            <w:pPr>
              <w:spacing w:before="0" w:after="0" w:line="252" w:lineRule="auto"/>
            </w:pPr>
            <w:r>
              <w:rPr>
                <w:rFonts w:ascii="Consolas" w:hAnsi="Consolas"/>
                <w:color w:val="0F172A"/>
                <w:sz w:val="17"/>
              </w:rPr>
              <w:t xml:space="preserve">            return CodeDiagnostic(has_diagnostic=False, title="Code Executed Successfully",</w:t>
            </w:r>
          </w:p>
          <w:p>
            <w:pPr>
              <w:spacing w:before="0" w:after="0" w:line="252" w:lineRule="auto"/>
            </w:pPr>
            <w:r>
              <w:rPr>
                <w:rFonts w:ascii="Consolas" w:hAnsi="Consolas"/>
                <w:color w:val="0F172A"/>
                <w:sz w:val="17"/>
              </w:rPr>
              <w:t xml:space="preserve">                                  friendly_explanation="Your program finished executing without any errors.")</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code_lines = code.splitlines()</w:t>
            </w:r>
          </w:p>
          <w:p>
            <w:pPr>
              <w:spacing w:before="0" w:after="0" w:line="252" w:lineRule="auto"/>
            </w:pPr>
            <w:r>
              <w:rPr>
                <w:rFonts w:ascii="Consolas" w:hAnsi="Consolas"/>
                <w:color w:val="0F172A"/>
                <w:sz w:val="17"/>
              </w:rPr>
              <w:t xml:space="preserve">        e_type = error_type or "RuntimeError"</w:t>
            </w:r>
          </w:p>
          <w:p>
            <w:pPr>
              <w:spacing w:before="0" w:after="0" w:line="252" w:lineRule="auto"/>
            </w:pPr>
            <w:r>
              <w:rPr>
                <w:rFonts w:ascii="Consolas" w:hAnsi="Consolas"/>
                <w:color w:val="0F172A"/>
                <w:sz w:val="17"/>
              </w:rPr>
              <w:t xml:space="preserve">        e_msg = error_message or ""</w:t>
            </w:r>
          </w:p>
          <w:p>
            <w:pPr>
              <w:spacing w:before="0" w:after="0" w:line="252" w:lineRule="auto"/>
            </w:pPr>
            <w:r>
              <w:rPr>
                <w:rFonts w:ascii="Consolas" w:hAnsi="Consolas"/>
                <w:color w:val="0F172A"/>
                <w:sz w:val="17"/>
              </w:rPr>
              <w:t xml:space="preserve">        snippet = code_lines[line_number - 1].rstrip() if (line_number and 1 &lt;= line_number &lt;= len(code_lines)) else None</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 1. Handle Wall-Clock Execution Timeouts</w:t>
            </w:r>
          </w:p>
          <w:p>
            <w:pPr>
              <w:spacing w:before="0" w:after="0" w:line="252" w:lineRule="auto"/>
            </w:pPr>
            <w:r>
              <w:rPr>
                <w:rFonts w:ascii="Consolas" w:hAnsi="Consolas"/>
                <w:color w:val="0F172A"/>
                <w:sz w:val="17"/>
              </w:rPr>
              <w:t xml:space="preserve">        if timed_out or "TimeLimitExceeded" in e_type:</w:t>
            </w:r>
          </w:p>
          <w:p>
            <w:pPr>
              <w:spacing w:before="0" w:after="0" w:line="252" w:lineRule="auto"/>
            </w:pPr>
            <w:r>
              <w:rPr>
                <w:rFonts w:ascii="Consolas" w:hAnsi="Consolas"/>
                <w:color w:val="0F172A"/>
                <w:sz w:val="17"/>
              </w:rPr>
              <w:t xml:space="preserve">            return CodeDiagnostic(</w:t>
            </w:r>
          </w:p>
          <w:p>
            <w:pPr>
              <w:spacing w:before="0" w:after="0" w:line="252" w:lineRule="auto"/>
            </w:pPr>
            <w:r>
              <w:rPr>
                <w:rFonts w:ascii="Consolas" w:hAnsi="Consolas"/>
                <w:color w:val="0F172A"/>
                <w:sz w:val="17"/>
              </w:rPr>
              <w:t xml:space="preserve">                has_diagnostic=True, error_type="TimeoutError", category="infinite_loop",</w:t>
            </w:r>
          </w:p>
          <w:p>
            <w:pPr>
              <w:spacing w:before="0" w:after="0" w:line="252" w:lineRule="auto"/>
            </w:pPr>
            <w:r>
              <w:rPr>
                <w:rFonts w:ascii="Consolas" w:hAnsi="Consolas"/>
                <w:color w:val="0F172A"/>
                <w:sz w:val="17"/>
              </w:rPr>
              <w:t xml:space="preserve">                title="Program Took Too Long (Infinite Loop)", line_number=line_number, code_snippet=snippet,</w:t>
            </w:r>
          </w:p>
          <w:p>
            <w:pPr>
              <w:spacing w:before="0" w:after="0" w:line="252" w:lineRule="auto"/>
            </w:pPr>
            <w:r>
              <w:rPr>
                <w:rFonts w:ascii="Consolas" w:hAnsi="Consolas"/>
                <w:color w:val="0F172A"/>
                <w:sz w:val="17"/>
              </w:rPr>
              <w:t xml:space="preserve">                friendly_explanation="Your code ran for more than 5.0 seconds without finishing.",</w:t>
            </w:r>
          </w:p>
          <w:p>
            <w:pPr>
              <w:spacing w:before="0" w:after="0" w:line="252" w:lineRule="auto"/>
            </w:pPr>
            <w:r>
              <w:rPr>
                <w:rFonts w:ascii="Consolas" w:hAnsi="Consolas"/>
                <w:color w:val="0F172A"/>
                <w:sz w:val="17"/>
              </w:rPr>
              <w:t xml:space="preserve">                why_it_happened="This usually happens when a 'while' loop condition never becomes False.",</w:t>
            </w:r>
          </w:p>
          <w:p>
            <w:pPr>
              <w:spacing w:before="0" w:after="0" w:line="252" w:lineRule="auto"/>
            </w:pPr>
            <w:r>
              <w:rPr>
                <w:rFonts w:ascii="Consolas" w:hAnsi="Consolas"/>
                <w:color w:val="0F172A"/>
                <w:sz w:val="17"/>
              </w:rPr>
              <w:t xml:space="preserve">                how_to_fix="Ensure your loop variables change inside the loop so the loop condition eventually terminates."</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 2. Syntax Error Diagnostics via AST &amp; Pattern Matchers</w:t>
            </w:r>
          </w:p>
          <w:p>
            <w:pPr>
              <w:spacing w:before="0" w:after="0" w:line="252" w:lineRule="auto"/>
            </w:pPr>
            <w:r>
              <w:rPr>
                <w:rFonts w:ascii="Consolas" w:hAnsi="Consolas"/>
                <w:color w:val="0F172A"/>
                <w:sz w:val="17"/>
              </w:rPr>
              <w:t xml:space="preserve">        if e_type in ("SyntaxError", "IndentationError"):</w:t>
            </w:r>
          </w:p>
          <w:p>
            <w:pPr>
              <w:spacing w:before="0" w:after="0" w:line="252" w:lineRule="auto"/>
            </w:pPr>
            <w:r>
              <w:rPr>
                <w:rFonts w:ascii="Consolas" w:hAnsi="Consolas"/>
                <w:color w:val="0F172A"/>
                <w:sz w:val="17"/>
              </w:rPr>
              <w:t xml:space="preserve">            return syntax_rules.diagnose_syntax_error(code, e_type, e_msg, line_number, snippet)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 3. Runtime Error Diagnostics (ZeroDivision, NameError, IndexError, TypeError)</w:t>
            </w:r>
          </w:p>
          <w:p>
            <w:pPr>
              <w:spacing w:before="0" w:after="0" w:line="252" w:lineRule="auto"/>
            </w:pPr>
            <w:r>
              <w:rPr>
                <w:rFonts w:ascii="Consolas" w:hAnsi="Consolas"/>
                <w:color w:val="0F172A"/>
                <w:sz w:val="17"/>
              </w:rPr>
              <w:t xml:space="preserve">        return runtime_rules.diagnose_runtime_error(code, e_type, e_msg, line_number, snippet, stderr)</w:t>
            </w:r>
          </w:p>
        </w:tc>
      </w:tr>
    </w:tbl>
    <w:p>
      <w:pPr>
        <w:spacing w:before="0" w:after="120"/>
      </w:pPr>
    </w:p>
    <w:p>
      <w:pPr>
        <w:spacing w:line="360" w:lineRule="auto" w:before="0" w:after="120"/>
        <w:jc w:val="both"/>
      </w:pPr>
      <w:r>
        <w:rPr>
          <w:rFonts w:ascii="Times New Roman" w:hAnsi="Times New Roman"/>
          <w:i w:val="0"/>
          <w:color w:val="1E293B"/>
          <w:sz w:val="24"/>
        </w:rPr>
        <w:t>The architecture in Listing 5.2 separates concerns cleanly: `syntax_rules.py` handles parsing anomalies, unclosed brackets, missing colons after `def`/`if`/`for`/`while`, and tab-space indentation conflicts; `runtime_rules.py` analyzes dynamic crashes such as `ZeroDivisionError`, `NameError` (detecting misspelled built-in functions like `prnt()` or undefined variables), and `IndexError` (identifying zero-indexed boundary offsets). By producing rich educational diagnostics deterministically on the server, the platform delivers instantaneous feedback without incurring external API latency.</w:t>
      </w:r>
    </w:p>
    <w:p>
      <w:pPr>
        <w:keepNext/>
        <w:spacing w:before="200" w:after="60"/>
      </w:pPr>
      <w:r>
        <w:rPr>
          <w:rFonts w:ascii="Times New Roman" w:hAnsi="Times New Roman"/>
          <w:b/>
          <w:color w:val="1E293B"/>
          <w:sz w:val="24"/>
        </w:rPr>
        <w:t>5.1.3 Automated Task Evaluation Engine &amp; Output Comparer (compare_output)</w:t>
      </w:r>
    </w:p>
    <w:p>
      <w:pPr>
        <w:spacing w:line="360" w:lineRule="auto" w:before="0" w:after="120"/>
        <w:jc w:val="both"/>
      </w:pPr>
      <w:r>
        <w:rPr>
          <w:rFonts w:ascii="Times New Roman" w:hAnsi="Times New Roman"/>
          <w:i w:val="0"/>
          <w:color w:val="1E293B"/>
          <w:sz w:val="24"/>
        </w:rPr>
        <w:t>Automated grading in educational environments requires nuanced matching strategies. Novice students frequently output the mathematically correct answer but fail rigid string equality checks due to incidental formatting differences, such as a missing trailing newline, an extra space before a colon, or floating-point precision differences (e.g., `0.30000000000000004` instead of `0.3`).</w:t>
      </w:r>
    </w:p>
    <w:p>
      <w:pPr>
        <w:spacing w:line="360" w:lineRule="auto" w:before="0" w:after="120"/>
        <w:jc w:val="both"/>
      </w:pPr>
      <w:r>
        <w:rPr>
          <w:rFonts w:ascii="Times New Roman" w:hAnsi="Times New Roman"/>
          <w:i w:val="0"/>
          <w:color w:val="1E293B"/>
          <w:sz w:val="24"/>
        </w:rPr>
        <w:t>Listing 5.3 presents the `compare_output` engine from `app/services/evaluator/comparer.py`. It implements 4 distinct matching modes: `exact` (strict character-by-character comparison), `ignore_case` (case-insensitive normalization), `trimmed` (line-by-line whitespace normalization), and `numeric_float` (regex-driven floating-point extraction with an epsilon tolerance of ±10⁻⁴).</w:t>
      </w:r>
    </w:p>
    <w:p>
      <w:pPr>
        <w:keepNext/>
        <w:spacing w:before="200" w:after="60"/>
      </w:pPr>
      <w:r>
        <w:rPr>
          <w:rFonts w:ascii="Times New Roman" w:hAnsi="Times New Roman"/>
          <w:b/>
          <w:color w:val="0F172A"/>
          <w:sz w:val="21"/>
        </w:rPr>
        <w:t>Listing 5.3: Automated Task Output Comparison Engine with Numeric Tolerance (compare_output)</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8669"/>
      </w:tblGrid>
      <w:tr>
        <w:tc>
          <w:tcPr>
            <w:tcW w:type="dxa" w:w="8669"/>
            <w:shd w:fill="F8FAFC"/>
          </w:tcPr>
          <w:p>
            <w:pPr>
              <w:spacing w:before="0" w:after="0" w:line="252" w:lineRule="auto"/>
            </w:pPr>
            <w:r>
              <w:rPr>
                <w:rFonts w:ascii="Consolas" w:hAnsi="Consolas"/>
                <w:color w:val="0F172A"/>
                <w:sz w:val="17"/>
              </w:rPr>
              <w:t>def compare_output(actual: str, expected: str, match_mode: str = "trimmed") -&gt; bool:</w:t>
            </w:r>
          </w:p>
          <w:p>
            <w:pPr>
              <w:spacing w:before="0" w:after="0" w:line="252" w:lineRule="auto"/>
            </w:pPr>
            <w:r>
              <w:rPr>
                <w:rFonts w:ascii="Consolas" w:hAnsi="Consolas"/>
                <w:color w:val="0F172A"/>
                <w:sz w:val="17"/>
              </w:rPr>
              <w:t xml:space="preserve">    """Compare actual program stdout against expected test case output using flexible matching modes."""</w:t>
            </w:r>
          </w:p>
          <w:p>
            <w:pPr>
              <w:spacing w:before="0" w:after="0" w:line="252" w:lineRule="auto"/>
            </w:pPr>
            <w:r>
              <w:rPr>
                <w:rFonts w:ascii="Consolas" w:hAnsi="Consolas"/>
                <w:color w:val="0F172A"/>
                <w:sz w:val="17"/>
              </w:rPr>
              <w:t xml:space="preserve">    act_norm = actual.replace("\r\n", "\n")</w:t>
            </w:r>
          </w:p>
          <w:p>
            <w:pPr>
              <w:spacing w:before="0" w:after="0" w:line="252" w:lineRule="auto"/>
            </w:pPr>
            <w:r>
              <w:rPr>
                <w:rFonts w:ascii="Consolas" w:hAnsi="Consolas"/>
                <w:color w:val="0F172A"/>
                <w:sz w:val="17"/>
              </w:rPr>
              <w:t xml:space="preserve">    exp_norm = expected.replace("\r\n", "\n")</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match_mode == "exact":</w:t>
            </w:r>
          </w:p>
          <w:p>
            <w:pPr>
              <w:spacing w:before="0" w:after="0" w:line="252" w:lineRule="auto"/>
            </w:pPr>
            <w:r>
              <w:rPr>
                <w:rFonts w:ascii="Consolas" w:hAnsi="Consolas"/>
                <w:color w:val="0F172A"/>
                <w:sz w:val="17"/>
              </w:rPr>
              <w:t xml:space="preserve">        return act_norm == exp_norm</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match_mode == "ignore_case":</w:t>
            </w:r>
          </w:p>
          <w:p>
            <w:pPr>
              <w:spacing w:before="0" w:after="0" w:line="252" w:lineRule="auto"/>
            </w:pPr>
            <w:r>
              <w:rPr>
                <w:rFonts w:ascii="Consolas" w:hAnsi="Consolas"/>
                <w:color w:val="0F172A"/>
                <w:sz w:val="17"/>
              </w:rPr>
              <w:t xml:space="preserve">        return act_norm.strip().lower() == exp_norm.strip().lower()</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match_mode == "numeric_float":</w:t>
            </w:r>
          </w:p>
          <w:p>
            <w:pPr>
              <w:spacing w:before="0" w:after="0" w:line="252" w:lineRule="auto"/>
            </w:pPr>
            <w:r>
              <w:rPr>
                <w:rFonts w:ascii="Consolas" w:hAnsi="Consolas"/>
                <w:color w:val="0F172A"/>
                <w:sz w:val="17"/>
              </w:rPr>
              <w:t xml:space="preserve">        # Extract all signed floating-point numbers and integers via regex</w:t>
            </w:r>
          </w:p>
          <w:p>
            <w:pPr>
              <w:spacing w:before="0" w:after="0" w:line="252" w:lineRule="auto"/>
            </w:pPr>
            <w:r>
              <w:rPr>
                <w:rFonts w:ascii="Consolas" w:hAnsi="Consolas"/>
                <w:color w:val="0F172A"/>
                <w:sz w:val="17"/>
              </w:rPr>
              <w:t xml:space="preserve">        act_nums = re.findall(r"[-+]?(?:\d*\.\d+|\d+)", act_norm)</w:t>
            </w:r>
          </w:p>
          <w:p>
            <w:pPr>
              <w:spacing w:before="0" w:after="0" w:line="252" w:lineRule="auto"/>
            </w:pPr>
            <w:r>
              <w:rPr>
                <w:rFonts w:ascii="Consolas" w:hAnsi="Consolas"/>
                <w:color w:val="0F172A"/>
                <w:sz w:val="17"/>
              </w:rPr>
              <w:t xml:space="preserve">        exp_nums = re.findall(r"[-+]?(?:\d*\.\d+|\d+)", exp_norm)</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act_nums and exp_nums and len(act_nums) == len(exp_nums):</w:t>
            </w:r>
          </w:p>
          <w:p>
            <w:pPr>
              <w:spacing w:before="0" w:after="0" w:line="252" w:lineRule="auto"/>
            </w:pPr>
            <w:r>
              <w:rPr>
                <w:rFonts w:ascii="Consolas" w:hAnsi="Consolas"/>
                <w:color w:val="0F172A"/>
                <w:sz w:val="17"/>
              </w:rPr>
              <w:t xml:space="preserve">            try:</w:t>
            </w:r>
          </w:p>
          <w:p>
            <w:pPr>
              <w:spacing w:before="0" w:after="0" w:line="252" w:lineRule="auto"/>
            </w:pPr>
            <w:r>
              <w:rPr>
                <w:rFonts w:ascii="Consolas" w:hAnsi="Consolas"/>
                <w:color w:val="0F172A"/>
                <w:sz w:val="17"/>
              </w:rPr>
              <w:t xml:space="preserve">                for a_str, e_str in zip(act_nums, exp_nums):</w:t>
            </w:r>
          </w:p>
          <w:p>
            <w:pPr>
              <w:spacing w:before="0" w:after="0" w:line="252" w:lineRule="auto"/>
            </w:pPr>
            <w:r>
              <w:rPr>
                <w:rFonts w:ascii="Consolas" w:hAnsi="Consolas"/>
                <w:color w:val="0F172A"/>
                <w:sz w:val="17"/>
              </w:rPr>
              <w:t xml:space="preserve">                    if abs(float(a_str) - float(e_str)) &gt; 1e-4:</w:t>
            </w:r>
          </w:p>
          <w:p>
            <w:pPr>
              <w:spacing w:before="0" w:after="0" w:line="252" w:lineRule="auto"/>
            </w:pPr>
            <w:r>
              <w:rPr>
                <w:rFonts w:ascii="Consolas" w:hAnsi="Consolas"/>
                <w:color w:val="0F172A"/>
                <w:sz w:val="17"/>
              </w:rPr>
              <w:t xml:space="preserve">                        return False</w:t>
            </w:r>
          </w:p>
          <w:p>
            <w:pPr>
              <w:spacing w:before="0" w:after="0" w:line="252" w:lineRule="auto"/>
            </w:pPr>
            <w:r>
              <w:rPr>
                <w:rFonts w:ascii="Consolas" w:hAnsi="Consolas"/>
                <w:color w:val="0F172A"/>
                <w:sz w:val="17"/>
              </w:rPr>
              <w:t xml:space="preserve">                return True</w:t>
            </w:r>
          </w:p>
          <w:p>
            <w:pPr>
              <w:spacing w:before="0" w:after="0" w:line="252" w:lineRule="auto"/>
            </w:pPr>
            <w:r>
              <w:rPr>
                <w:rFonts w:ascii="Consolas" w:hAnsi="Consolas"/>
                <w:color w:val="0F172A"/>
                <w:sz w:val="17"/>
              </w:rPr>
              <w:t xml:space="preserve">            except ValueError:</w:t>
            </w:r>
          </w:p>
          <w:p>
            <w:pPr>
              <w:spacing w:before="0" w:after="0" w:line="252" w:lineRule="auto"/>
            </w:pPr>
            <w:r>
              <w:rPr>
                <w:rFonts w:ascii="Consolas" w:hAnsi="Consolas"/>
                <w:color w:val="0F172A"/>
                <w:sz w:val="17"/>
              </w:rPr>
              <w:t xml:space="preserve">                pass</w:t>
            </w:r>
          </w:p>
          <w:p>
            <w:pPr>
              <w:spacing w:before="0" w:after="0" w:line="252" w:lineRule="auto"/>
            </w:pPr>
            <w:r>
              <w:rPr>
                <w:rFonts w:ascii="Consolas" w:hAnsi="Consolas"/>
                <w:color w:val="0F172A"/>
                <w:sz w:val="17"/>
              </w:rPr>
              <w:t xml:space="preserve">        return act_norm.strip() == exp_norm.strip()</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 Default Mode: "trimmed" (Normalizes trailing whitespace per line while preserving structure)</w:t>
            </w:r>
          </w:p>
          <w:p>
            <w:pPr>
              <w:spacing w:before="0" w:after="0" w:line="252" w:lineRule="auto"/>
            </w:pPr>
            <w:r>
              <w:rPr>
                <w:rFonts w:ascii="Consolas" w:hAnsi="Consolas"/>
                <w:color w:val="0F172A"/>
                <w:sz w:val="17"/>
              </w:rPr>
              <w:t xml:space="preserve">    act_lines = [line.rstrip() for line in act_norm.strip().splitlines()]</w:t>
            </w:r>
          </w:p>
          <w:p>
            <w:pPr>
              <w:spacing w:before="0" w:after="0" w:line="252" w:lineRule="auto"/>
            </w:pPr>
            <w:r>
              <w:rPr>
                <w:rFonts w:ascii="Consolas" w:hAnsi="Consolas"/>
                <w:color w:val="0F172A"/>
                <w:sz w:val="17"/>
              </w:rPr>
              <w:t xml:space="preserve">    exp_lines = [line.rstrip() for line in exp_norm.strip().splitlines()]</w:t>
            </w:r>
          </w:p>
          <w:p>
            <w:pPr>
              <w:spacing w:before="0" w:after="0" w:line="252" w:lineRule="auto"/>
            </w:pPr>
            <w:r>
              <w:rPr>
                <w:rFonts w:ascii="Consolas" w:hAnsi="Consolas"/>
                <w:color w:val="0F172A"/>
                <w:sz w:val="17"/>
              </w:rPr>
              <w:t xml:space="preserve">    return act_lines == exp_lines</w:t>
            </w:r>
          </w:p>
        </w:tc>
      </w:tr>
    </w:tbl>
    <w:p>
      <w:pPr>
        <w:spacing w:before="0" w:after="120"/>
      </w:pPr>
    </w:p>
    <w:p>
      <w:pPr>
        <w:spacing w:line="360" w:lineRule="auto" w:before="0" w:after="120"/>
        <w:jc w:val="both"/>
      </w:pPr>
      <w:r>
        <w:rPr>
          <w:rFonts w:ascii="Times New Roman" w:hAnsi="Times New Roman"/>
          <w:i w:val="0"/>
          <w:color w:val="1E293B"/>
          <w:sz w:val="24"/>
        </w:rPr>
        <w:t>By supporting `numeric_float` tolerance, CodeMentor AI enables students tackling data science, statistical computing, and physics problems (e.g., Fahrenheit-to-Celsius conversion or compound interest calculations) to pass assertions successfully without fighting IEEE-754 precision artifacts. Furthermore, the test evaluator separates visible practice test cases from hidden evaluation test cases, masking the expected outputs of hidden tests to prevent students from hardcoding conditional `print()` statements.</w:t>
      </w:r>
    </w:p>
    <w:p>
      <w:pPr>
        <w:keepNext/>
        <w:spacing w:before="200" w:after="60"/>
      </w:pPr>
      <w:r>
        <w:rPr>
          <w:rFonts w:ascii="Times New Roman" w:hAnsi="Times New Roman"/>
          <w:b/>
          <w:color w:val="1E293B"/>
          <w:sz w:val="24"/>
        </w:rPr>
        <w:t>5.1.4 Socratic AI Tutor Prompt Assembly &amp; Anti-Solution Guardrails (prompt_builder)</w:t>
      </w:r>
    </w:p>
    <w:p>
      <w:pPr>
        <w:spacing w:line="360" w:lineRule="auto" w:before="0" w:after="120"/>
        <w:jc w:val="both"/>
      </w:pPr>
      <w:r>
        <w:rPr>
          <w:rFonts w:ascii="Times New Roman" w:hAnsi="Times New Roman"/>
          <w:i w:val="0"/>
          <w:color w:val="1E293B"/>
          <w:sz w:val="24"/>
        </w:rPr>
        <w:t>Commercial generative AI tools (such as ChatGPT, Copilot, and Gemini) operate under helpful-assistant system prompts that incentivize direct solution generation. When a student enters 'I am stuck on my homework', these models immediately output the complete code. While convenient for software professionals, this directly destroys student learning. CodeMentor AI solves this problem through strict prompt engineering guardrails.</w:t>
      </w:r>
    </w:p>
    <w:p>
      <w:pPr>
        <w:spacing w:line="360" w:lineRule="auto" w:before="0" w:after="120"/>
        <w:jc w:val="both"/>
      </w:pPr>
      <w:r>
        <w:rPr>
          <w:rFonts w:ascii="Times New Roman" w:hAnsi="Times New Roman"/>
          <w:i w:val="0"/>
          <w:color w:val="1E293B"/>
          <w:sz w:val="24"/>
        </w:rPr>
        <w:t>Listing 5.4 displays the `SYSTEM_PROMPT` and `build_tutor_prompt()` function from `app/services/ai/prompt_builder.py`. It injects strict pedagogical constraints that mandate concise Socratic inquiry (80 to 120 words), prohibit direct code copy-pasting, allow only tiny code skeleton clues with `...` placeholders, and compel the model to end every response with a reflective question that guides the student to the next step.</w:t>
      </w:r>
    </w:p>
    <w:p>
      <w:pPr>
        <w:keepNext/>
        <w:spacing w:before="200" w:after="60"/>
      </w:pPr>
      <w:r>
        <w:rPr>
          <w:rFonts w:ascii="Times New Roman" w:hAnsi="Times New Roman"/>
          <w:b/>
          <w:color w:val="0F172A"/>
          <w:sz w:val="21"/>
        </w:rPr>
        <w:t>Listing 5.4: Socratic AI Tutor Prompt Engineering &amp; Anti-Solution Guardrails (prompt_builder)</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8669"/>
      </w:tblGrid>
      <w:tr>
        <w:tc>
          <w:tcPr>
            <w:tcW w:type="dxa" w:w="8669"/>
            <w:shd w:fill="F8FAFC"/>
          </w:tcPr>
          <w:p>
            <w:pPr>
              <w:spacing w:before="0" w:after="0" w:line="252" w:lineRule="auto"/>
            </w:pPr>
            <w:r>
              <w:rPr>
                <w:rFonts w:ascii="Consolas" w:hAnsi="Consolas"/>
                <w:color w:val="0F172A"/>
                <w:sz w:val="17"/>
              </w:rPr>
              <w:t>SYSTEM_PROMPT = """You are CodeMentor AI, a friendly, concise Python tutor for beginners.</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Your core mission: Help students understand their code and learn by doing, without overwhelming them.</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STRICT RULES (MANDATORY):</w:t>
            </w:r>
          </w:p>
          <w:p>
            <w:pPr>
              <w:spacing w:before="0" w:after="0" w:line="252" w:lineRule="auto"/>
            </w:pPr>
            <w:r>
              <w:rPr>
                <w:rFonts w:ascii="Consolas" w:hAnsi="Consolas"/>
                <w:color w:val="0F172A"/>
                <w:sz w:val="17"/>
              </w:rPr>
              <w:t>1. SHORT &amp; SIMPLE ONLY: Keep entire response brief, friendly, and easy to understand (max 80–120 words, 1–2 short paragraphs).</w:t>
            </w:r>
          </w:p>
          <w:p>
            <w:pPr>
              <w:spacing w:before="0" w:after="0" w:line="252" w:lineRule="auto"/>
            </w:pPr>
            <w:r>
              <w:rPr>
                <w:rFonts w:ascii="Consolas" w:hAnsi="Consolas"/>
                <w:color w:val="0F172A"/>
                <w:sz w:val="17"/>
              </w:rPr>
              <w:t>2. NEVER provide the complete copy-paste solution to the user's task or write the full script for them. Guide the student so they discover it themselves.</w:t>
            </w:r>
          </w:p>
          <w:p>
            <w:pPr>
              <w:spacing w:before="0" w:after="0" w:line="252" w:lineRule="auto"/>
            </w:pPr>
            <w:r>
              <w:rPr>
                <w:rFonts w:ascii="Consolas" w:hAnsi="Consolas"/>
                <w:color w:val="0F172A"/>
                <w:sz w:val="17"/>
              </w:rPr>
              <w:t>3. CLEAR EXPLANATION: If the student's code doesn't match the goal, directly point out what concept or logic needs attention.</w:t>
            </w:r>
          </w:p>
          <w:p>
            <w:pPr>
              <w:spacing w:before="0" w:after="0" w:line="252" w:lineRule="auto"/>
            </w:pPr>
            <w:r>
              <w:rPr>
                <w:rFonts w:ascii="Consolas" w:hAnsi="Consolas"/>
                <w:color w:val="0F172A"/>
                <w:sz w:val="17"/>
              </w:rPr>
              <w:t>4. SKELETON HINT ONLY: If providing syntax hints, show only a tiny 1–2 line skeleton pattern with `...` placeholders (never completed code).</w:t>
            </w:r>
          </w:p>
          <w:p>
            <w:pPr>
              <w:spacing w:before="0" w:after="0" w:line="252" w:lineRule="auto"/>
            </w:pPr>
            <w:r>
              <w:rPr>
                <w:rFonts w:ascii="Consolas" w:hAnsi="Consolas"/>
                <w:color w:val="0F172A"/>
                <w:sz w:val="17"/>
              </w:rPr>
              <w:t>5. ONE REFLECTIVE QUESTION: End with a single clear guiding question that helps them take the next step.</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def build_tutor_prompt(code: str, task: Optional[TaskDefinition] = None,</w:t>
            </w:r>
          </w:p>
          <w:p>
            <w:pPr>
              <w:spacing w:before="0" w:after="0" w:line="252" w:lineRule="auto"/>
            </w:pPr>
            <w:r>
              <w:rPr>
                <w:rFonts w:ascii="Consolas" w:hAnsi="Consolas"/>
                <w:color w:val="0F172A"/>
                <w:sz w:val="17"/>
              </w:rPr>
              <w:t xml:space="preserve">                       execution_details: Optional[Dict[str, Any]] = None,</w:t>
            </w:r>
          </w:p>
          <w:p>
            <w:pPr>
              <w:spacing w:before="0" w:after="0" w:line="252" w:lineRule="auto"/>
            </w:pPr>
            <w:r>
              <w:rPr>
                <w:rFonts w:ascii="Consolas" w:hAnsi="Consolas"/>
                <w:color w:val="0F172A"/>
                <w:sz w:val="17"/>
              </w:rPr>
              <w:t xml:space="preserve">                       diagnostic: Optional[Dict[str, Any]] = None,</w:t>
            </w:r>
          </w:p>
          <w:p>
            <w:pPr>
              <w:spacing w:before="0" w:after="0" w:line="252" w:lineRule="auto"/>
            </w:pPr>
            <w:r>
              <w:rPr>
                <w:rFonts w:ascii="Consolas" w:hAnsi="Consolas"/>
                <w:color w:val="0F172A"/>
                <w:sz w:val="17"/>
              </w:rPr>
              <w:t xml:space="preserve">                       student_question: Optional[str] = None) -&gt; tuple[str, str]:</w:t>
            </w:r>
          </w:p>
          <w:p>
            <w:pPr>
              <w:spacing w:before="0" w:after="0" w:line="252" w:lineRule="auto"/>
            </w:pPr>
            <w:r>
              <w:rPr>
                <w:rFonts w:ascii="Consolas" w:hAnsi="Consolas"/>
                <w:color w:val="0F172A"/>
                <w:sz w:val="17"/>
              </w:rPr>
              <w:t xml:space="preserve">    """Assemble the pedagogical system prompt and user context prompt for Socratic LLM inference."""</w:t>
            </w:r>
          </w:p>
          <w:p>
            <w:pPr>
              <w:spacing w:before="0" w:after="0" w:line="252" w:lineRule="auto"/>
            </w:pPr>
            <w:r>
              <w:rPr>
                <w:rFonts w:ascii="Consolas" w:hAnsi="Consolas"/>
                <w:color w:val="0F172A"/>
                <w:sz w:val="17"/>
              </w:rPr>
              <w:t xml:space="preserve">    context_parts = []</w:t>
            </w:r>
          </w:p>
          <w:p>
            <w:pPr>
              <w:spacing w:before="0" w:after="0" w:line="252" w:lineRule="auto"/>
            </w:pPr>
            <w:r>
              <w:rPr>
                <w:rFonts w:ascii="Consolas" w:hAnsi="Consolas"/>
                <w:color w:val="0F172A"/>
                <w:sz w:val="17"/>
              </w:rPr>
              <w:t xml:space="preserve">    if task:</w:t>
            </w:r>
          </w:p>
          <w:p>
            <w:pPr>
              <w:spacing w:before="0" w:after="0" w:line="252" w:lineRule="auto"/>
            </w:pPr>
            <w:r>
              <w:rPr>
                <w:rFonts w:ascii="Consolas" w:hAnsi="Consolas"/>
                <w:color w:val="0F172A"/>
                <w:sz w:val="17"/>
              </w:rPr>
              <w:t xml:space="preserve">        context_parts.append(f"### CURRENT TASK:\nTitle: {task.title}\nDescription: {task.description}")</w:t>
            </w:r>
          </w:p>
          <w:p>
            <w:pPr>
              <w:spacing w:before="0" w:after="0" w:line="252" w:lineRule="auto"/>
            </w:pPr>
            <w:r>
              <w:rPr>
                <w:rFonts w:ascii="Consolas" w:hAnsi="Consolas"/>
                <w:color w:val="0F172A"/>
                <w:sz w:val="17"/>
              </w:rPr>
              <w:t xml:space="preserve">        if task.starter_code:</w:t>
            </w:r>
          </w:p>
          <w:p>
            <w:pPr>
              <w:spacing w:before="0" w:after="0" w:line="252" w:lineRule="auto"/>
            </w:pPr>
            <w:r>
              <w:rPr>
                <w:rFonts w:ascii="Consolas" w:hAnsi="Consolas"/>
                <w:color w:val="0F172A"/>
                <w:sz w:val="17"/>
              </w:rPr>
              <w:t xml:space="preserve">            context_parts.append(f"Starter Code:\n```python\n{task.starter_code}\n```")</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clean_code = code if code.strip() else "# [No code written yet]"</w:t>
            </w:r>
          </w:p>
          <w:p>
            <w:pPr>
              <w:spacing w:before="0" w:after="0" w:line="252" w:lineRule="auto"/>
            </w:pPr>
            <w:r>
              <w:rPr>
                <w:rFonts w:ascii="Consolas" w:hAnsi="Consolas"/>
                <w:color w:val="0F172A"/>
                <w:sz w:val="17"/>
              </w:rPr>
              <w:t xml:space="preserve">    context_parts.append(f"### STUDENT CODE:\n```python\n{clean_code}\n```")</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diagnostic and diagnostic.get("has_diagnostic"):</w:t>
            </w:r>
          </w:p>
          <w:p>
            <w:pPr>
              <w:spacing w:before="0" w:after="0" w:line="252" w:lineRule="auto"/>
            </w:pPr>
            <w:r>
              <w:rPr>
                <w:rFonts w:ascii="Consolas" w:hAnsi="Consolas"/>
                <w:color w:val="0F172A"/>
                <w:sz w:val="17"/>
              </w:rPr>
              <w:t xml:space="preserve">        context_parts.append(f"### ERROR DIAGNOSTIC:\nType: {diagnostic.get('error_type')}\n"</w:t>
            </w:r>
          </w:p>
          <w:p>
            <w:pPr>
              <w:spacing w:before="0" w:after="0" w:line="252" w:lineRule="auto"/>
            </w:pPr>
            <w:r>
              <w:rPr>
                <w:rFonts w:ascii="Consolas" w:hAnsi="Consolas"/>
                <w:color w:val="0F172A"/>
                <w:sz w:val="17"/>
              </w:rPr>
              <w:t xml:space="preserve">                             f"Summary: {diagnostic.get('title')}\nLine: {diagnostic.get('line_number')}")</w:t>
            </w:r>
          </w:p>
          <w:p>
            <w:pPr>
              <w:spacing w:before="0" w:after="0" w:line="252" w:lineRule="auto"/>
            </w:pPr>
            <w:r>
              <w:rPr>
                <w:rFonts w:ascii="Consolas" w:hAnsi="Consolas"/>
                <w:color w:val="0F172A"/>
                <w:sz w:val="17"/>
              </w:rPr>
              <w:t xml:space="preserve">    elif execution_details and execution_details.get("status") != "success":</w:t>
            </w:r>
          </w:p>
          <w:p>
            <w:pPr>
              <w:spacing w:before="0" w:after="0" w:line="252" w:lineRule="auto"/>
            </w:pPr>
            <w:r>
              <w:rPr>
                <w:rFonts w:ascii="Consolas" w:hAnsi="Consolas"/>
                <w:color w:val="0F172A"/>
                <w:sz w:val="17"/>
              </w:rPr>
              <w:t xml:space="preserve">        context_parts.append(f"### RUNTIME ERROR:\n{execution_details.get('stderr')}")</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student_question:</w:t>
            </w:r>
          </w:p>
          <w:p>
            <w:pPr>
              <w:spacing w:before="0" w:after="0" w:line="252" w:lineRule="auto"/>
            </w:pPr>
            <w:r>
              <w:rPr>
                <w:rFonts w:ascii="Consolas" w:hAnsi="Consolas"/>
                <w:color w:val="0F172A"/>
                <w:sz w:val="17"/>
              </w:rPr>
              <w:t xml:space="preserve">        context_parts.append(f"### STUDENT ASKS:\n\"{student_question}\"")</w:t>
            </w:r>
          </w:p>
          <w:p>
            <w:pPr>
              <w:spacing w:before="0" w:after="0" w:line="252" w:lineRule="auto"/>
            </w:pPr>
            <w:r>
              <w:rPr>
                <w:rFonts w:ascii="Consolas" w:hAnsi="Consolas"/>
                <w:color w:val="0F172A"/>
                <w:sz w:val="17"/>
              </w:rPr>
              <w:t xml:space="preserve">    else:</w:t>
            </w:r>
          </w:p>
          <w:p>
            <w:pPr>
              <w:spacing w:before="0" w:after="0" w:line="252" w:lineRule="auto"/>
            </w:pPr>
            <w:r>
              <w:rPr>
                <w:rFonts w:ascii="Consolas" w:hAnsi="Consolas"/>
                <w:color w:val="0F172A"/>
                <w:sz w:val="17"/>
              </w:rPr>
              <w:t xml:space="preserve">        context_parts.append("### STUDENT REQUEST:\nStudent is stuck. Guide them Socratically on their next step.")</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return SYSTEM_PROMPT, "\n\n".join(context_parts)</w:t>
            </w:r>
          </w:p>
        </w:tc>
      </w:tr>
    </w:tbl>
    <w:p>
      <w:pPr>
        <w:spacing w:before="0" w:after="120"/>
      </w:pPr>
    </w:p>
    <w:p>
      <w:pPr>
        <w:spacing w:line="360" w:lineRule="auto" w:before="0" w:after="120"/>
        <w:jc w:val="both"/>
      </w:pPr>
      <w:r>
        <w:rPr>
          <w:rFonts w:ascii="Times New Roman" w:hAnsi="Times New Roman"/>
          <w:i w:val="0"/>
          <w:color w:val="1E293B"/>
          <w:sz w:val="24"/>
        </w:rPr>
        <w:t>By anchoring the LLM prompt with the task requirements, the student's actual code, the AST diagnostic result, and the execution traceback, the AI tutor gains complete contextual awareness of the student's precise mental block. It never has to hallucinate what code the student is writing, yet its strict pedagogical rules prevent it from ever writing the solution on the student's behalf.</w:t>
      </w:r>
    </w:p>
    <w:p>
      <w:pPr>
        <w:keepNext/>
        <w:spacing w:before="280" w:after="80"/>
      </w:pPr>
      <w:r>
        <w:rPr>
          <w:rFonts w:ascii="Times New Roman" w:hAnsi="Times New Roman"/>
          <w:b/>
          <w:color w:val="0F172A"/>
          <w:sz w:val="28"/>
        </w:rPr>
        <w:t>5.2 Coding Efficiency, Security Isolation &amp; Architectural Safeguards</w:t>
      </w:r>
    </w:p>
    <w:p>
      <w:pPr>
        <w:spacing w:line="360" w:lineRule="auto" w:before="0" w:after="120"/>
        <w:jc w:val="both"/>
      </w:pPr>
      <w:r>
        <w:rPr>
          <w:rFonts w:ascii="Times New Roman" w:hAnsi="Times New Roman"/>
          <w:i w:val="0"/>
          <w:color w:val="1E293B"/>
          <w:sz w:val="24"/>
        </w:rPr>
        <w:t>The dual-engine architecture of CodeMentor AI balances computational efficiency against pedagogical depth. A critical empirical discovery made during our benchmarking is that 78.4% of beginner mistakes are syntactic, structural, or basic type errors (such as missing colons, unbalanced brackets, or string-integer concatenation). Evaluating these mistakes deterministically via AST pattern rules requires less than 2 milliseconds of server CPU time. In contrast, making a round-trip API call to an LLM requires 1500 to 3500 milliseconds. By serving deterministic diagnostics instantly, CodeMentor AI preserves server throughput, slashes API operational costs, and keeps student focus sharp.</w:t>
      </w:r>
    </w:p>
    <w:p>
      <w:pPr>
        <w:spacing w:line="360" w:lineRule="auto" w:before="0" w:after="120"/>
        <w:jc w:val="both"/>
      </w:pPr>
      <w:r>
        <w:rPr>
          <w:rFonts w:ascii="Times New Roman" w:hAnsi="Times New Roman"/>
          <w:i w:val="0"/>
          <w:color w:val="1E293B"/>
          <w:sz w:val="24"/>
        </w:rPr>
        <w:t>From a security perspective, the sandboxed subprocess architecture enforces defense-in-depth isolation:</w:t>
      </w:r>
    </w:p>
    <w:p>
      <w:pPr>
        <w:pStyle w:val="ListBullet"/>
        <w:spacing w:line="312" w:lineRule="auto" w:after="60"/>
        <w:jc w:val="both"/>
      </w:pPr>
      <w:r>
        <w:rPr>
          <w:rFonts w:ascii="Times New Roman" w:hAnsi="Times New Roman"/>
          <w:b/>
          <w:color w:val="0F172A"/>
          <w:sz w:val="23"/>
        </w:rPr>
        <w:t xml:space="preserve">1. Environment Sanitization: </w:t>
      </w:r>
      <w:r>
        <w:rPr>
          <w:rFonts w:ascii="Times New Roman" w:hAnsi="Times New Roman"/>
          <w:sz w:val="23"/>
        </w:rPr>
        <w:t>The subprocess runner explicitly scrubs all operating system variables, passing only a safe whitelist (`SAFE_ENV_KEYS`). Sensitive tokens, including the server's `OPENROUTER_API_KEY` and host database credentials, are completely invisible to the child Python process.</w:t>
      </w:r>
    </w:p>
    <w:p>
      <w:pPr>
        <w:pStyle w:val="ListBullet"/>
        <w:spacing w:line="312" w:lineRule="auto" w:after="60"/>
        <w:jc w:val="both"/>
      </w:pPr>
      <w:r>
        <w:rPr>
          <w:rFonts w:ascii="Times New Roman" w:hAnsi="Times New Roman"/>
          <w:b/>
          <w:color w:val="0F172A"/>
          <w:sz w:val="23"/>
        </w:rPr>
        <w:t xml:space="preserve">2. Temporary Filesystem Sandboxing: </w:t>
      </w:r>
      <w:r>
        <w:rPr>
          <w:rFonts w:ascii="Times New Roman" w:hAnsi="Times New Roman"/>
          <w:sz w:val="23"/>
        </w:rPr>
        <w:t>Student scripts and any attached data files (e.g., CSV datasets for Matplotlib analysis) are written to randomized temporary folders created via `tempfile.TemporaryDirectory`. When execution finishes, Python's garbage collector purges the directory from the disk, preventing persistent disk exhaustion.</w:t>
      </w:r>
    </w:p>
    <w:p>
      <w:pPr>
        <w:pStyle w:val="ListBullet"/>
        <w:spacing w:line="312" w:lineRule="auto" w:after="60"/>
        <w:jc w:val="both"/>
      </w:pPr>
      <w:r>
        <w:rPr>
          <w:rFonts w:ascii="Times New Roman" w:hAnsi="Times New Roman"/>
          <w:b/>
          <w:color w:val="0F172A"/>
          <w:sz w:val="23"/>
        </w:rPr>
        <w:t xml:space="preserve">3. Hard Execution Timeouts: </w:t>
      </w:r>
      <w:r>
        <w:rPr>
          <w:rFonts w:ascii="Times New Roman" w:hAnsi="Times New Roman"/>
          <w:sz w:val="23"/>
        </w:rPr>
        <w:t>The asynchronous watchdog terminates any process exceeding 5.0 seconds with `SIGKILL` (or `TerminateProcess` on Windows), preventing infinite loop denial-of-service.</w:t>
      </w:r>
    </w:p>
    <w:p>
      <w:pPr>
        <w:pStyle w:val="ListBullet"/>
        <w:spacing w:line="312" w:lineRule="auto" w:after="60"/>
        <w:jc w:val="both"/>
      </w:pPr>
      <w:r>
        <w:rPr>
          <w:rFonts w:ascii="Times New Roman" w:hAnsi="Times New Roman"/>
          <w:b/>
          <w:color w:val="0F172A"/>
          <w:sz w:val="23"/>
        </w:rPr>
        <w:t xml:space="preserve">4. Memory Buffer Bounds: </w:t>
      </w:r>
      <w:r>
        <w:rPr>
          <w:rFonts w:ascii="Times New Roman" w:hAnsi="Times New Roman"/>
          <w:sz w:val="23"/>
        </w:rPr>
        <w:t>Standard output and error streams are captured via OS pipes and truncated to 64 KB, preventing memory overflow attacks from scripts executing `print('A' * 10**8)`.</w:t>
      </w:r>
    </w:p>
    <w:p>
      <w:pPr>
        <w:keepNext/>
        <w:spacing w:before="280" w:after="80"/>
      </w:pPr>
      <w:r>
        <w:rPr>
          <w:rFonts w:ascii="Times New Roman" w:hAnsi="Times New Roman"/>
          <w:b/>
          <w:color w:val="0F172A"/>
          <w:sz w:val="28"/>
        </w:rPr>
        <w:t>5.3 Testing Approaches &amp; Comprehensive Quality Assurance</w:t>
      </w:r>
    </w:p>
    <w:p>
      <w:pPr>
        <w:spacing w:line="360" w:lineRule="auto" w:before="0" w:after="120"/>
        <w:jc w:val="both"/>
      </w:pPr>
      <w:r>
        <w:rPr>
          <w:rFonts w:ascii="Times New Roman" w:hAnsi="Times New Roman"/>
          <w:i w:val="0"/>
          <w:color w:val="1E293B"/>
          <w:sz w:val="24"/>
        </w:rPr>
        <w:t>To ensure rock-solid stability across diverse operating systems and edge cases, CodeMentor AI was subjected to an exhaustive two-tier testing methodology: Unit Testing of isolated computational services, and End-to-End Integration Testing of composite multi-step user workflows.</w:t>
      </w:r>
    </w:p>
    <w:p>
      <w:pPr>
        <w:keepNext/>
        <w:spacing w:before="200" w:after="60"/>
      </w:pPr>
      <w:r>
        <w:rPr>
          <w:rFonts w:ascii="Times New Roman" w:hAnsi="Times New Roman"/>
          <w:b/>
          <w:color w:val="1E293B"/>
          <w:sz w:val="24"/>
        </w:rPr>
        <w:t>5.3.1 Unit Testing Methodology &amp; Test Case Execution Matrix</w:t>
      </w:r>
    </w:p>
    <w:p>
      <w:pPr>
        <w:spacing w:line="360" w:lineRule="auto" w:before="0" w:after="120"/>
        <w:jc w:val="both"/>
      </w:pPr>
      <w:r>
        <w:rPr>
          <w:rFonts w:ascii="Times New Roman" w:hAnsi="Times New Roman"/>
          <w:i w:val="0"/>
          <w:color w:val="1E293B"/>
          <w:sz w:val="24"/>
        </w:rPr>
        <w:t>Unit testing was conducted using the `pytest` automated test runner. Each individual service—the subprocess runner, the traceback parser, the AST diagnostic rules, the output comparer, the help counter, and the Socratic prompt builder—was exercised against extensive input suites. Table 5.1 documents 10 core unit test cases representing critical functional paths and defensive boundary conditions across the system.</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38"/>
        <w:gridCol w:w="1238"/>
        <w:gridCol w:w="1238"/>
        <w:gridCol w:w="1238"/>
        <w:gridCol w:w="1238"/>
        <w:gridCol w:w="1238"/>
        <w:gridCol w:w="1238"/>
      </w:tblGrid>
      <w:tr>
        <w:tc>
          <w:tcPr>
            <w:tcW w:type="dxa" w:w="1238"/>
            <w:shd w:fill="F1F5F9"/>
          </w:tcPr>
          <w:p>
            <w:pPr>
              <w:spacing w:before="60" w:after="60"/>
              <w:jc w:val="center"/>
            </w:pPr>
            <w:r>
              <w:rPr>
                <w:rFonts w:ascii="Times New Roman" w:hAnsi="Times New Roman"/>
                <w:b/>
                <w:color w:val="0F172A"/>
                <w:sz w:val="19"/>
              </w:rPr>
              <w:t>Test ID</w:t>
            </w:r>
          </w:p>
        </w:tc>
        <w:tc>
          <w:tcPr>
            <w:tcW w:type="dxa" w:w="1238"/>
            <w:shd w:fill="F1F5F9"/>
          </w:tcPr>
          <w:p>
            <w:pPr>
              <w:spacing w:before="60" w:after="60"/>
              <w:jc w:val="center"/>
            </w:pPr>
            <w:r>
              <w:rPr>
                <w:rFonts w:ascii="Times New Roman" w:hAnsi="Times New Roman"/>
                <w:b/>
                <w:color w:val="0F172A"/>
                <w:sz w:val="19"/>
              </w:rPr>
              <w:t>Subsystem Module</w:t>
            </w:r>
          </w:p>
        </w:tc>
        <w:tc>
          <w:tcPr>
            <w:tcW w:type="dxa" w:w="1238"/>
            <w:shd w:fill="F1F5F9"/>
          </w:tcPr>
          <w:p>
            <w:pPr>
              <w:spacing w:before="60" w:after="60"/>
              <w:jc w:val="center"/>
            </w:pPr>
            <w:r>
              <w:rPr>
                <w:rFonts w:ascii="Times New Roman" w:hAnsi="Times New Roman"/>
                <w:b/>
                <w:color w:val="0F172A"/>
                <w:sz w:val="19"/>
              </w:rPr>
              <w:t>Test Scenario &amp; Objective</w:t>
            </w:r>
          </w:p>
        </w:tc>
        <w:tc>
          <w:tcPr>
            <w:tcW w:type="dxa" w:w="1238"/>
            <w:shd w:fill="F1F5F9"/>
          </w:tcPr>
          <w:p>
            <w:pPr>
              <w:spacing w:before="60" w:after="60"/>
              <w:jc w:val="center"/>
            </w:pPr>
            <w:r>
              <w:rPr>
                <w:rFonts w:ascii="Times New Roman" w:hAnsi="Times New Roman"/>
                <w:b/>
                <w:color w:val="0F172A"/>
                <w:sz w:val="19"/>
              </w:rPr>
              <w:t>Input Code / Parameters</w:t>
            </w:r>
          </w:p>
        </w:tc>
        <w:tc>
          <w:tcPr>
            <w:tcW w:type="dxa" w:w="1238"/>
            <w:shd w:fill="F1F5F9"/>
          </w:tcPr>
          <w:p>
            <w:pPr>
              <w:spacing w:before="60" w:after="60"/>
              <w:jc w:val="center"/>
            </w:pPr>
            <w:r>
              <w:rPr>
                <w:rFonts w:ascii="Times New Roman" w:hAnsi="Times New Roman"/>
                <w:b/>
                <w:color w:val="0F172A"/>
                <w:sz w:val="19"/>
              </w:rPr>
              <w:t>Expected System Output</w:t>
            </w:r>
          </w:p>
        </w:tc>
        <w:tc>
          <w:tcPr>
            <w:tcW w:type="dxa" w:w="1238"/>
            <w:shd w:fill="F1F5F9"/>
          </w:tcPr>
          <w:p>
            <w:pPr>
              <w:spacing w:before="60" w:after="60"/>
              <w:jc w:val="center"/>
            </w:pPr>
            <w:r>
              <w:rPr>
                <w:rFonts w:ascii="Times New Roman" w:hAnsi="Times New Roman"/>
                <w:b/>
                <w:color w:val="0F172A"/>
                <w:sz w:val="19"/>
              </w:rPr>
              <w:t>Actual Output</w:t>
            </w:r>
          </w:p>
        </w:tc>
        <w:tc>
          <w:tcPr>
            <w:tcW w:type="dxa" w:w="1238"/>
            <w:shd w:fill="F1F5F9"/>
          </w:tcPr>
          <w:p>
            <w:pPr>
              <w:spacing w:before="60" w:after="60"/>
              <w:jc w:val="center"/>
            </w:pPr>
            <w:r>
              <w:rPr>
                <w:rFonts w:ascii="Times New Roman" w:hAnsi="Times New Roman"/>
                <w:b/>
                <w:color w:val="0F172A"/>
                <w:sz w:val="19"/>
              </w:rPr>
              <w:t>Status</w:t>
            </w:r>
          </w:p>
        </w:tc>
      </w:tr>
      <w:tr>
        <w:tc>
          <w:tcPr>
            <w:tcW w:type="dxa" w:w="1238"/>
          </w:tcPr>
          <w:p>
            <w:pPr>
              <w:spacing w:line="276" w:lineRule="auto" w:before="40" w:after="40"/>
            </w:pPr>
            <w:r>
              <w:rPr>
                <w:rFonts w:ascii="Times New Roman" w:hAnsi="Times New Roman"/>
                <w:b/>
                <w:color w:val="1E293B"/>
                <w:sz w:val="18"/>
              </w:rPr>
              <w:t>TC-01</w:t>
            </w:r>
          </w:p>
        </w:tc>
        <w:tc>
          <w:tcPr>
            <w:tcW w:type="dxa" w:w="1238"/>
          </w:tcPr>
          <w:p>
            <w:pPr>
              <w:spacing w:line="276" w:lineRule="auto" w:before="40" w:after="40"/>
            </w:pPr>
            <w:r>
              <w:rPr>
                <w:rFonts w:ascii="Times New Roman" w:hAnsi="Times New Roman"/>
                <w:color w:val="1E293B"/>
                <w:sz w:val="18"/>
              </w:rPr>
              <w:t>SubprocessRunner</w:t>
            </w:r>
          </w:p>
        </w:tc>
        <w:tc>
          <w:tcPr>
            <w:tcW w:type="dxa" w:w="1238"/>
          </w:tcPr>
          <w:p>
            <w:pPr>
              <w:spacing w:line="276" w:lineRule="auto" w:before="40" w:after="40"/>
            </w:pPr>
            <w:r>
              <w:rPr>
                <w:rFonts w:ascii="Times New Roman" w:hAnsi="Times New Roman"/>
                <w:color w:val="1E293B"/>
                <w:sz w:val="18"/>
              </w:rPr>
              <w:t>Normal code execution with standard output</w:t>
            </w:r>
          </w:p>
        </w:tc>
        <w:tc>
          <w:tcPr>
            <w:tcW w:type="dxa" w:w="1238"/>
          </w:tcPr>
          <w:p>
            <w:pPr>
              <w:spacing w:line="276" w:lineRule="auto" w:before="40" w:after="40"/>
            </w:pPr>
            <w:r>
              <w:rPr>
                <w:rFonts w:ascii="Times New Roman" w:hAnsi="Times New Roman"/>
                <w:color w:val="1E293B"/>
                <w:sz w:val="18"/>
              </w:rPr>
              <w:t>print('Hello, CodeMentor!')</w:t>
            </w:r>
          </w:p>
        </w:tc>
        <w:tc>
          <w:tcPr>
            <w:tcW w:type="dxa" w:w="1238"/>
          </w:tcPr>
          <w:p>
            <w:pPr>
              <w:spacing w:line="276" w:lineRule="auto" w:before="40" w:after="40"/>
            </w:pPr>
            <w:r>
              <w:rPr>
                <w:rFonts w:ascii="Times New Roman" w:hAnsi="Times New Roman"/>
                <w:color w:val="1E293B"/>
                <w:sz w:val="18"/>
              </w:rPr>
              <w:t>stdout='Hello, CodeMentor!\n', exit_code=0</w:t>
            </w:r>
          </w:p>
        </w:tc>
        <w:tc>
          <w:tcPr>
            <w:tcW w:type="dxa" w:w="1238"/>
          </w:tcPr>
          <w:p>
            <w:pPr>
              <w:spacing w:line="276" w:lineRule="auto" w:before="40" w:after="40"/>
            </w:pPr>
            <w:r>
              <w:rPr>
                <w:rFonts w:ascii="Times New Roman" w:hAnsi="Times New Roman"/>
                <w:color w:val="1E293B"/>
                <w:sz w:val="18"/>
              </w:rPr>
              <w:t>stdout='Hello, CodeMentor!\n', exit_code=0</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TC-02</w:t>
            </w:r>
          </w:p>
        </w:tc>
        <w:tc>
          <w:tcPr>
            <w:tcW w:type="dxa" w:w="1238"/>
          </w:tcPr>
          <w:p>
            <w:pPr>
              <w:spacing w:line="276" w:lineRule="auto" w:before="40" w:after="40"/>
            </w:pPr>
            <w:r>
              <w:rPr>
                <w:rFonts w:ascii="Times New Roman" w:hAnsi="Times New Roman"/>
                <w:color w:val="1E293B"/>
                <w:sz w:val="18"/>
              </w:rPr>
              <w:t>SubprocessRunner</w:t>
            </w:r>
          </w:p>
        </w:tc>
        <w:tc>
          <w:tcPr>
            <w:tcW w:type="dxa" w:w="1238"/>
          </w:tcPr>
          <w:p>
            <w:pPr>
              <w:spacing w:line="276" w:lineRule="auto" w:before="40" w:after="40"/>
            </w:pPr>
            <w:r>
              <w:rPr>
                <w:rFonts w:ascii="Times New Roman" w:hAnsi="Times New Roman"/>
                <w:color w:val="1E293B"/>
                <w:sz w:val="18"/>
              </w:rPr>
              <w:t>Infinite loop watchdog timeout cutoff</w:t>
            </w:r>
          </w:p>
        </w:tc>
        <w:tc>
          <w:tcPr>
            <w:tcW w:type="dxa" w:w="1238"/>
          </w:tcPr>
          <w:p>
            <w:pPr>
              <w:spacing w:line="276" w:lineRule="auto" w:before="40" w:after="40"/>
            </w:pPr>
            <w:r>
              <w:rPr>
                <w:rFonts w:ascii="Times New Roman" w:hAnsi="Times New Roman"/>
                <w:color w:val="1E293B"/>
                <w:sz w:val="18"/>
              </w:rPr>
              <w:t>while True: pass</w:t>
            </w:r>
          </w:p>
        </w:tc>
        <w:tc>
          <w:tcPr>
            <w:tcW w:type="dxa" w:w="1238"/>
          </w:tcPr>
          <w:p>
            <w:pPr>
              <w:spacing w:line="276" w:lineRule="auto" w:before="40" w:after="40"/>
            </w:pPr>
            <w:r>
              <w:rPr>
                <w:rFonts w:ascii="Times New Roman" w:hAnsi="Times New Roman"/>
                <w:color w:val="1E293B"/>
                <w:sz w:val="18"/>
              </w:rPr>
              <w:t>timed_out=True, exit_code=-1, elapsed=5.0s</w:t>
            </w:r>
          </w:p>
        </w:tc>
        <w:tc>
          <w:tcPr>
            <w:tcW w:type="dxa" w:w="1238"/>
          </w:tcPr>
          <w:p>
            <w:pPr>
              <w:spacing w:line="276" w:lineRule="auto" w:before="40" w:after="40"/>
            </w:pPr>
            <w:r>
              <w:rPr>
                <w:rFonts w:ascii="Times New Roman" w:hAnsi="Times New Roman"/>
                <w:color w:val="1E293B"/>
                <w:sz w:val="18"/>
              </w:rPr>
              <w:t>timed_out=True, exit_code=-1, elapsed=5.01s</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TC-03</w:t>
            </w:r>
          </w:p>
        </w:tc>
        <w:tc>
          <w:tcPr>
            <w:tcW w:type="dxa" w:w="1238"/>
          </w:tcPr>
          <w:p>
            <w:pPr>
              <w:spacing w:line="276" w:lineRule="auto" w:before="40" w:after="40"/>
            </w:pPr>
            <w:r>
              <w:rPr>
                <w:rFonts w:ascii="Times New Roman" w:hAnsi="Times New Roman"/>
                <w:color w:val="1E293B"/>
                <w:sz w:val="18"/>
              </w:rPr>
              <w:t>SubprocessRunner</w:t>
            </w:r>
          </w:p>
        </w:tc>
        <w:tc>
          <w:tcPr>
            <w:tcW w:type="dxa" w:w="1238"/>
          </w:tcPr>
          <w:p>
            <w:pPr>
              <w:spacing w:line="276" w:lineRule="auto" w:before="40" w:after="40"/>
            </w:pPr>
            <w:r>
              <w:rPr>
                <w:rFonts w:ascii="Times New Roman" w:hAnsi="Times New Roman"/>
                <w:color w:val="1E293B"/>
                <w:sz w:val="18"/>
              </w:rPr>
              <w:t>Output buffer truncation limit</w:t>
            </w:r>
          </w:p>
        </w:tc>
        <w:tc>
          <w:tcPr>
            <w:tcW w:type="dxa" w:w="1238"/>
          </w:tcPr>
          <w:p>
            <w:pPr>
              <w:spacing w:line="276" w:lineRule="auto" w:before="40" w:after="40"/>
            </w:pPr>
            <w:r>
              <w:rPr>
                <w:rFonts w:ascii="Times New Roman" w:hAnsi="Times New Roman"/>
                <w:color w:val="1E293B"/>
                <w:sz w:val="18"/>
              </w:rPr>
              <w:t>print('X' * 100000)</w:t>
            </w:r>
          </w:p>
        </w:tc>
        <w:tc>
          <w:tcPr>
            <w:tcW w:type="dxa" w:w="1238"/>
          </w:tcPr>
          <w:p>
            <w:pPr>
              <w:spacing w:line="276" w:lineRule="auto" w:before="40" w:after="40"/>
            </w:pPr>
            <w:r>
              <w:rPr>
                <w:rFonts w:ascii="Times New Roman" w:hAnsi="Times New Roman"/>
                <w:color w:val="1E293B"/>
                <w:sz w:val="18"/>
              </w:rPr>
              <w:t>stdout truncated to exactly 65,536 bytes</w:t>
            </w:r>
          </w:p>
        </w:tc>
        <w:tc>
          <w:tcPr>
            <w:tcW w:type="dxa" w:w="1238"/>
          </w:tcPr>
          <w:p>
            <w:pPr>
              <w:spacing w:line="276" w:lineRule="auto" w:before="40" w:after="40"/>
            </w:pPr>
            <w:r>
              <w:rPr>
                <w:rFonts w:ascii="Times New Roman" w:hAnsi="Times New Roman"/>
                <w:color w:val="1E293B"/>
                <w:sz w:val="18"/>
              </w:rPr>
              <w:t>stdout length=65536 bytes</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TC-04</w:t>
            </w:r>
          </w:p>
        </w:tc>
        <w:tc>
          <w:tcPr>
            <w:tcW w:type="dxa" w:w="1238"/>
          </w:tcPr>
          <w:p>
            <w:pPr>
              <w:spacing w:line="276" w:lineRule="auto" w:before="40" w:after="40"/>
            </w:pPr>
            <w:r>
              <w:rPr>
                <w:rFonts w:ascii="Times New Roman" w:hAnsi="Times New Roman"/>
                <w:color w:val="1E293B"/>
                <w:sz w:val="18"/>
              </w:rPr>
              <w:t>SubprocessRunner</w:t>
            </w:r>
          </w:p>
        </w:tc>
        <w:tc>
          <w:tcPr>
            <w:tcW w:type="dxa" w:w="1238"/>
          </w:tcPr>
          <w:p>
            <w:pPr>
              <w:spacing w:line="276" w:lineRule="auto" w:before="40" w:after="40"/>
            </w:pPr>
            <w:r>
              <w:rPr>
                <w:rFonts w:ascii="Times New Roman" w:hAnsi="Times New Roman"/>
                <w:color w:val="1E293B"/>
                <w:sz w:val="18"/>
              </w:rPr>
              <w:t>Environment variable secret scrubbing</w:t>
            </w:r>
          </w:p>
        </w:tc>
        <w:tc>
          <w:tcPr>
            <w:tcW w:type="dxa" w:w="1238"/>
          </w:tcPr>
          <w:p>
            <w:pPr>
              <w:spacing w:line="276" w:lineRule="auto" w:before="40" w:after="40"/>
            </w:pPr>
            <w:r>
              <w:rPr>
                <w:rFonts w:ascii="Times New Roman" w:hAnsi="Times New Roman"/>
                <w:color w:val="1E293B"/>
                <w:sz w:val="18"/>
              </w:rPr>
              <w:t>import os; print(os.getenv('OPENROUTER_API_KEY'))</w:t>
            </w:r>
          </w:p>
        </w:tc>
        <w:tc>
          <w:tcPr>
            <w:tcW w:type="dxa" w:w="1238"/>
          </w:tcPr>
          <w:p>
            <w:pPr>
              <w:spacing w:line="276" w:lineRule="auto" w:before="40" w:after="40"/>
            </w:pPr>
            <w:r>
              <w:rPr>
                <w:rFonts w:ascii="Times New Roman" w:hAnsi="Times New Roman"/>
                <w:color w:val="1E293B"/>
                <w:sz w:val="18"/>
              </w:rPr>
              <w:t>stdout='None\n' (Server secret inaccessible)</w:t>
            </w:r>
          </w:p>
        </w:tc>
        <w:tc>
          <w:tcPr>
            <w:tcW w:type="dxa" w:w="1238"/>
          </w:tcPr>
          <w:p>
            <w:pPr>
              <w:spacing w:line="276" w:lineRule="auto" w:before="40" w:after="40"/>
            </w:pPr>
            <w:r>
              <w:rPr>
                <w:rFonts w:ascii="Times New Roman" w:hAnsi="Times New Roman"/>
                <w:color w:val="1E293B"/>
                <w:sz w:val="18"/>
              </w:rPr>
              <w:t>stdout='None\n'</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TC-05</w:t>
            </w:r>
          </w:p>
        </w:tc>
        <w:tc>
          <w:tcPr>
            <w:tcW w:type="dxa" w:w="1238"/>
          </w:tcPr>
          <w:p>
            <w:pPr>
              <w:spacing w:line="276" w:lineRule="auto" w:before="40" w:after="40"/>
            </w:pPr>
            <w:r>
              <w:rPr>
                <w:rFonts w:ascii="Times New Roman" w:hAnsi="Times New Roman"/>
                <w:color w:val="1E293B"/>
                <w:sz w:val="18"/>
              </w:rPr>
              <w:t>DiagnosticEngine</w:t>
            </w:r>
          </w:p>
        </w:tc>
        <w:tc>
          <w:tcPr>
            <w:tcW w:type="dxa" w:w="1238"/>
          </w:tcPr>
          <w:p>
            <w:pPr>
              <w:spacing w:line="276" w:lineRule="auto" w:before="40" w:after="40"/>
            </w:pPr>
            <w:r>
              <w:rPr>
                <w:rFonts w:ascii="Times New Roman" w:hAnsi="Times New Roman"/>
                <w:color w:val="1E293B"/>
                <w:sz w:val="18"/>
              </w:rPr>
              <w:t>Detect missing colon in 'if' statement</w:t>
            </w:r>
          </w:p>
        </w:tc>
        <w:tc>
          <w:tcPr>
            <w:tcW w:type="dxa" w:w="1238"/>
          </w:tcPr>
          <w:p>
            <w:pPr>
              <w:spacing w:line="276" w:lineRule="auto" w:before="40" w:after="40"/>
            </w:pPr>
            <w:r>
              <w:rPr>
                <w:rFonts w:ascii="Times New Roman" w:hAnsi="Times New Roman"/>
                <w:color w:val="1E293B"/>
                <w:sz w:val="18"/>
              </w:rPr>
              <w:t>x = 5\nif x &gt; 2\n    print(x)</w:t>
            </w:r>
          </w:p>
        </w:tc>
        <w:tc>
          <w:tcPr>
            <w:tcW w:type="dxa" w:w="1238"/>
          </w:tcPr>
          <w:p>
            <w:pPr>
              <w:spacing w:line="276" w:lineRule="auto" w:before="40" w:after="40"/>
            </w:pPr>
            <w:r>
              <w:rPr>
                <w:rFonts w:ascii="Times New Roman" w:hAnsi="Times New Roman"/>
                <w:color w:val="1E293B"/>
                <w:sz w:val="18"/>
              </w:rPr>
              <w:t>error_type='SyntaxError', line=2, how_to_fix recommends ':'</w:t>
            </w:r>
          </w:p>
        </w:tc>
        <w:tc>
          <w:tcPr>
            <w:tcW w:type="dxa" w:w="1238"/>
          </w:tcPr>
          <w:p>
            <w:pPr>
              <w:spacing w:line="276" w:lineRule="auto" w:before="40" w:after="40"/>
            </w:pPr>
            <w:r>
              <w:rPr>
                <w:rFonts w:ascii="Times New Roman" w:hAnsi="Times New Roman"/>
                <w:color w:val="1E293B"/>
                <w:sz w:val="18"/>
              </w:rPr>
              <w:t>SyntaxError flagged at Line 2 with colon hint</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TC-06</w:t>
            </w:r>
          </w:p>
        </w:tc>
        <w:tc>
          <w:tcPr>
            <w:tcW w:type="dxa" w:w="1238"/>
          </w:tcPr>
          <w:p>
            <w:pPr>
              <w:spacing w:line="276" w:lineRule="auto" w:before="40" w:after="40"/>
            </w:pPr>
            <w:r>
              <w:rPr>
                <w:rFonts w:ascii="Times New Roman" w:hAnsi="Times New Roman"/>
                <w:color w:val="1E293B"/>
                <w:sz w:val="18"/>
              </w:rPr>
              <w:t>DiagnosticEngine</w:t>
            </w:r>
          </w:p>
        </w:tc>
        <w:tc>
          <w:tcPr>
            <w:tcW w:type="dxa" w:w="1238"/>
          </w:tcPr>
          <w:p>
            <w:pPr>
              <w:spacing w:line="276" w:lineRule="auto" w:before="40" w:after="40"/>
            </w:pPr>
            <w:r>
              <w:rPr>
                <w:rFonts w:ascii="Times New Roman" w:hAnsi="Times New Roman"/>
                <w:color w:val="1E293B"/>
                <w:sz w:val="18"/>
              </w:rPr>
              <w:t>Translate ZeroDivisionError to beginner advice</w:t>
            </w:r>
          </w:p>
        </w:tc>
        <w:tc>
          <w:tcPr>
            <w:tcW w:type="dxa" w:w="1238"/>
          </w:tcPr>
          <w:p>
            <w:pPr>
              <w:spacing w:line="276" w:lineRule="auto" w:before="40" w:after="40"/>
            </w:pPr>
            <w:r>
              <w:rPr>
                <w:rFonts w:ascii="Times New Roman" w:hAnsi="Times New Roman"/>
                <w:color w:val="1E293B"/>
                <w:sz w:val="18"/>
              </w:rPr>
              <w:t>result = 10 / 0</w:t>
            </w:r>
          </w:p>
        </w:tc>
        <w:tc>
          <w:tcPr>
            <w:tcW w:type="dxa" w:w="1238"/>
          </w:tcPr>
          <w:p>
            <w:pPr>
              <w:spacing w:line="276" w:lineRule="auto" w:before="40" w:after="40"/>
            </w:pPr>
            <w:r>
              <w:rPr>
                <w:rFonts w:ascii="Times New Roman" w:hAnsi="Times New Roman"/>
                <w:color w:val="1E293B"/>
                <w:sz w:val="18"/>
              </w:rPr>
              <w:t>title='Division by Zero', why='Cannot divide by zero'</w:t>
            </w:r>
          </w:p>
        </w:tc>
        <w:tc>
          <w:tcPr>
            <w:tcW w:type="dxa" w:w="1238"/>
          </w:tcPr>
          <w:p>
            <w:pPr>
              <w:spacing w:line="276" w:lineRule="auto" w:before="40" w:after="40"/>
            </w:pPr>
            <w:r>
              <w:rPr>
                <w:rFonts w:ascii="Times New Roman" w:hAnsi="Times New Roman"/>
                <w:color w:val="1E293B"/>
                <w:sz w:val="18"/>
              </w:rPr>
              <w:t>Diagnostic card explains mathematical impossibility</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TC-07</w:t>
            </w:r>
          </w:p>
        </w:tc>
        <w:tc>
          <w:tcPr>
            <w:tcW w:type="dxa" w:w="1238"/>
          </w:tcPr>
          <w:p>
            <w:pPr>
              <w:spacing w:line="276" w:lineRule="auto" w:before="40" w:after="40"/>
            </w:pPr>
            <w:r>
              <w:rPr>
                <w:rFonts w:ascii="Times New Roman" w:hAnsi="Times New Roman"/>
                <w:color w:val="1E293B"/>
                <w:sz w:val="18"/>
              </w:rPr>
              <w:t>OutputComparer</w:t>
            </w:r>
          </w:p>
        </w:tc>
        <w:tc>
          <w:tcPr>
            <w:tcW w:type="dxa" w:w="1238"/>
          </w:tcPr>
          <w:p>
            <w:pPr>
              <w:spacing w:line="276" w:lineRule="auto" w:before="40" w:after="40"/>
            </w:pPr>
            <w:r>
              <w:rPr>
                <w:rFonts w:ascii="Times New Roman" w:hAnsi="Times New Roman"/>
                <w:color w:val="1E293B"/>
                <w:sz w:val="18"/>
              </w:rPr>
              <w:t>Floating point tolerance matching (±1e-4)</w:t>
            </w:r>
          </w:p>
        </w:tc>
        <w:tc>
          <w:tcPr>
            <w:tcW w:type="dxa" w:w="1238"/>
          </w:tcPr>
          <w:p>
            <w:pPr>
              <w:spacing w:line="276" w:lineRule="auto" w:before="40" w:after="40"/>
            </w:pPr>
            <w:r>
              <w:rPr>
                <w:rFonts w:ascii="Times New Roman" w:hAnsi="Times New Roman"/>
                <w:color w:val="1E293B"/>
                <w:sz w:val="18"/>
              </w:rPr>
              <w:t>actual='3.14159', expected='3.1416', mode='numeric_float'</w:t>
            </w:r>
          </w:p>
        </w:tc>
        <w:tc>
          <w:tcPr>
            <w:tcW w:type="dxa" w:w="1238"/>
          </w:tcPr>
          <w:p>
            <w:pPr>
              <w:spacing w:line="276" w:lineRule="auto" w:before="40" w:after="40"/>
            </w:pPr>
            <w:r>
              <w:rPr>
                <w:rFonts w:ascii="Times New Roman" w:hAnsi="Times New Roman"/>
                <w:color w:val="1E293B"/>
                <w:sz w:val="18"/>
              </w:rPr>
              <w:t>Returns True (Difference = 0.00001 &lt; 1e-4)</w:t>
            </w:r>
          </w:p>
        </w:tc>
        <w:tc>
          <w:tcPr>
            <w:tcW w:type="dxa" w:w="1238"/>
          </w:tcPr>
          <w:p>
            <w:pPr>
              <w:spacing w:line="276" w:lineRule="auto" w:before="40" w:after="40"/>
            </w:pPr>
            <w:r>
              <w:rPr>
                <w:rFonts w:ascii="Times New Roman" w:hAnsi="Times New Roman"/>
                <w:color w:val="1E293B"/>
                <w:sz w:val="18"/>
              </w:rPr>
              <w:t>compare_output() returns True</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TC-08</w:t>
            </w:r>
          </w:p>
        </w:tc>
        <w:tc>
          <w:tcPr>
            <w:tcW w:type="dxa" w:w="1238"/>
          </w:tcPr>
          <w:p>
            <w:pPr>
              <w:spacing w:line="276" w:lineRule="auto" w:before="40" w:after="40"/>
            </w:pPr>
            <w:r>
              <w:rPr>
                <w:rFonts w:ascii="Times New Roman" w:hAnsi="Times New Roman"/>
                <w:color w:val="1E293B"/>
                <w:sz w:val="18"/>
              </w:rPr>
              <w:t>EvaluatorService</w:t>
            </w:r>
          </w:p>
        </w:tc>
        <w:tc>
          <w:tcPr>
            <w:tcW w:type="dxa" w:w="1238"/>
          </w:tcPr>
          <w:p>
            <w:pPr>
              <w:spacing w:line="276" w:lineRule="auto" w:before="40" w:after="40"/>
            </w:pPr>
            <w:r>
              <w:rPr>
                <w:rFonts w:ascii="Times New Roman" w:hAnsi="Times New Roman"/>
                <w:color w:val="1E293B"/>
                <w:sz w:val="18"/>
              </w:rPr>
              <w:t>Masking hidden test cases on grading failure</w:t>
            </w:r>
          </w:p>
        </w:tc>
        <w:tc>
          <w:tcPr>
            <w:tcW w:type="dxa" w:w="1238"/>
          </w:tcPr>
          <w:p>
            <w:pPr>
              <w:spacing w:line="276" w:lineRule="auto" w:before="40" w:after="40"/>
            </w:pPr>
            <w:r>
              <w:rPr>
                <w:rFonts w:ascii="Times New Roman" w:hAnsi="Times New Roman"/>
                <w:color w:val="1E293B"/>
                <w:sz w:val="18"/>
              </w:rPr>
              <w:t>code='print(1)', task='sum_two_numbers' (5 tests)</w:t>
            </w:r>
          </w:p>
        </w:tc>
        <w:tc>
          <w:tcPr>
            <w:tcW w:type="dxa" w:w="1238"/>
          </w:tcPr>
          <w:p>
            <w:pPr>
              <w:spacing w:line="276" w:lineRule="auto" w:before="40" w:after="40"/>
            </w:pPr>
            <w:r>
              <w:rPr>
                <w:rFonts w:ascii="Times New Roman" w:hAnsi="Times New Roman"/>
                <w:color w:val="1E293B"/>
                <w:sz w:val="18"/>
              </w:rPr>
              <w:t>Hidden test inputs and outputs masked as '[Hidden]'</w:t>
            </w:r>
          </w:p>
        </w:tc>
        <w:tc>
          <w:tcPr>
            <w:tcW w:type="dxa" w:w="1238"/>
          </w:tcPr>
          <w:p>
            <w:pPr>
              <w:spacing w:line="276" w:lineRule="auto" w:before="40" w:after="40"/>
            </w:pPr>
            <w:r>
              <w:rPr>
                <w:rFonts w:ascii="Times New Roman" w:hAnsi="Times New Roman"/>
                <w:color w:val="1E293B"/>
                <w:sz w:val="18"/>
              </w:rPr>
              <w:t>Hidden test data completely masked in JSON response</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TC-09</w:t>
            </w:r>
          </w:p>
        </w:tc>
        <w:tc>
          <w:tcPr>
            <w:tcW w:type="dxa" w:w="1238"/>
          </w:tcPr>
          <w:p>
            <w:pPr>
              <w:spacing w:line="276" w:lineRule="auto" w:before="40" w:after="40"/>
            </w:pPr>
            <w:r>
              <w:rPr>
                <w:rFonts w:ascii="Times New Roman" w:hAnsi="Times New Roman"/>
                <w:color w:val="1E293B"/>
                <w:sz w:val="18"/>
              </w:rPr>
              <w:t>HelpCounter</w:t>
            </w:r>
          </w:p>
        </w:tc>
        <w:tc>
          <w:tcPr>
            <w:tcW w:type="dxa" w:w="1238"/>
          </w:tcPr>
          <w:p>
            <w:pPr>
              <w:spacing w:line="276" w:lineRule="auto" w:before="40" w:after="40"/>
            </w:pPr>
            <w:r>
              <w:rPr>
                <w:rFonts w:ascii="Times New Roman" w:hAnsi="Times New Roman"/>
                <w:color w:val="1E293B"/>
                <w:sz w:val="18"/>
              </w:rPr>
              <w:t>Tracking Socratic query and penalty update</w:t>
            </w:r>
          </w:p>
        </w:tc>
        <w:tc>
          <w:tcPr>
            <w:tcW w:type="dxa" w:w="1238"/>
          </w:tcPr>
          <w:p>
            <w:pPr>
              <w:spacing w:line="276" w:lineRule="auto" w:before="40" w:after="40"/>
            </w:pPr>
            <w:r>
              <w:rPr>
                <w:rFonts w:ascii="Times New Roman" w:hAnsi="Times New Roman"/>
                <w:color w:val="1E293B"/>
                <w:sz w:val="18"/>
              </w:rPr>
              <w:t>record_ai_query('sum_two_numbers')</w:t>
            </w:r>
          </w:p>
        </w:tc>
        <w:tc>
          <w:tcPr>
            <w:tcW w:type="dxa" w:w="1238"/>
          </w:tcPr>
          <w:p>
            <w:pPr>
              <w:spacing w:line="276" w:lineRule="auto" w:before="40" w:after="40"/>
            </w:pPr>
            <w:r>
              <w:rPr>
                <w:rFonts w:ascii="Times New Roman" w:hAnsi="Times New Roman"/>
                <w:color w:val="1E293B"/>
                <w:sz w:val="18"/>
              </w:rPr>
              <w:t>ai_queries_count=1, penalty_score calculated</w:t>
            </w:r>
          </w:p>
        </w:tc>
        <w:tc>
          <w:tcPr>
            <w:tcW w:type="dxa" w:w="1238"/>
          </w:tcPr>
          <w:p>
            <w:pPr>
              <w:spacing w:line="276" w:lineRule="auto" w:before="40" w:after="40"/>
            </w:pPr>
            <w:r>
              <w:rPr>
                <w:rFonts w:ascii="Times New Roman" w:hAnsi="Times New Roman"/>
                <w:color w:val="1E293B"/>
                <w:sz w:val="18"/>
              </w:rPr>
              <w:t>ai_queries_count=1, penalty updated in session</w:t>
            </w:r>
          </w:p>
        </w:tc>
        <w:tc>
          <w:tcPr>
            <w:tcW w:type="dxa" w:w="1238"/>
          </w:tcPr>
          <w:p>
            <w:pPr>
              <w:spacing w:line="276" w:lineRule="auto" w:before="40" w:after="40"/>
            </w:pPr>
            <w:r>
              <w:rPr>
                <w:rFonts w:ascii="Times New Roman" w:hAnsi="Times New Roman"/>
                <w:color w:val="1E293B"/>
                <w:sz w:val="18"/>
              </w:rPr>
              <w:t>PASS</w:t>
            </w:r>
          </w:p>
        </w:tc>
      </w:tr>
      <w:tr>
        <w:tc>
          <w:tcPr>
            <w:tcW w:type="dxa" w:w="1238"/>
          </w:tcPr>
          <w:p>
            <w:pPr>
              <w:spacing w:line="276" w:lineRule="auto" w:before="40" w:after="40"/>
            </w:pPr>
            <w:r>
              <w:rPr>
                <w:rFonts w:ascii="Times New Roman" w:hAnsi="Times New Roman"/>
                <w:b/>
                <w:color w:val="1E293B"/>
                <w:sz w:val="18"/>
              </w:rPr>
              <w:t>TC-10</w:t>
            </w:r>
          </w:p>
        </w:tc>
        <w:tc>
          <w:tcPr>
            <w:tcW w:type="dxa" w:w="1238"/>
          </w:tcPr>
          <w:p>
            <w:pPr>
              <w:spacing w:line="276" w:lineRule="auto" w:before="40" w:after="40"/>
            </w:pPr>
            <w:r>
              <w:rPr>
                <w:rFonts w:ascii="Times New Roman" w:hAnsi="Times New Roman"/>
                <w:color w:val="1E293B"/>
                <w:sz w:val="18"/>
              </w:rPr>
              <w:t>AITutorPrompt</w:t>
            </w:r>
          </w:p>
        </w:tc>
        <w:tc>
          <w:tcPr>
            <w:tcW w:type="dxa" w:w="1238"/>
          </w:tcPr>
          <w:p>
            <w:pPr>
              <w:spacing w:line="276" w:lineRule="auto" w:before="40" w:after="40"/>
            </w:pPr>
            <w:r>
              <w:rPr>
                <w:rFonts w:ascii="Times New Roman" w:hAnsi="Times New Roman"/>
                <w:color w:val="1E293B"/>
                <w:sz w:val="18"/>
              </w:rPr>
              <w:t>Anti-solution rule enforcement in prompt</w:t>
            </w:r>
          </w:p>
        </w:tc>
        <w:tc>
          <w:tcPr>
            <w:tcW w:type="dxa" w:w="1238"/>
          </w:tcPr>
          <w:p>
            <w:pPr>
              <w:spacing w:line="276" w:lineRule="auto" w:before="40" w:after="40"/>
            </w:pPr>
            <w:r>
              <w:rPr>
                <w:rFonts w:ascii="Times New Roman" w:hAnsi="Times New Roman"/>
                <w:color w:val="1E293B"/>
                <w:sz w:val="18"/>
              </w:rPr>
              <w:t>build_tutor_prompt(code, task, 'Give me solution')</w:t>
            </w:r>
          </w:p>
        </w:tc>
        <w:tc>
          <w:tcPr>
            <w:tcW w:type="dxa" w:w="1238"/>
          </w:tcPr>
          <w:p>
            <w:pPr>
              <w:spacing w:line="276" w:lineRule="auto" w:before="40" w:after="40"/>
            </w:pPr>
            <w:r>
              <w:rPr>
                <w:rFonts w:ascii="Times New Roman" w:hAnsi="Times New Roman"/>
                <w:color w:val="1E293B"/>
                <w:sz w:val="18"/>
              </w:rPr>
              <w:t>System prompt enforces: NEVER provide complete code</w:t>
            </w:r>
          </w:p>
        </w:tc>
        <w:tc>
          <w:tcPr>
            <w:tcW w:type="dxa" w:w="1238"/>
          </w:tcPr>
          <w:p>
            <w:pPr>
              <w:spacing w:line="276" w:lineRule="auto" w:before="40" w:after="40"/>
            </w:pPr>
            <w:r>
              <w:rPr>
                <w:rFonts w:ascii="Times New Roman" w:hAnsi="Times New Roman"/>
                <w:color w:val="1E293B"/>
                <w:sz w:val="18"/>
              </w:rPr>
              <w:t>Anti-solution constraints present in assembled prompt</w:t>
            </w:r>
          </w:p>
        </w:tc>
        <w:tc>
          <w:tcPr>
            <w:tcW w:type="dxa" w:w="1238"/>
          </w:tcPr>
          <w:p>
            <w:pPr>
              <w:spacing w:line="276" w:lineRule="auto" w:before="40" w:after="40"/>
            </w:pPr>
            <w:r>
              <w:rPr>
                <w:rFonts w:ascii="Times New Roman" w:hAnsi="Times New Roman"/>
                <w:color w:val="1E293B"/>
                <w:sz w:val="18"/>
              </w:rPr>
              <w:t>PASS</w:t>
            </w:r>
          </w:p>
        </w:tc>
      </w:tr>
    </w:tbl>
    <w:p>
      <w:pPr>
        <w:spacing w:before="0" w:after="160"/>
      </w:pPr>
    </w:p>
    <w:p>
      <w:pPr>
        <w:spacing w:after="240"/>
        <w:jc w:val="center"/>
      </w:pPr>
      <w:r>
        <w:rPr>
          <w:rFonts w:ascii="Times New Roman" w:hAnsi="Times New Roman"/>
          <w:b/>
          <w:i/>
          <w:sz w:val="19"/>
        </w:rPr>
        <w:t>Table 5.1: Comprehensive Unit Test Case Execution Matrix (TC-01 through TC-10)</w:t>
      </w:r>
    </w:p>
    <w:p>
      <w:pPr>
        <w:keepNext/>
        <w:spacing w:before="200" w:after="60"/>
      </w:pPr>
      <w:r>
        <w:rPr>
          <w:rFonts w:ascii="Times New Roman" w:hAnsi="Times New Roman"/>
          <w:b/>
          <w:color w:val="1E293B"/>
          <w:sz w:val="24"/>
        </w:rPr>
        <w:t>5.3.2 Integration Testing Methodology &amp; End-to-End Scenario Matrix</w:t>
      </w:r>
    </w:p>
    <w:p>
      <w:pPr>
        <w:spacing w:line="360" w:lineRule="auto" w:before="0" w:after="120"/>
        <w:jc w:val="both"/>
      </w:pPr>
      <w:r>
        <w:rPr>
          <w:rFonts w:ascii="Times New Roman" w:hAnsi="Times New Roman"/>
          <w:i w:val="0"/>
          <w:color w:val="1E293B"/>
          <w:sz w:val="24"/>
        </w:rPr>
        <w:t>Integration testing evaluated the composite interoperability of frontend Monaco components, Flask REST blueprints, and backend execution services. Simulated student journeys were executed to confirm that state transitions, error propagations, and score synchronizations function seamlessly across the full stack. Table 5.2 outlines 8 primary end-to-end integration scenarios.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c>
          <w:tcPr>
            <w:tcW w:type="dxa" w:w="1445"/>
            <w:shd w:fill="F1F5F9"/>
          </w:tcPr>
          <w:p>
            <w:pPr>
              <w:spacing w:before="60" w:after="60"/>
              <w:jc w:val="center"/>
            </w:pPr>
            <w:r>
              <w:rPr>
                <w:rFonts w:ascii="Times New Roman" w:hAnsi="Times New Roman"/>
                <w:b/>
                <w:color w:val="0F172A"/>
                <w:sz w:val="19"/>
              </w:rPr>
              <w:t>Scenario ID</w:t>
            </w:r>
          </w:p>
        </w:tc>
        <w:tc>
          <w:tcPr>
            <w:tcW w:type="dxa" w:w="1445"/>
            <w:shd w:fill="F1F5F9"/>
          </w:tcPr>
          <w:p>
            <w:pPr>
              <w:spacing w:before="60" w:after="60"/>
              <w:jc w:val="center"/>
            </w:pPr>
            <w:r>
              <w:rPr>
                <w:rFonts w:ascii="Times New Roman" w:hAnsi="Times New Roman"/>
                <w:b/>
                <w:color w:val="0F172A"/>
                <w:sz w:val="19"/>
              </w:rPr>
              <w:t>User Action / Trigger</w:t>
            </w:r>
          </w:p>
        </w:tc>
        <w:tc>
          <w:tcPr>
            <w:tcW w:type="dxa" w:w="1445"/>
            <w:shd w:fill="F1F5F9"/>
          </w:tcPr>
          <w:p>
            <w:pPr>
              <w:spacing w:before="60" w:after="60"/>
              <w:jc w:val="center"/>
            </w:pPr>
            <w:r>
              <w:rPr>
                <w:rFonts w:ascii="Times New Roman" w:hAnsi="Times New Roman"/>
                <w:b/>
                <w:color w:val="0F172A"/>
                <w:sz w:val="19"/>
              </w:rPr>
              <w:t>Subsystems Involved</w:t>
            </w:r>
          </w:p>
        </w:tc>
        <w:tc>
          <w:tcPr>
            <w:tcW w:type="dxa" w:w="1445"/>
            <w:shd w:fill="F1F5F9"/>
          </w:tcPr>
          <w:p>
            <w:pPr>
              <w:spacing w:before="60" w:after="60"/>
              <w:jc w:val="center"/>
            </w:pPr>
            <w:r>
              <w:rPr>
                <w:rFonts w:ascii="Times New Roman" w:hAnsi="Times New Roman"/>
                <w:b/>
                <w:color w:val="0F172A"/>
                <w:sz w:val="19"/>
              </w:rPr>
              <w:t>End-to-End Workflow &amp; Verification</w:t>
            </w:r>
          </w:p>
        </w:tc>
        <w:tc>
          <w:tcPr>
            <w:tcW w:type="dxa" w:w="1445"/>
            <w:shd w:fill="F1F5F9"/>
          </w:tcPr>
          <w:p>
            <w:pPr>
              <w:spacing w:before="60" w:after="60"/>
              <w:jc w:val="center"/>
            </w:pPr>
            <w:r>
              <w:rPr>
                <w:rFonts w:ascii="Times New Roman" w:hAnsi="Times New Roman"/>
                <w:b/>
                <w:color w:val="0F172A"/>
                <w:sz w:val="19"/>
              </w:rPr>
              <w:t>Observed System Behavior</w:t>
            </w:r>
          </w:p>
        </w:tc>
        <w:tc>
          <w:tcPr>
            <w:tcW w:type="dxa" w:w="1445"/>
            <w:shd w:fill="F1F5F9"/>
          </w:tcPr>
          <w:p>
            <w:pPr>
              <w:spacing w:before="60" w:after="60"/>
              <w:jc w:val="center"/>
            </w:pPr>
            <w:r>
              <w:rPr>
                <w:rFonts w:ascii="Times New Roman" w:hAnsi="Times New Roman"/>
                <w:b/>
                <w:color w:val="0F172A"/>
                <w:sz w:val="19"/>
              </w:rPr>
              <w:t>Result</w:t>
            </w:r>
          </w:p>
        </w:tc>
      </w:tr>
      <w:tr>
        <w:tc>
          <w:tcPr>
            <w:tcW w:type="dxa" w:w="1445"/>
          </w:tcPr>
          <w:p>
            <w:pPr>
              <w:spacing w:line="276" w:lineRule="auto" w:before="40" w:after="40"/>
            </w:pPr>
            <w:r>
              <w:rPr>
                <w:rFonts w:ascii="Times New Roman" w:hAnsi="Times New Roman"/>
                <w:b/>
                <w:color w:val="1E293B"/>
                <w:sz w:val="18"/>
              </w:rPr>
              <w:t>IT-01</w:t>
            </w:r>
          </w:p>
        </w:tc>
        <w:tc>
          <w:tcPr>
            <w:tcW w:type="dxa" w:w="1445"/>
          </w:tcPr>
          <w:p>
            <w:pPr>
              <w:spacing w:line="276" w:lineRule="auto" w:before="40" w:after="40"/>
            </w:pPr>
            <w:r>
              <w:rPr>
                <w:rFonts w:ascii="Times New Roman" w:hAnsi="Times New Roman"/>
                <w:color w:val="1E293B"/>
                <w:sz w:val="18"/>
              </w:rPr>
              <w:t>Student submits code solving all test cases</w:t>
            </w:r>
          </w:p>
        </w:tc>
        <w:tc>
          <w:tcPr>
            <w:tcW w:type="dxa" w:w="1445"/>
          </w:tcPr>
          <w:p>
            <w:pPr>
              <w:spacing w:line="276" w:lineRule="auto" w:before="40" w:after="40"/>
            </w:pPr>
            <w:r>
              <w:rPr>
                <w:rFonts w:ascii="Times New Roman" w:hAnsi="Times New Roman"/>
                <w:color w:val="1E293B"/>
                <w:sz w:val="18"/>
              </w:rPr>
              <w:t>React UI -&gt; Evaluator -&gt; SubprocessRunner -&gt; ProgressTracker</w:t>
            </w:r>
          </w:p>
        </w:tc>
        <w:tc>
          <w:tcPr>
            <w:tcW w:type="dxa" w:w="1445"/>
          </w:tcPr>
          <w:p>
            <w:pPr>
              <w:spacing w:line="276" w:lineRule="auto" w:before="40" w:after="40"/>
            </w:pPr>
            <w:r>
              <w:rPr>
                <w:rFonts w:ascii="Times New Roman" w:hAnsi="Times New Roman"/>
                <w:color w:val="1E293B"/>
                <w:sz w:val="18"/>
              </w:rPr>
              <w:t>User clicks 'Submit'. Subprocess runs all 5 test cases. Comparer validates all outputs. ProgressTracker awards 100% score and 3 stars.</w:t>
            </w:r>
          </w:p>
        </w:tc>
        <w:tc>
          <w:tcPr>
            <w:tcW w:type="dxa" w:w="1445"/>
          </w:tcPr>
          <w:p>
            <w:pPr>
              <w:spacing w:line="276" w:lineRule="auto" w:before="40" w:after="40"/>
            </w:pPr>
            <w:r>
              <w:rPr>
                <w:rFonts w:ascii="Times New Roman" w:hAnsi="Times New Roman"/>
                <w:color w:val="1E293B"/>
                <w:sz w:val="18"/>
              </w:rPr>
              <w:t>Frontend displays green success card, pass badges, and triggers celebration confetti.</w:t>
            </w:r>
          </w:p>
        </w:tc>
        <w:tc>
          <w:tcPr>
            <w:tcW w:type="dxa" w:w="1445"/>
          </w:tcPr>
          <w:p>
            <w:pPr>
              <w:spacing w:line="276" w:lineRule="auto" w:before="40" w:after="40"/>
            </w:pPr>
            <w:r>
              <w:rPr>
                <w:rFonts w:ascii="Times New Roman" w:hAnsi="Times New Roman"/>
                <w:color w:val="1E293B"/>
                <w:sz w:val="18"/>
              </w:rPr>
              <w:t>PASS</w:t>
            </w:r>
          </w:p>
        </w:tc>
      </w:tr>
      <w:tr>
        <w:tc>
          <w:tcPr>
            <w:tcW w:type="dxa" w:w="1445"/>
          </w:tcPr>
          <w:p>
            <w:pPr>
              <w:spacing w:line="276" w:lineRule="auto" w:before="40" w:after="40"/>
            </w:pPr>
            <w:r>
              <w:rPr>
                <w:rFonts w:ascii="Times New Roman" w:hAnsi="Times New Roman"/>
                <w:b/>
                <w:color w:val="1E293B"/>
                <w:sz w:val="18"/>
              </w:rPr>
              <w:t>IT-02</w:t>
            </w:r>
          </w:p>
        </w:tc>
        <w:tc>
          <w:tcPr>
            <w:tcW w:type="dxa" w:w="1445"/>
          </w:tcPr>
          <w:p>
            <w:pPr>
              <w:spacing w:line="276" w:lineRule="auto" w:before="40" w:after="40"/>
            </w:pPr>
            <w:r>
              <w:rPr>
                <w:rFonts w:ascii="Times New Roman" w:hAnsi="Times New Roman"/>
                <w:color w:val="1E293B"/>
                <w:sz w:val="18"/>
              </w:rPr>
              <w:t>Student writes code with syntax error</w:t>
            </w:r>
          </w:p>
        </w:tc>
        <w:tc>
          <w:tcPr>
            <w:tcW w:type="dxa" w:w="1445"/>
          </w:tcPr>
          <w:p>
            <w:pPr>
              <w:spacing w:line="276" w:lineRule="auto" w:before="40" w:after="40"/>
            </w:pPr>
            <w:r>
              <w:rPr>
                <w:rFonts w:ascii="Times New Roman" w:hAnsi="Times New Roman"/>
                <w:color w:val="1E293B"/>
                <w:sz w:val="18"/>
              </w:rPr>
              <w:t>Monaco Editor -&gt; REST API -&gt; DiagnosticEngine -&gt; Output Terminal</w:t>
            </w:r>
          </w:p>
        </w:tc>
        <w:tc>
          <w:tcPr>
            <w:tcW w:type="dxa" w:w="1445"/>
          </w:tcPr>
          <w:p>
            <w:pPr>
              <w:spacing w:line="276" w:lineRule="auto" w:before="40" w:after="40"/>
            </w:pPr>
            <w:r>
              <w:rPr>
                <w:rFonts w:ascii="Times New Roman" w:hAnsi="Times New Roman"/>
                <w:color w:val="1E293B"/>
                <w:sz w:val="18"/>
              </w:rPr>
              <w:t>User runs code missing a colon. Runner captures SyntaxError. DiagnosticEngine parses line 3. UI renders 3-part diagnostic card in &lt; 5ms.</w:t>
            </w:r>
          </w:p>
        </w:tc>
        <w:tc>
          <w:tcPr>
            <w:tcW w:type="dxa" w:w="1445"/>
          </w:tcPr>
          <w:p>
            <w:pPr>
              <w:spacing w:line="276" w:lineRule="auto" w:before="40" w:after="40"/>
            </w:pPr>
            <w:r>
              <w:rPr>
                <w:rFonts w:ascii="Times New Roman" w:hAnsi="Times New Roman"/>
                <w:color w:val="1E293B"/>
                <w:sz w:val="18"/>
              </w:rPr>
              <w:t>Formatted card displays 'Missing Colon at Line 3' with syntax clue; zero raw traceback.</w:t>
            </w:r>
          </w:p>
        </w:tc>
        <w:tc>
          <w:tcPr>
            <w:tcW w:type="dxa" w:w="1445"/>
          </w:tcPr>
          <w:p>
            <w:pPr>
              <w:spacing w:line="276" w:lineRule="auto" w:before="40" w:after="40"/>
            </w:pPr>
            <w:r>
              <w:rPr>
                <w:rFonts w:ascii="Times New Roman" w:hAnsi="Times New Roman"/>
                <w:color w:val="1E293B"/>
                <w:sz w:val="18"/>
              </w:rPr>
              <w:t>PASS</w:t>
            </w:r>
          </w:p>
        </w:tc>
      </w:tr>
      <w:tr>
        <w:tc>
          <w:tcPr>
            <w:tcW w:type="dxa" w:w="1445"/>
          </w:tcPr>
          <w:p>
            <w:pPr>
              <w:spacing w:line="276" w:lineRule="auto" w:before="40" w:after="40"/>
            </w:pPr>
            <w:r>
              <w:rPr>
                <w:rFonts w:ascii="Times New Roman" w:hAnsi="Times New Roman"/>
                <w:b/>
                <w:color w:val="1E293B"/>
                <w:sz w:val="18"/>
              </w:rPr>
              <w:t>IT-03</w:t>
            </w:r>
          </w:p>
        </w:tc>
        <w:tc>
          <w:tcPr>
            <w:tcW w:type="dxa" w:w="1445"/>
          </w:tcPr>
          <w:p>
            <w:pPr>
              <w:spacing w:line="276" w:lineRule="auto" w:before="40" w:after="40"/>
            </w:pPr>
            <w:r>
              <w:rPr>
                <w:rFonts w:ascii="Times New Roman" w:hAnsi="Times New Roman"/>
                <w:color w:val="1E293B"/>
                <w:sz w:val="18"/>
              </w:rPr>
              <w:t>Student executes infinite while loop</w:t>
            </w:r>
          </w:p>
        </w:tc>
        <w:tc>
          <w:tcPr>
            <w:tcW w:type="dxa" w:w="1445"/>
          </w:tcPr>
          <w:p>
            <w:pPr>
              <w:spacing w:line="276" w:lineRule="auto" w:before="40" w:after="40"/>
            </w:pPr>
            <w:r>
              <w:rPr>
                <w:rFonts w:ascii="Times New Roman" w:hAnsi="Times New Roman"/>
                <w:color w:val="1E293B"/>
                <w:sz w:val="18"/>
              </w:rPr>
              <w:t>Monaco Editor -&gt; SubprocessRunner -&gt; Timeout Watchdog -&gt; UI Terminal</w:t>
            </w:r>
          </w:p>
        </w:tc>
        <w:tc>
          <w:tcPr>
            <w:tcW w:type="dxa" w:w="1445"/>
          </w:tcPr>
          <w:p>
            <w:pPr>
              <w:spacing w:line="276" w:lineRule="auto" w:before="40" w:after="40"/>
            </w:pPr>
            <w:r>
              <w:rPr>
                <w:rFonts w:ascii="Times New Roman" w:hAnsi="Times New Roman"/>
                <w:color w:val="1E293B"/>
                <w:sz w:val="18"/>
              </w:rPr>
              <w:t>User runs `while True: pass`. Watchdog fires at 5.0s, kills process cleanly, and returns TimeoutError diagnostic.</w:t>
            </w:r>
          </w:p>
        </w:tc>
        <w:tc>
          <w:tcPr>
            <w:tcW w:type="dxa" w:w="1445"/>
          </w:tcPr>
          <w:p>
            <w:pPr>
              <w:spacing w:line="276" w:lineRule="auto" w:before="40" w:after="40"/>
            </w:pPr>
            <w:r>
              <w:rPr>
                <w:rFonts w:ascii="Times New Roman" w:hAnsi="Times New Roman"/>
                <w:color w:val="1E293B"/>
                <w:sz w:val="18"/>
              </w:rPr>
              <w:t>Process killed in 5.01s; UI displays 'Program Took Too Long (Infinite Loop)' diagnostic.</w:t>
            </w:r>
          </w:p>
        </w:tc>
        <w:tc>
          <w:tcPr>
            <w:tcW w:type="dxa" w:w="1445"/>
          </w:tcPr>
          <w:p>
            <w:pPr>
              <w:spacing w:line="276" w:lineRule="auto" w:before="40" w:after="40"/>
            </w:pPr>
            <w:r>
              <w:rPr>
                <w:rFonts w:ascii="Times New Roman" w:hAnsi="Times New Roman"/>
                <w:color w:val="1E293B"/>
                <w:sz w:val="18"/>
              </w:rPr>
              <w:t>PASS</w:t>
            </w:r>
          </w:p>
        </w:tc>
      </w:tr>
      <w:tr>
        <w:tc>
          <w:tcPr>
            <w:tcW w:type="dxa" w:w="1445"/>
          </w:tcPr>
          <w:p>
            <w:pPr>
              <w:spacing w:line="276" w:lineRule="auto" w:before="40" w:after="40"/>
            </w:pPr>
            <w:r>
              <w:rPr>
                <w:rFonts w:ascii="Times New Roman" w:hAnsi="Times New Roman"/>
                <w:b/>
                <w:color w:val="1E293B"/>
                <w:sz w:val="18"/>
              </w:rPr>
              <w:t>IT-04</w:t>
            </w:r>
          </w:p>
        </w:tc>
        <w:tc>
          <w:tcPr>
            <w:tcW w:type="dxa" w:w="1445"/>
          </w:tcPr>
          <w:p>
            <w:pPr>
              <w:spacing w:line="276" w:lineRule="auto" w:before="40" w:after="40"/>
            </w:pPr>
            <w:r>
              <w:rPr>
                <w:rFonts w:ascii="Times New Roman" w:hAnsi="Times New Roman"/>
                <w:color w:val="1E293B"/>
                <w:sz w:val="18"/>
              </w:rPr>
              <w:t>Student unlocks Tier 1 Progressive Hint</w:t>
            </w:r>
          </w:p>
        </w:tc>
        <w:tc>
          <w:tcPr>
            <w:tcW w:type="dxa" w:w="1445"/>
          </w:tcPr>
          <w:p>
            <w:pPr>
              <w:spacing w:line="276" w:lineRule="auto" w:before="40" w:after="40"/>
            </w:pPr>
            <w:r>
              <w:rPr>
                <w:rFonts w:ascii="Times New Roman" w:hAnsi="Times New Roman"/>
                <w:color w:val="1E293B"/>
                <w:sz w:val="18"/>
              </w:rPr>
              <w:t>Course Panel -&gt; Hints Blueprint -&gt; HelpCounter -&gt; Session State</w:t>
            </w:r>
          </w:p>
        </w:tc>
        <w:tc>
          <w:tcPr>
            <w:tcW w:type="dxa" w:w="1445"/>
          </w:tcPr>
          <w:p>
            <w:pPr>
              <w:spacing w:line="276" w:lineRule="auto" w:before="40" w:after="40"/>
            </w:pPr>
            <w:r>
              <w:rPr>
                <w:rFonts w:ascii="Times New Roman" w:hAnsi="Times New Roman"/>
                <w:color w:val="1E293B"/>
                <w:sz w:val="18"/>
              </w:rPr>
              <w:t>User clicks 'Unlock Hint 1'. System fetches Conceptual Nudge, logs event in HelpCounter, and recalculates effort penalty.</w:t>
            </w:r>
          </w:p>
        </w:tc>
        <w:tc>
          <w:tcPr>
            <w:tcW w:type="dxa" w:w="1445"/>
          </w:tcPr>
          <w:p>
            <w:pPr>
              <w:spacing w:line="276" w:lineRule="auto" w:before="40" w:after="40"/>
            </w:pPr>
            <w:r>
              <w:rPr>
                <w:rFonts w:ascii="Times New Roman" w:hAnsi="Times New Roman"/>
                <w:color w:val="1E293B"/>
                <w:sz w:val="18"/>
              </w:rPr>
              <w:t>Hint 1 revealed with gentle nudge; HelpCounter registers hint reveal in audit log.</w:t>
            </w:r>
          </w:p>
        </w:tc>
        <w:tc>
          <w:tcPr>
            <w:tcW w:type="dxa" w:w="1445"/>
          </w:tcPr>
          <w:p>
            <w:pPr>
              <w:spacing w:line="276" w:lineRule="auto" w:before="40" w:after="40"/>
            </w:pPr>
            <w:r>
              <w:rPr>
                <w:rFonts w:ascii="Times New Roman" w:hAnsi="Times New Roman"/>
                <w:color w:val="1E293B"/>
                <w:sz w:val="18"/>
              </w:rPr>
              <w:t>PASS</w:t>
            </w:r>
          </w:p>
        </w:tc>
      </w:tr>
      <w:tr>
        <w:tc>
          <w:tcPr>
            <w:tcW w:type="dxa" w:w="1445"/>
          </w:tcPr>
          <w:p>
            <w:pPr>
              <w:spacing w:line="276" w:lineRule="auto" w:before="40" w:after="40"/>
            </w:pPr>
            <w:r>
              <w:rPr>
                <w:rFonts w:ascii="Times New Roman" w:hAnsi="Times New Roman"/>
                <w:b/>
                <w:color w:val="1E293B"/>
                <w:sz w:val="18"/>
              </w:rPr>
              <w:t>IT-05</w:t>
            </w:r>
          </w:p>
        </w:tc>
        <w:tc>
          <w:tcPr>
            <w:tcW w:type="dxa" w:w="1445"/>
          </w:tcPr>
          <w:p>
            <w:pPr>
              <w:spacing w:line="276" w:lineRule="auto" w:before="40" w:after="40"/>
            </w:pPr>
            <w:r>
              <w:rPr>
                <w:rFonts w:ascii="Times New Roman" w:hAnsi="Times New Roman"/>
                <w:color w:val="1E293B"/>
                <w:sz w:val="18"/>
              </w:rPr>
              <w:t>Student chats with Socratic AI Tutor</w:t>
            </w:r>
          </w:p>
        </w:tc>
        <w:tc>
          <w:tcPr>
            <w:tcW w:type="dxa" w:w="1445"/>
          </w:tcPr>
          <w:p>
            <w:pPr>
              <w:spacing w:line="276" w:lineRule="auto" w:before="40" w:after="40"/>
            </w:pPr>
            <w:r>
              <w:rPr>
                <w:rFonts w:ascii="Times New Roman" w:hAnsi="Times New Roman"/>
                <w:color w:val="1E293B"/>
                <w:sz w:val="18"/>
              </w:rPr>
              <w:t>AI Tutor Panel -&gt; PromptBuilder -&gt; OpenRouter Gateway -&gt; Chat Stream</w:t>
            </w:r>
          </w:p>
        </w:tc>
        <w:tc>
          <w:tcPr>
            <w:tcW w:type="dxa" w:w="1445"/>
          </w:tcPr>
          <w:p>
            <w:pPr>
              <w:spacing w:line="276" w:lineRule="auto" w:before="40" w:after="40"/>
            </w:pPr>
            <w:r>
              <w:rPr>
                <w:rFonts w:ascii="Times New Roman" w:hAnsi="Times New Roman"/>
                <w:color w:val="1E293B"/>
                <w:sz w:val="18"/>
              </w:rPr>
              <w:t>User asks 'Why is my loop not stopping?'. PromptBuilder injects task context and student code. OpenRouter returns guiding question.</w:t>
            </w:r>
          </w:p>
        </w:tc>
        <w:tc>
          <w:tcPr>
            <w:tcW w:type="dxa" w:w="1445"/>
          </w:tcPr>
          <w:p>
            <w:pPr>
              <w:spacing w:line="276" w:lineRule="auto" w:before="40" w:after="40"/>
            </w:pPr>
            <w:r>
              <w:rPr>
                <w:rFonts w:ascii="Times New Roman" w:hAnsi="Times New Roman"/>
                <w:color w:val="1E293B"/>
                <w:sz w:val="18"/>
              </w:rPr>
              <w:t>AI responds with Socratic question: 'What condition causes your while loop to exit?'.</w:t>
            </w:r>
          </w:p>
        </w:tc>
        <w:tc>
          <w:tcPr>
            <w:tcW w:type="dxa" w:w="1445"/>
          </w:tcPr>
          <w:p>
            <w:pPr>
              <w:spacing w:line="276" w:lineRule="auto" w:before="40" w:after="40"/>
            </w:pPr>
            <w:r>
              <w:rPr>
                <w:rFonts w:ascii="Times New Roman" w:hAnsi="Times New Roman"/>
                <w:color w:val="1E293B"/>
                <w:sz w:val="18"/>
              </w:rPr>
              <w:t>PASS</w:t>
            </w:r>
          </w:p>
        </w:tc>
      </w:tr>
      <w:tr>
        <w:tc>
          <w:tcPr>
            <w:tcW w:type="dxa" w:w="1445"/>
          </w:tcPr>
          <w:p>
            <w:pPr>
              <w:spacing w:line="276" w:lineRule="auto" w:before="40" w:after="40"/>
            </w:pPr>
            <w:r>
              <w:rPr>
                <w:rFonts w:ascii="Times New Roman" w:hAnsi="Times New Roman"/>
                <w:b/>
                <w:color w:val="1E293B"/>
                <w:sz w:val="18"/>
              </w:rPr>
              <w:t>IT-06</w:t>
            </w:r>
          </w:p>
        </w:tc>
        <w:tc>
          <w:tcPr>
            <w:tcW w:type="dxa" w:w="1445"/>
          </w:tcPr>
          <w:p>
            <w:pPr>
              <w:spacing w:line="276" w:lineRule="auto" w:before="40" w:after="40"/>
            </w:pPr>
            <w:r>
              <w:rPr>
                <w:rFonts w:ascii="Times New Roman" w:hAnsi="Times New Roman"/>
                <w:color w:val="1E293B"/>
                <w:sz w:val="18"/>
              </w:rPr>
              <w:t>Student runs code requiring dynamic stdin</w:t>
            </w:r>
          </w:p>
        </w:tc>
        <w:tc>
          <w:tcPr>
            <w:tcW w:type="dxa" w:w="1445"/>
          </w:tcPr>
          <w:p>
            <w:pPr>
              <w:spacing w:line="276" w:lineRule="auto" w:before="40" w:after="40"/>
            </w:pPr>
            <w:r>
              <w:rPr>
                <w:rFonts w:ascii="Times New Roman" w:hAnsi="Times New Roman"/>
                <w:color w:val="1E293B"/>
                <w:sz w:val="18"/>
              </w:rPr>
              <w:t>Editor -&gt; Dynamic Stdin Scanner -&gt; Input Modal -&gt; SubprocessRunner</w:t>
            </w:r>
          </w:p>
        </w:tc>
        <w:tc>
          <w:tcPr>
            <w:tcW w:type="dxa" w:w="1445"/>
          </w:tcPr>
          <w:p>
            <w:pPr>
              <w:spacing w:line="276" w:lineRule="auto" w:before="40" w:after="40"/>
            </w:pPr>
            <w:r>
              <w:rPr>
                <w:rFonts w:ascii="Times New Roman" w:hAnsi="Times New Roman"/>
                <w:color w:val="1E293B"/>
                <w:sz w:val="18"/>
              </w:rPr>
              <w:t>User writes `name = input('Name: ')`. Frontend scanner detects `input()`, opens Stdin Modal, and pipes 'Alice' into subprocess stdin.</w:t>
            </w:r>
          </w:p>
        </w:tc>
        <w:tc>
          <w:tcPr>
            <w:tcW w:type="dxa" w:w="1445"/>
          </w:tcPr>
          <w:p>
            <w:pPr>
              <w:spacing w:line="276" w:lineRule="auto" w:before="40" w:after="40"/>
            </w:pPr>
            <w:r>
              <w:rPr>
                <w:rFonts w:ascii="Times New Roman" w:hAnsi="Times New Roman"/>
                <w:color w:val="1E293B"/>
                <w:sz w:val="18"/>
              </w:rPr>
              <w:t>Modal prompts for input; program completes successfully outputting 'Hello, Alice!'.</w:t>
            </w:r>
          </w:p>
        </w:tc>
        <w:tc>
          <w:tcPr>
            <w:tcW w:type="dxa" w:w="1445"/>
          </w:tcPr>
          <w:p>
            <w:pPr>
              <w:spacing w:line="276" w:lineRule="auto" w:before="40" w:after="40"/>
            </w:pPr>
            <w:r>
              <w:rPr>
                <w:rFonts w:ascii="Times New Roman" w:hAnsi="Times New Roman"/>
                <w:color w:val="1E293B"/>
                <w:sz w:val="18"/>
              </w:rPr>
              <w:t>PASS</w:t>
            </w:r>
          </w:p>
        </w:tc>
      </w:tr>
      <w:tr>
        <w:tc>
          <w:tcPr>
            <w:tcW w:type="dxa" w:w="1445"/>
          </w:tcPr>
          <w:p>
            <w:pPr>
              <w:spacing w:line="276" w:lineRule="auto" w:before="40" w:after="40"/>
            </w:pPr>
            <w:r>
              <w:rPr>
                <w:rFonts w:ascii="Times New Roman" w:hAnsi="Times New Roman"/>
                <w:b/>
                <w:color w:val="1E293B"/>
                <w:sz w:val="18"/>
              </w:rPr>
              <w:t>IT-07</w:t>
            </w:r>
          </w:p>
        </w:tc>
        <w:tc>
          <w:tcPr>
            <w:tcW w:type="dxa" w:w="1445"/>
          </w:tcPr>
          <w:p>
            <w:pPr>
              <w:spacing w:line="276" w:lineRule="auto" w:before="40" w:after="40"/>
            </w:pPr>
            <w:r>
              <w:rPr>
                <w:rFonts w:ascii="Times New Roman" w:hAnsi="Times New Roman"/>
                <w:color w:val="1E293B"/>
                <w:sz w:val="18"/>
              </w:rPr>
              <w:t>Student completes Module Mastery Exam</w:t>
            </w:r>
          </w:p>
        </w:tc>
        <w:tc>
          <w:tcPr>
            <w:tcW w:type="dxa" w:w="1445"/>
          </w:tcPr>
          <w:p>
            <w:pPr>
              <w:spacing w:line="276" w:lineRule="auto" w:before="40" w:after="40"/>
            </w:pPr>
            <w:r>
              <w:rPr>
                <w:rFonts w:ascii="Times New Roman" w:hAnsi="Times New Roman"/>
                <w:color w:val="1E293B"/>
                <w:sz w:val="18"/>
              </w:rPr>
              <w:t>Exam Stepper -&gt; Evaluator -&gt; Score Aggregator -&gt; Mastery Certifier</w:t>
            </w:r>
          </w:p>
        </w:tc>
        <w:tc>
          <w:tcPr>
            <w:tcW w:type="dxa" w:w="1445"/>
          </w:tcPr>
          <w:p>
            <w:pPr>
              <w:spacing w:line="276" w:lineRule="auto" w:before="40" w:after="40"/>
            </w:pPr>
            <w:r>
              <w:rPr>
                <w:rFonts w:ascii="Times New Roman" w:hAnsi="Times New Roman"/>
                <w:color w:val="1E293B"/>
                <w:sz w:val="18"/>
              </w:rPr>
              <w:t>Student solves 4 capstone questions. System calculates composite score. Score exceeds 80% passing threshold.</w:t>
            </w:r>
          </w:p>
        </w:tc>
        <w:tc>
          <w:tcPr>
            <w:tcW w:type="dxa" w:w="1445"/>
          </w:tcPr>
          <w:p>
            <w:pPr>
              <w:spacing w:line="276" w:lineRule="auto" w:before="40" w:after="40"/>
            </w:pPr>
            <w:r>
              <w:rPr>
                <w:rFonts w:ascii="Times New Roman" w:hAnsi="Times New Roman"/>
                <w:color w:val="1E293B"/>
                <w:sz w:val="18"/>
              </w:rPr>
              <w:t>System awards Module 1 Mastery Badge and marks Module 1 as 'Completed' in roadmap.</w:t>
            </w:r>
          </w:p>
        </w:tc>
        <w:tc>
          <w:tcPr>
            <w:tcW w:type="dxa" w:w="1445"/>
          </w:tcPr>
          <w:p>
            <w:pPr>
              <w:spacing w:line="276" w:lineRule="auto" w:before="40" w:after="40"/>
            </w:pPr>
            <w:r>
              <w:rPr>
                <w:rFonts w:ascii="Times New Roman" w:hAnsi="Times New Roman"/>
                <w:color w:val="1E293B"/>
                <w:sz w:val="18"/>
              </w:rPr>
              <w:t>PASS</w:t>
            </w:r>
          </w:p>
        </w:tc>
      </w:tr>
      <w:tr>
        <w:tc>
          <w:tcPr>
            <w:tcW w:type="dxa" w:w="1445"/>
          </w:tcPr>
          <w:p>
            <w:pPr>
              <w:spacing w:line="276" w:lineRule="auto" w:before="40" w:after="40"/>
            </w:pPr>
            <w:r>
              <w:rPr>
                <w:rFonts w:ascii="Times New Roman" w:hAnsi="Times New Roman"/>
                <w:b/>
                <w:color w:val="1E293B"/>
                <w:sz w:val="18"/>
              </w:rPr>
              <w:t>IT-08</w:t>
            </w:r>
          </w:p>
        </w:tc>
        <w:tc>
          <w:tcPr>
            <w:tcW w:type="dxa" w:w="1445"/>
          </w:tcPr>
          <w:p>
            <w:pPr>
              <w:spacing w:line="276" w:lineRule="auto" w:before="40" w:after="40"/>
            </w:pPr>
            <w:r>
              <w:rPr>
                <w:rFonts w:ascii="Times New Roman" w:hAnsi="Times New Roman"/>
                <w:color w:val="1E293B"/>
                <w:sz w:val="18"/>
              </w:rPr>
              <w:t>Student creates Custom Problem &amp; Suite</w:t>
            </w:r>
          </w:p>
        </w:tc>
        <w:tc>
          <w:tcPr>
            <w:tcW w:type="dxa" w:w="1445"/>
          </w:tcPr>
          <w:p>
            <w:pPr>
              <w:spacing w:line="276" w:lineRule="auto" w:before="40" w:after="40"/>
            </w:pPr>
            <w:r>
              <w:rPr>
                <w:rFonts w:ascii="Times New Roman" w:hAnsi="Times New Roman"/>
                <w:color w:val="1E293B"/>
                <w:sz w:val="18"/>
              </w:rPr>
              <w:t>Custom Mode -&gt; Custom Question Engine -&gt; Dynamic Evaluator</w:t>
            </w:r>
          </w:p>
        </w:tc>
        <w:tc>
          <w:tcPr>
            <w:tcW w:type="dxa" w:w="1445"/>
          </w:tcPr>
          <w:p>
            <w:pPr>
              <w:spacing w:line="276" w:lineRule="auto" w:before="40" w:after="40"/>
            </w:pPr>
            <w:r>
              <w:rPr>
                <w:rFonts w:ascii="Times New Roman" w:hAnsi="Times New Roman"/>
                <w:color w:val="1E293B"/>
                <w:sz w:val="18"/>
              </w:rPr>
              <w:t>Student authors new problem with 3 test cases. Solves it in Monaco. Evaluator runs code against student's own test suite.</w:t>
            </w:r>
          </w:p>
        </w:tc>
        <w:tc>
          <w:tcPr>
            <w:tcW w:type="dxa" w:w="1445"/>
          </w:tcPr>
          <w:p>
            <w:pPr>
              <w:spacing w:line="276" w:lineRule="auto" w:before="40" w:after="40"/>
            </w:pPr>
            <w:r>
              <w:rPr>
                <w:rFonts w:ascii="Times New Roman" w:hAnsi="Times New Roman"/>
                <w:color w:val="1E293B"/>
                <w:sz w:val="18"/>
              </w:rPr>
              <w:t>All 3 custom assertions pass; solution validated and added to local practice session.</w:t>
            </w:r>
          </w:p>
        </w:tc>
        <w:tc>
          <w:tcPr>
            <w:tcW w:type="dxa" w:w="1445"/>
          </w:tcPr>
          <w:p>
            <w:pPr>
              <w:spacing w:line="276" w:lineRule="auto" w:before="40" w:after="40"/>
            </w:pPr>
            <w:r>
              <w:rPr>
                <w:rFonts w:ascii="Times New Roman" w:hAnsi="Times New Roman"/>
                <w:color w:val="1E293B"/>
                <w:sz w:val="18"/>
              </w:rPr>
              <w:t>PASS</w:t>
            </w:r>
          </w:p>
        </w:tc>
      </w:tr>
    </w:tbl>
    <w:p>
      <w:pPr>
        <w:spacing w:before="0" w:after="160"/>
      </w:pPr>
    </w:p>
    <w:p>
      <w:pPr>
        <w:spacing w:after="240"/>
        <w:jc w:val="center"/>
      </w:pPr>
      <w:r>
        <w:rPr>
          <w:rFonts w:ascii="Times New Roman" w:hAnsi="Times New Roman"/>
          <w:b/>
          <w:i/>
          <w:sz w:val="19"/>
        </w:rPr>
        <w:t>Table 5.2: End-to-End System Integration Test Scenarios (IT-01 through IT-08)</w:t>
      </w:r>
    </w:p>
    <w:p>
      <w:r>
        <w:br w:type="page"/>
      </w:r>
    </w:p>
    <w:p>
      <w:pPr>
        <w:spacing w:before="280" w:after="40"/>
        <w:jc w:val="center"/>
      </w:pPr>
      <w:r>
        <w:rPr>
          <w:rFonts w:ascii="Times New Roman" w:hAnsi="Times New Roman"/>
          <w:b/>
          <w:color w:val="0F172A"/>
          <w:sz w:val="32"/>
        </w:rPr>
        <w:t>CHAPTER 6</w:t>
      </w:r>
    </w:p>
    <w:p>
      <w:pPr>
        <w:spacing w:before="0" w:after="360"/>
        <w:jc w:val="center"/>
      </w:pPr>
      <w:r>
        <w:rPr>
          <w:rFonts w:ascii="Times New Roman" w:hAnsi="Times New Roman"/>
          <w:b/>
          <w:color w:val="1E293B"/>
          <w:sz w:val="30"/>
        </w:rPr>
        <w:t>RESULTS AND DISCUSSION</w:t>
      </w:r>
    </w:p>
    <w:p>
      <w:pPr>
        <w:keepNext/>
        <w:spacing w:before="280" w:after="80"/>
      </w:pPr>
      <w:r>
        <w:rPr>
          <w:rFonts w:ascii="Times New Roman" w:hAnsi="Times New Roman"/>
          <w:b/>
          <w:color w:val="0F172A"/>
          <w:sz w:val="28"/>
        </w:rPr>
        <w:t>6.1 Test Reports &amp; Empirical Benchmarking</w:t>
      </w:r>
    </w:p>
    <w:p>
      <w:pPr>
        <w:spacing w:line="360" w:lineRule="auto" w:before="0" w:after="120"/>
        <w:jc w:val="both"/>
      </w:pPr>
      <w:r>
        <w:rPr>
          <w:rFonts w:ascii="Times New Roman" w:hAnsi="Times New Roman"/>
          <w:i w:val="0"/>
          <w:color w:val="1E293B"/>
          <w:sz w:val="24"/>
        </w:rPr>
        <w:t>CodeMentor AI was subjected to rigorous empirical testing across its computational engines, API endpoints, and user interfaces. The automated test suite, implemented using `pytest` and executed within our virtual environment, validated 240 distinct test functions covering unit, functional, integration, and security edge cases. Table 6.1 summarizes the foundational engineering metrics of the project.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34"/>
        <w:gridCol w:w="4334"/>
      </w:tblGrid>
      <w:tr>
        <w:tc>
          <w:tcPr>
            <w:tcW w:type="dxa" w:w="4334"/>
            <w:shd w:fill="F1F5F9"/>
          </w:tcPr>
          <w:p>
            <w:pPr>
              <w:spacing w:before="60" w:after="60"/>
              <w:jc w:val="center"/>
            </w:pPr>
            <w:r>
              <w:rPr>
                <w:rFonts w:ascii="Times New Roman" w:hAnsi="Times New Roman"/>
                <w:b/>
                <w:color w:val="0F172A"/>
                <w:sz w:val="19"/>
              </w:rPr>
              <w:t>Engineering Metric Parameter</w:t>
            </w:r>
          </w:p>
        </w:tc>
        <w:tc>
          <w:tcPr>
            <w:tcW w:type="dxa" w:w="4334"/>
            <w:shd w:fill="F1F5F9"/>
          </w:tcPr>
          <w:p>
            <w:pPr>
              <w:spacing w:before="60" w:after="60"/>
              <w:jc w:val="center"/>
            </w:pPr>
            <w:r>
              <w:rPr>
                <w:rFonts w:ascii="Times New Roman" w:hAnsi="Times New Roman"/>
                <w:b/>
                <w:color w:val="0F172A"/>
                <w:sz w:val="19"/>
              </w:rPr>
              <w:t>Verified System Attribute / Metric Value</w:t>
            </w:r>
          </w:p>
        </w:tc>
      </w:tr>
      <w:tr>
        <w:tc>
          <w:tcPr>
            <w:tcW w:type="dxa" w:w="4334"/>
          </w:tcPr>
          <w:p>
            <w:pPr>
              <w:spacing w:line="276" w:lineRule="auto" w:before="40" w:after="40"/>
            </w:pPr>
            <w:r>
              <w:rPr>
                <w:rFonts w:ascii="Times New Roman" w:hAnsi="Times New Roman"/>
                <w:b/>
                <w:color w:val="1E293B"/>
                <w:sz w:val="18"/>
              </w:rPr>
              <w:t>Project Title</w:t>
            </w:r>
          </w:p>
        </w:tc>
        <w:tc>
          <w:tcPr>
            <w:tcW w:type="dxa" w:w="4334"/>
          </w:tcPr>
          <w:p>
            <w:pPr>
              <w:spacing w:line="276" w:lineRule="auto" w:before="40" w:after="40"/>
            </w:pPr>
            <w:r>
              <w:rPr>
                <w:rFonts w:ascii="Times New Roman" w:hAnsi="Times New Roman"/>
                <w:color w:val="1E293B"/>
                <w:sz w:val="18"/>
              </w:rPr>
              <w:t>CodeMentor AI: An Intelligent, Socratic Python Learning Platform</w:t>
            </w:r>
          </w:p>
        </w:tc>
      </w:tr>
      <w:tr>
        <w:tc>
          <w:tcPr>
            <w:tcW w:type="dxa" w:w="4334"/>
          </w:tcPr>
          <w:p>
            <w:pPr>
              <w:spacing w:line="276" w:lineRule="auto" w:before="40" w:after="40"/>
            </w:pPr>
            <w:r>
              <w:rPr>
                <w:rFonts w:ascii="Times New Roman" w:hAnsi="Times New Roman"/>
                <w:b/>
                <w:color w:val="1E293B"/>
                <w:sz w:val="18"/>
              </w:rPr>
              <w:t>Author / Candidate</w:t>
            </w:r>
          </w:p>
        </w:tc>
        <w:tc>
          <w:tcPr>
            <w:tcW w:type="dxa" w:w="4334"/>
          </w:tcPr>
          <w:p>
            <w:pPr>
              <w:spacing w:line="276" w:lineRule="auto" w:before="40" w:after="40"/>
            </w:pPr>
            <w:r>
              <w:rPr>
                <w:rFonts w:ascii="Times New Roman" w:hAnsi="Times New Roman"/>
                <w:color w:val="1E293B"/>
                <w:sz w:val="18"/>
              </w:rPr>
              <w:t>Khan Md Soheab Akbar Ali (Roll No. 10264, B.Sc. DSAI)</w:t>
            </w:r>
          </w:p>
        </w:tc>
      </w:tr>
      <w:tr>
        <w:tc>
          <w:tcPr>
            <w:tcW w:type="dxa" w:w="4334"/>
          </w:tcPr>
          <w:p>
            <w:pPr>
              <w:spacing w:line="276" w:lineRule="auto" w:before="40" w:after="40"/>
            </w:pPr>
            <w:r>
              <w:rPr>
                <w:rFonts w:ascii="Times New Roman" w:hAnsi="Times New Roman"/>
                <w:b/>
                <w:color w:val="1E293B"/>
                <w:sz w:val="18"/>
              </w:rPr>
              <w:t>Primary Implementation Language</w:t>
            </w:r>
          </w:p>
        </w:tc>
        <w:tc>
          <w:tcPr>
            <w:tcW w:type="dxa" w:w="4334"/>
          </w:tcPr>
          <w:p>
            <w:pPr>
              <w:spacing w:line="276" w:lineRule="auto" w:before="40" w:after="40"/>
            </w:pPr>
            <w:r>
              <w:rPr>
                <w:rFonts w:ascii="Times New Roman" w:hAnsi="Times New Roman"/>
                <w:color w:val="1E293B"/>
                <w:sz w:val="18"/>
              </w:rPr>
              <w:t>Python 3.11 / 3.12 (CPython Standard Runtime)</w:t>
            </w:r>
          </w:p>
        </w:tc>
      </w:tr>
      <w:tr>
        <w:tc>
          <w:tcPr>
            <w:tcW w:type="dxa" w:w="4334"/>
          </w:tcPr>
          <w:p>
            <w:pPr>
              <w:spacing w:line="276" w:lineRule="auto" w:before="40" w:after="40"/>
            </w:pPr>
            <w:r>
              <w:rPr>
                <w:rFonts w:ascii="Times New Roman" w:hAnsi="Times New Roman"/>
                <w:b/>
                <w:color w:val="1E293B"/>
                <w:sz w:val="18"/>
              </w:rPr>
              <w:t>Frontend Client Architecture</w:t>
            </w:r>
          </w:p>
        </w:tc>
        <w:tc>
          <w:tcPr>
            <w:tcW w:type="dxa" w:w="4334"/>
          </w:tcPr>
          <w:p>
            <w:pPr>
              <w:spacing w:line="276" w:lineRule="auto" w:before="40" w:after="40"/>
            </w:pPr>
            <w:r>
              <w:rPr>
                <w:rFonts w:ascii="Times New Roman" w:hAnsi="Times New Roman"/>
                <w:color w:val="1E293B"/>
                <w:sz w:val="18"/>
              </w:rPr>
              <w:t>React 19 (TypeScript / JSX) bundled with Vite 8.2.2</w:t>
            </w:r>
          </w:p>
        </w:tc>
      </w:tr>
      <w:tr>
        <w:tc>
          <w:tcPr>
            <w:tcW w:type="dxa" w:w="4334"/>
          </w:tcPr>
          <w:p>
            <w:pPr>
              <w:spacing w:line="276" w:lineRule="auto" w:before="40" w:after="40"/>
            </w:pPr>
            <w:r>
              <w:rPr>
                <w:rFonts w:ascii="Times New Roman" w:hAnsi="Times New Roman"/>
                <w:b/>
                <w:color w:val="1E293B"/>
                <w:sz w:val="18"/>
              </w:rPr>
              <w:t>Backend Server Framework</w:t>
            </w:r>
          </w:p>
        </w:tc>
        <w:tc>
          <w:tcPr>
            <w:tcW w:type="dxa" w:w="4334"/>
          </w:tcPr>
          <w:p>
            <w:pPr>
              <w:spacing w:line="276" w:lineRule="auto" w:before="40" w:after="40"/>
            </w:pPr>
            <w:r>
              <w:rPr>
                <w:rFonts w:ascii="Times New Roman" w:hAnsi="Times New Roman"/>
                <w:color w:val="1E293B"/>
                <w:sz w:val="18"/>
              </w:rPr>
              <w:t>Flask 3.0.0 (Modular Application Factory Architecture)</w:t>
            </w:r>
          </w:p>
        </w:tc>
      </w:tr>
      <w:tr>
        <w:tc>
          <w:tcPr>
            <w:tcW w:type="dxa" w:w="4334"/>
          </w:tcPr>
          <w:p>
            <w:pPr>
              <w:spacing w:line="276" w:lineRule="auto" w:before="40" w:after="40"/>
            </w:pPr>
            <w:r>
              <w:rPr>
                <w:rFonts w:ascii="Times New Roman" w:hAnsi="Times New Roman"/>
                <w:b/>
                <w:color w:val="1E293B"/>
                <w:sz w:val="18"/>
              </w:rPr>
              <w:t>In-Browser Code Editor</w:t>
            </w:r>
          </w:p>
        </w:tc>
        <w:tc>
          <w:tcPr>
            <w:tcW w:type="dxa" w:w="4334"/>
          </w:tcPr>
          <w:p>
            <w:pPr>
              <w:spacing w:line="276" w:lineRule="auto" w:before="40" w:after="40"/>
            </w:pPr>
            <w:r>
              <w:rPr>
                <w:rFonts w:ascii="Times New Roman" w:hAnsi="Times New Roman"/>
                <w:color w:val="1E293B"/>
                <w:sz w:val="18"/>
              </w:rPr>
              <w:t>Monaco Editor 0.45.0+ (VS Code Core Engine)</w:t>
            </w:r>
          </w:p>
        </w:tc>
      </w:tr>
      <w:tr>
        <w:tc>
          <w:tcPr>
            <w:tcW w:type="dxa" w:w="4334"/>
          </w:tcPr>
          <w:p>
            <w:pPr>
              <w:spacing w:line="276" w:lineRule="auto" w:before="40" w:after="40"/>
            </w:pPr>
            <w:r>
              <w:rPr>
                <w:rFonts w:ascii="Times New Roman" w:hAnsi="Times New Roman"/>
                <w:b/>
                <w:color w:val="1E293B"/>
                <w:sz w:val="18"/>
              </w:rPr>
              <w:t>Total Codebase Size</w:t>
            </w:r>
          </w:p>
        </w:tc>
        <w:tc>
          <w:tcPr>
            <w:tcW w:type="dxa" w:w="4334"/>
          </w:tcPr>
          <w:p>
            <w:pPr>
              <w:spacing w:line="276" w:lineRule="auto" w:before="40" w:after="40"/>
            </w:pPr>
            <w:r>
              <w:rPr>
                <w:rFonts w:ascii="Times New Roman" w:hAnsi="Times New Roman"/>
                <w:color w:val="1E293B"/>
                <w:sz w:val="18"/>
              </w:rPr>
              <w:t>Approximately 18,500 Source Lines of Code (SLOC) across frontend and backend</w:t>
            </w:r>
          </w:p>
        </w:tc>
      </w:tr>
      <w:tr>
        <w:tc>
          <w:tcPr>
            <w:tcW w:type="dxa" w:w="4334"/>
          </w:tcPr>
          <w:p>
            <w:pPr>
              <w:spacing w:line="276" w:lineRule="auto" w:before="40" w:after="40"/>
            </w:pPr>
            <w:r>
              <w:rPr>
                <w:rFonts w:ascii="Times New Roman" w:hAnsi="Times New Roman"/>
                <w:b/>
                <w:color w:val="1E293B"/>
                <w:sz w:val="18"/>
              </w:rPr>
              <w:t>Curriculum Content</w:t>
            </w:r>
          </w:p>
        </w:tc>
        <w:tc>
          <w:tcPr>
            <w:tcW w:type="dxa" w:w="4334"/>
          </w:tcPr>
          <w:p>
            <w:pPr>
              <w:spacing w:line="276" w:lineRule="auto" w:before="40" w:after="40"/>
            </w:pPr>
            <w:r>
              <w:rPr>
                <w:rFonts w:ascii="Times New Roman" w:hAnsi="Times New Roman"/>
                <w:color w:val="1E293B"/>
                <w:sz w:val="18"/>
              </w:rPr>
              <w:t>6 Structured Modules, 32 Interactive Sessions, 120+ Coding Exercises</w:t>
            </w:r>
          </w:p>
        </w:tc>
      </w:tr>
      <w:tr>
        <w:tc>
          <w:tcPr>
            <w:tcW w:type="dxa" w:w="4334"/>
          </w:tcPr>
          <w:p>
            <w:pPr>
              <w:spacing w:line="276" w:lineRule="auto" w:before="40" w:after="40"/>
            </w:pPr>
            <w:r>
              <w:rPr>
                <w:rFonts w:ascii="Times New Roman" w:hAnsi="Times New Roman"/>
                <w:b/>
                <w:color w:val="1E293B"/>
                <w:sz w:val="18"/>
              </w:rPr>
              <w:t>Total Automated Pytest Tests</w:t>
            </w:r>
          </w:p>
        </w:tc>
        <w:tc>
          <w:tcPr>
            <w:tcW w:type="dxa" w:w="4334"/>
          </w:tcPr>
          <w:p>
            <w:pPr>
              <w:spacing w:line="276" w:lineRule="auto" w:before="40" w:after="40"/>
            </w:pPr>
            <w:r>
              <w:rPr>
                <w:rFonts w:ascii="Times New Roman" w:hAnsi="Times New Roman"/>
                <w:color w:val="1E293B"/>
                <w:sz w:val="18"/>
              </w:rPr>
              <w:t>240 Passed Tests (0 Failures, 0 Errors, 0 Skipped)</w:t>
            </w:r>
          </w:p>
        </w:tc>
      </w:tr>
      <w:tr>
        <w:tc>
          <w:tcPr>
            <w:tcW w:type="dxa" w:w="4334"/>
          </w:tcPr>
          <w:p>
            <w:pPr>
              <w:spacing w:line="276" w:lineRule="auto" w:before="40" w:after="40"/>
            </w:pPr>
            <w:r>
              <w:rPr>
                <w:rFonts w:ascii="Times New Roman" w:hAnsi="Times New Roman"/>
                <w:b/>
                <w:color w:val="1E293B"/>
                <w:sz w:val="18"/>
              </w:rPr>
              <w:t>Pytest Execution Duration</w:t>
            </w:r>
          </w:p>
        </w:tc>
        <w:tc>
          <w:tcPr>
            <w:tcW w:type="dxa" w:w="4334"/>
          </w:tcPr>
          <w:p>
            <w:pPr>
              <w:spacing w:line="276" w:lineRule="auto" w:before="40" w:after="40"/>
            </w:pPr>
            <w:r>
              <w:rPr>
                <w:rFonts w:ascii="Times New Roman" w:hAnsi="Times New Roman"/>
                <w:color w:val="1E293B"/>
                <w:sz w:val="18"/>
              </w:rPr>
              <w:t>19.79 seconds for complete multi-subsystem execution</w:t>
            </w:r>
          </w:p>
        </w:tc>
      </w:tr>
      <w:tr>
        <w:tc>
          <w:tcPr>
            <w:tcW w:type="dxa" w:w="4334"/>
          </w:tcPr>
          <w:p>
            <w:pPr>
              <w:spacing w:line="276" w:lineRule="auto" w:before="40" w:after="40"/>
            </w:pPr>
            <w:r>
              <w:rPr>
                <w:rFonts w:ascii="Times New Roman" w:hAnsi="Times New Roman"/>
                <w:b/>
                <w:color w:val="1E293B"/>
                <w:sz w:val="18"/>
              </w:rPr>
              <w:t>Code Test Coverage</w:t>
            </w:r>
          </w:p>
        </w:tc>
        <w:tc>
          <w:tcPr>
            <w:tcW w:type="dxa" w:w="4334"/>
          </w:tcPr>
          <w:p>
            <w:pPr>
              <w:spacing w:line="276" w:lineRule="auto" w:before="40" w:after="40"/>
            </w:pPr>
            <w:r>
              <w:rPr>
                <w:rFonts w:ascii="Times New Roman" w:hAnsi="Times New Roman"/>
                <w:color w:val="1E293B"/>
                <w:sz w:val="18"/>
              </w:rPr>
              <w:t>92.4% Statement Coverage across core backend services</w:t>
            </w:r>
          </w:p>
        </w:tc>
      </w:tr>
      <w:tr>
        <w:tc>
          <w:tcPr>
            <w:tcW w:type="dxa" w:w="4334"/>
          </w:tcPr>
          <w:p>
            <w:pPr>
              <w:spacing w:line="276" w:lineRule="auto" w:before="40" w:after="40"/>
            </w:pPr>
            <w:r>
              <w:rPr>
                <w:rFonts w:ascii="Times New Roman" w:hAnsi="Times New Roman"/>
                <w:b/>
                <w:color w:val="1E293B"/>
                <w:sz w:val="18"/>
              </w:rPr>
              <w:t>Deterministic AST Diagnostic Latency</w:t>
            </w:r>
          </w:p>
        </w:tc>
        <w:tc>
          <w:tcPr>
            <w:tcW w:type="dxa" w:w="4334"/>
          </w:tcPr>
          <w:p>
            <w:pPr>
              <w:spacing w:line="276" w:lineRule="auto" w:before="40" w:after="40"/>
            </w:pPr>
            <w:r>
              <w:rPr>
                <w:rFonts w:ascii="Times New Roman" w:hAnsi="Times New Roman"/>
                <w:color w:val="1E293B"/>
                <w:sz w:val="18"/>
              </w:rPr>
              <w:t>&lt; 2.0 milliseconds per diagnostic generation</w:t>
            </w:r>
          </w:p>
        </w:tc>
      </w:tr>
      <w:tr>
        <w:tc>
          <w:tcPr>
            <w:tcW w:type="dxa" w:w="4334"/>
          </w:tcPr>
          <w:p>
            <w:pPr>
              <w:spacing w:line="276" w:lineRule="auto" w:before="40" w:after="40"/>
            </w:pPr>
            <w:r>
              <w:rPr>
                <w:rFonts w:ascii="Times New Roman" w:hAnsi="Times New Roman"/>
                <w:b/>
                <w:color w:val="1E293B"/>
                <w:sz w:val="18"/>
              </w:rPr>
              <w:t>Execution Sandbox Timeout Limit</w:t>
            </w:r>
          </w:p>
        </w:tc>
        <w:tc>
          <w:tcPr>
            <w:tcW w:type="dxa" w:w="4334"/>
          </w:tcPr>
          <w:p>
            <w:pPr>
              <w:spacing w:line="276" w:lineRule="auto" w:before="40" w:after="40"/>
            </w:pPr>
            <w:r>
              <w:rPr>
                <w:rFonts w:ascii="Times New Roman" w:hAnsi="Times New Roman"/>
                <w:color w:val="1E293B"/>
                <w:sz w:val="18"/>
              </w:rPr>
              <w:t>5.0 seconds hard limit (Enforced via subprocess watchdog)</w:t>
            </w:r>
          </w:p>
        </w:tc>
      </w:tr>
    </w:tbl>
    <w:p>
      <w:pPr>
        <w:spacing w:before="0" w:after="160"/>
      </w:pPr>
    </w:p>
    <w:p>
      <w:pPr>
        <w:spacing w:after="240"/>
        <w:jc w:val="center"/>
      </w:pPr>
      <w:r>
        <w:rPr>
          <w:rFonts w:ascii="Times New Roman" w:hAnsi="Times New Roman"/>
          <w:b/>
          <w:i/>
          <w:sz w:val="19"/>
        </w:rPr>
        <w:t>Table 6.1: CodeMentor AI Project Information &amp; Quality Benchmark Metrics</w:t>
      </w:r>
    </w:p>
    <w:p>
      <w:pPr>
        <w:spacing w:line="360" w:lineRule="auto" w:before="0" w:after="120"/>
        <w:jc w:val="both"/>
      </w:pPr>
      <w:r>
        <w:rPr>
          <w:rFonts w:ascii="Times New Roman" w:hAnsi="Times New Roman"/>
          <w:i w:val="0"/>
          <w:color w:val="1E293B"/>
          <w:sz w:val="24"/>
        </w:rPr>
        <w:t>To verify module-level robustness, Table 6.2 presents the execution breakdown of the 240 automated test cases across all 12 test modules in the test suite. Every single module achieved a 100% pass rate.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c>
          <w:tcPr>
            <w:tcW w:type="dxa" w:w="1445"/>
            <w:shd w:fill="F1F5F9"/>
          </w:tcPr>
          <w:p>
            <w:pPr>
              <w:spacing w:before="60" w:after="60"/>
              <w:jc w:val="center"/>
            </w:pPr>
            <w:r>
              <w:rPr>
                <w:rFonts w:ascii="Times New Roman" w:hAnsi="Times New Roman"/>
                <w:b/>
                <w:color w:val="0F172A"/>
                <w:sz w:val="19"/>
              </w:rPr>
              <w:t>Test Module Filename</w:t>
            </w:r>
          </w:p>
        </w:tc>
        <w:tc>
          <w:tcPr>
            <w:tcW w:type="dxa" w:w="1445"/>
            <w:shd w:fill="F1F5F9"/>
          </w:tcPr>
          <w:p>
            <w:pPr>
              <w:spacing w:before="60" w:after="60"/>
              <w:jc w:val="center"/>
            </w:pPr>
            <w:r>
              <w:rPr>
                <w:rFonts w:ascii="Times New Roman" w:hAnsi="Times New Roman"/>
                <w:b/>
                <w:color w:val="0F172A"/>
                <w:sz w:val="19"/>
              </w:rPr>
              <w:t>Target Subsystem Tested</w:t>
            </w:r>
          </w:p>
        </w:tc>
        <w:tc>
          <w:tcPr>
            <w:tcW w:type="dxa" w:w="1445"/>
            <w:shd w:fill="F1F5F9"/>
          </w:tcPr>
          <w:p>
            <w:pPr>
              <w:spacing w:before="60" w:after="60"/>
              <w:jc w:val="center"/>
            </w:pPr>
            <w:r>
              <w:rPr>
                <w:rFonts w:ascii="Times New Roman" w:hAnsi="Times New Roman"/>
                <w:b/>
                <w:color w:val="0F172A"/>
                <w:sz w:val="19"/>
              </w:rPr>
              <w:t>Test Functions</w:t>
            </w:r>
          </w:p>
        </w:tc>
        <w:tc>
          <w:tcPr>
            <w:tcW w:type="dxa" w:w="1445"/>
            <w:shd w:fill="F1F5F9"/>
          </w:tcPr>
          <w:p>
            <w:pPr>
              <w:spacing w:before="60" w:after="60"/>
              <w:jc w:val="center"/>
            </w:pPr>
            <w:r>
              <w:rPr>
                <w:rFonts w:ascii="Times New Roman" w:hAnsi="Times New Roman"/>
                <w:b/>
                <w:color w:val="0F172A"/>
                <w:sz w:val="19"/>
              </w:rPr>
              <w:t>Passed</w:t>
            </w:r>
          </w:p>
        </w:tc>
        <w:tc>
          <w:tcPr>
            <w:tcW w:type="dxa" w:w="1445"/>
            <w:shd w:fill="F1F5F9"/>
          </w:tcPr>
          <w:p>
            <w:pPr>
              <w:spacing w:before="60" w:after="60"/>
              <w:jc w:val="center"/>
            </w:pPr>
            <w:r>
              <w:rPr>
                <w:rFonts w:ascii="Times New Roman" w:hAnsi="Times New Roman"/>
                <w:b/>
                <w:color w:val="0F172A"/>
                <w:sz w:val="19"/>
              </w:rPr>
              <w:t>Failed</w:t>
            </w:r>
          </w:p>
        </w:tc>
        <w:tc>
          <w:tcPr>
            <w:tcW w:type="dxa" w:w="1445"/>
            <w:shd w:fill="F1F5F9"/>
          </w:tcPr>
          <w:p>
            <w:pPr>
              <w:spacing w:before="60" w:after="60"/>
              <w:jc w:val="center"/>
            </w:pPr>
            <w:r>
              <w:rPr>
                <w:rFonts w:ascii="Times New Roman" w:hAnsi="Times New Roman"/>
                <w:b/>
                <w:color w:val="0F172A"/>
                <w:sz w:val="19"/>
              </w:rPr>
              <w:t>Execution Time</w:t>
            </w:r>
          </w:p>
        </w:tc>
      </w:tr>
      <w:tr>
        <w:tc>
          <w:tcPr>
            <w:tcW w:type="dxa" w:w="1445"/>
          </w:tcPr>
          <w:p>
            <w:pPr>
              <w:spacing w:line="276" w:lineRule="auto" w:before="40" w:after="40"/>
            </w:pPr>
            <w:r>
              <w:rPr>
                <w:rFonts w:ascii="Times New Roman" w:hAnsi="Times New Roman"/>
                <w:b/>
                <w:color w:val="1E293B"/>
                <w:sz w:val="18"/>
              </w:rPr>
              <w:t>test_runner.py</w:t>
            </w:r>
          </w:p>
        </w:tc>
        <w:tc>
          <w:tcPr>
            <w:tcW w:type="dxa" w:w="1445"/>
          </w:tcPr>
          <w:p>
            <w:pPr>
              <w:spacing w:line="276" w:lineRule="auto" w:before="40" w:after="40"/>
            </w:pPr>
            <w:r>
              <w:rPr>
                <w:rFonts w:ascii="Times New Roman" w:hAnsi="Times New Roman"/>
                <w:color w:val="1E293B"/>
                <w:sz w:val="18"/>
              </w:rPr>
              <w:t>SubprocessRunner Sandbox &amp; Traceback Parser</w:t>
            </w:r>
          </w:p>
        </w:tc>
        <w:tc>
          <w:tcPr>
            <w:tcW w:type="dxa" w:w="1445"/>
          </w:tcPr>
          <w:p>
            <w:pPr>
              <w:spacing w:line="276" w:lineRule="auto" w:before="40" w:after="40"/>
            </w:pPr>
            <w:r>
              <w:rPr>
                <w:rFonts w:ascii="Times New Roman" w:hAnsi="Times New Roman"/>
                <w:color w:val="1E293B"/>
                <w:sz w:val="18"/>
              </w:rPr>
              <w:t>26</w:t>
            </w:r>
          </w:p>
        </w:tc>
        <w:tc>
          <w:tcPr>
            <w:tcW w:type="dxa" w:w="1445"/>
          </w:tcPr>
          <w:p>
            <w:pPr>
              <w:spacing w:line="276" w:lineRule="auto" w:before="40" w:after="40"/>
            </w:pPr>
            <w:r>
              <w:rPr>
                <w:rFonts w:ascii="Times New Roman" w:hAnsi="Times New Roman"/>
                <w:color w:val="1E293B"/>
                <w:sz w:val="18"/>
              </w:rPr>
              <w:t>26</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4.82s</w:t>
            </w:r>
          </w:p>
        </w:tc>
      </w:tr>
      <w:tr>
        <w:tc>
          <w:tcPr>
            <w:tcW w:type="dxa" w:w="1445"/>
          </w:tcPr>
          <w:p>
            <w:pPr>
              <w:spacing w:line="276" w:lineRule="auto" w:before="40" w:after="40"/>
            </w:pPr>
            <w:r>
              <w:rPr>
                <w:rFonts w:ascii="Times New Roman" w:hAnsi="Times New Roman"/>
                <w:b/>
                <w:color w:val="1E293B"/>
                <w:sz w:val="18"/>
              </w:rPr>
              <w:t>test_diagnostics.py</w:t>
            </w:r>
          </w:p>
        </w:tc>
        <w:tc>
          <w:tcPr>
            <w:tcW w:type="dxa" w:w="1445"/>
          </w:tcPr>
          <w:p>
            <w:pPr>
              <w:spacing w:line="276" w:lineRule="auto" w:before="40" w:after="40"/>
            </w:pPr>
            <w:r>
              <w:rPr>
                <w:rFonts w:ascii="Times New Roman" w:hAnsi="Times New Roman"/>
                <w:color w:val="1E293B"/>
                <w:sz w:val="18"/>
              </w:rPr>
              <w:t>Deterministic AST Syntax &amp; Runtime Engine</w:t>
            </w:r>
          </w:p>
        </w:tc>
        <w:tc>
          <w:tcPr>
            <w:tcW w:type="dxa" w:w="1445"/>
          </w:tcPr>
          <w:p>
            <w:pPr>
              <w:spacing w:line="276" w:lineRule="auto" w:before="40" w:after="40"/>
            </w:pPr>
            <w:r>
              <w:rPr>
                <w:rFonts w:ascii="Times New Roman" w:hAnsi="Times New Roman"/>
                <w:color w:val="1E293B"/>
                <w:sz w:val="18"/>
              </w:rPr>
              <w:t>28</w:t>
            </w:r>
          </w:p>
        </w:tc>
        <w:tc>
          <w:tcPr>
            <w:tcW w:type="dxa" w:w="1445"/>
          </w:tcPr>
          <w:p>
            <w:pPr>
              <w:spacing w:line="276" w:lineRule="auto" w:before="40" w:after="40"/>
            </w:pPr>
            <w:r>
              <w:rPr>
                <w:rFonts w:ascii="Times New Roman" w:hAnsi="Times New Roman"/>
                <w:color w:val="1E293B"/>
                <w:sz w:val="18"/>
              </w:rPr>
              <w:t>28</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0.45s</w:t>
            </w:r>
          </w:p>
        </w:tc>
      </w:tr>
      <w:tr>
        <w:tc>
          <w:tcPr>
            <w:tcW w:type="dxa" w:w="1445"/>
          </w:tcPr>
          <w:p>
            <w:pPr>
              <w:spacing w:line="276" w:lineRule="auto" w:before="40" w:after="40"/>
            </w:pPr>
            <w:r>
              <w:rPr>
                <w:rFonts w:ascii="Times New Roman" w:hAnsi="Times New Roman"/>
                <w:b/>
                <w:color w:val="1E293B"/>
                <w:sz w:val="18"/>
              </w:rPr>
              <w:t>test_evaluator.py</w:t>
            </w:r>
          </w:p>
        </w:tc>
        <w:tc>
          <w:tcPr>
            <w:tcW w:type="dxa" w:w="1445"/>
          </w:tcPr>
          <w:p>
            <w:pPr>
              <w:spacing w:line="276" w:lineRule="auto" w:before="40" w:after="40"/>
            </w:pPr>
            <w:r>
              <w:rPr>
                <w:rFonts w:ascii="Times New Roman" w:hAnsi="Times New Roman"/>
                <w:color w:val="1E293B"/>
                <w:sz w:val="18"/>
              </w:rPr>
              <w:t>Multi-Mode Test Evaluator &amp; Comparer</w:t>
            </w:r>
          </w:p>
        </w:tc>
        <w:tc>
          <w:tcPr>
            <w:tcW w:type="dxa" w:w="1445"/>
          </w:tcPr>
          <w:p>
            <w:pPr>
              <w:spacing w:line="276" w:lineRule="auto" w:before="40" w:after="40"/>
            </w:pPr>
            <w:r>
              <w:rPr>
                <w:rFonts w:ascii="Times New Roman" w:hAnsi="Times New Roman"/>
                <w:color w:val="1E293B"/>
                <w:sz w:val="18"/>
              </w:rPr>
              <w:t>21</w:t>
            </w:r>
          </w:p>
        </w:tc>
        <w:tc>
          <w:tcPr>
            <w:tcW w:type="dxa" w:w="1445"/>
          </w:tcPr>
          <w:p>
            <w:pPr>
              <w:spacing w:line="276" w:lineRule="auto" w:before="40" w:after="40"/>
            </w:pPr>
            <w:r>
              <w:rPr>
                <w:rFonts w:ascii="Times New Roman" w:hAnsi="Times New Roman"/>
                <w:color w:val="1E293B"/>
                <w:sz w:val="18"/>
              </w:rPr>
              <w:t>21</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1.12s</w:t>
            </w:r>
          </w:p>
        </w:tc>
      </w:tr>
      <w:tr>
        <w:tc>
          <w:tcPr>
            <w:tcW w:type="dxa" w:w="1445"/>
          </w:tcPr>
          <w:p>
            <w:pPr>
              <w:spacing w:line="276" w:lineRule="auto" w:before="40" w:after="40"/>
            </w:pPr>
            <w:r>
              <w:rPr>
                <w:rFonts w:ascii="Times New Roman" w:hAnsi="Times New Roman"/>
                <w:b/>
                <w:color w:val="1E293B"/>
                <w:sz w:val="18"/>
              </w:rPr>
              <w:t>test_hints.py</w:t>
            </w:r>
          </w:p>
        </w:tc>
        <w:tc>
          <w:tcPr>
            <w:tcW w:type="dxa" w:w="1445"/>
          </w:tcPr>
          <w:p>
            <w:pPr>
              <w:spacing w:line="276" w:lineRule="auto" w:before="40" w:after="40"/>
            </w:pPr>
            <w:r>
              <w:rPr>
                <w:rFonts w:ascii="Times New Roman" w:hAnsi="Times New Roman"/>
                <w:color w:val="1E293B"/>
                <w:sz w:val="18"/>
              </w:rPr>
              <w:t>3-Tier Progressive Hint Engine &amp; Matchers</w:t>
            </w:r>
          </w:p>
        </w:tc>
        <w:tc>
          <w:tcPr>
            <w:tcW w:type="dxa" w:w="1445"/>
          </w:tcPr>
          <w:p>
            <w:pPr>
              <w:spacing w:line="276" w:lineRule="auto" w:before="40" w:after="40"/>
            </w:pPr>
            <w:r>
              <w:rPr>
                <w:rFonts w:ascii="Times New Roman" w:hAnsi="Times New Roman"/>
                <w:color w:val="1E293B"/>
                <w:sz w:val="18"/>
              </w:rPr>
              <w:t>28</w:t>
            </w:r>
          </w:p>
        </w:tc>
        <w:tc>
          <w:tcPr>
            <w:tcW w:type="dxa" w:w="1445"/>
          </w:tcPr>
          <w:p>
            <w:pPr>
              <w:spacing w:line="276" w:lineRule="auto" w:before="40" w:after="40"/>
            </w:pPr>
            <w:r>
              <w:rPr>
                <w:rFonts w:ascii="Times New Roman" w:hAnsi="Times New Roman"/>
                <w:color w:val="1E293B"/>
                <w:sz w:val="18"/>
              </w:rPr>
              <w:t>28</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0.68s</w:t>
            </w:r>
          </w:p>
        </w:tc>
      </w:tr>
      <w:tr>
        <w:tc>
          <w:tcPr>
            <w:tcW w:type="dxa" w:w="1445"/>
          </w:tcPr>
          <w:p>
            <w:pPr>
              <w:spacing w:line="276" w:lineRule="auto" w:before="40" w:after="40"/>
            </w:pPr>
            <w:r>
              <w:rPr>
                <w:rFonts w:ascii="Times New Roman" w:hAnsi="Times New Roman"/>
                <w:b/>
                <w:color w:val="1E293B"/>
                <w:sz w:val="18"/>
              </w:rPr>
              <w:t>test_tutor.py</w:t>
            </w:r>
          </w:p>
        </w:tc>
        <w:tc>
          <w:tcPr>
            <w:tcW w:type="dxa" w:w="1445"/>
          </w:tcPr>
          <w:p>
            <w:pPr>
              <w:spacing w:line="276" w:lineRule="auto" w:before="40" w:after="40"/>
            </w:pPr>
            <w:r>
              <w:rPr>
                <w:rFonts w:ascii="Times New Roman" w:hAnsi="Times New Roman"/>
                <w:color w:val="1E293B"/>
                <w:sz w:val="18"/>
              </w:rPr>
              <w:t>Socratic AI Tutor Prompt &amp; Providers</w:t>
            </w:r>
          </w:p>
        </w:tc>
        <w:tc>
          <w:tcPr>
            <w:tcW w:type="dxa" w:w="1445"/>
          </w:tcPr>
          <w:p>
            <w:pPr>
              <w:spacing w:line="276" w:lineRule="auto" w:before="40" w:after="40"/>
            </w:pPr>
            <w:r>
              <w:rPr>
                <w:rFonts w:ascii="Times New Roman" w:hAnsi="Times New Roman"/>
                <w:color w:val="1E293B"/>
                <w:sz w:val="18"/>
              </w:rPr>
              <w:t>16</w:t>
            </w:r>
          </w:p>
        </w:tc>
        <w:tc>
          <w:tcPr>
            <w:tcW w:type="dxa" w:w="1445"/>
          </w:tcPr>
          <w:p>
            <w:pPr>
              <w:spacing w:line="276" w:lineRule="auto" w:before="40" w:after="40"/>
            </w:pPr>
            <w:r>
              <w:rPr>
                <w:rFonts w:ascii="Times New Roman" w:hAnsi="Times New Roman"/>
                <w:color w:val="1E293B"/>
                <w:sz w:val="18"/>
              </w:rPr>
              <w:t>16</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0.85s</w:t>
            </w:r>
          </w:p>
        </w:tc>
      </w:tr>
      <w:tr>
        <w:tc>
          <w:tcPr>
            <w:tcW w:type="dxa" w:w="1445"/>
          </w:tcPr>
          <w:p>
            <w:pPr>
              <w:spacing w:line="276" w:lineRule="auto" w:before="40" w:after="40"/>
            </w:pPr>
            <w:r>
              <w:rPr>
                <w:rFonts w:ascii="Times New Roman" w:hAnsi="Times New Roman"/>
                <w:b/>
                <w:color w:val="1E293B"/>
                <w:sz w:val="18"/>
              </w:rPr>
              <w:t>test_progress.py</w:t>
            </w:r>
          </w:p>
        </w:tc>
        <w:tc>
          <w:tcPr>
            <w:tcW w:type="dxa" w:w="1445"/>
          </w:tcPr>
          <w:p>
            <w:pPr>
              <w:spacing w:line="276" w:lineRule="auto" w:before="40" w:after="40"/>
            </w:pPr>
            <w:r>
              <w:rPr>
                <w:rFonts w:ascii="Times New Roman" w:hAnsi="Times New Roman"/>
                <w:color w:val="1E293B"/>
                <w:sz w:val="18"/>
              </w:rPr>
              <w:t>Student Progress Tracker &amp; Star Rewards</w:t>
            </w:r>
          </w:p>
        </w:tc>
        <w:tc>
          <w:tcPr>
            <w:tcW w:type="dxa" w:w="1445"/>
          </w:tcPr>
          <w:p>
            <w:pPr>
              <w:spacing w:line="276" w:lineRule="auto" w:before="40" w:after="40"/>
            </w:pPr>
            <w:r>
              <w:rPr>
                <w:rFonts w:ascii="Times New Roman" w:hAnsi="Times New Roman"/>
                <w:color w:val="1E293B"/>
                <w:sz w:val="18"/>
              </w:rPr>
              <w:t>15</w:t>
            </w:r>
          </w:p>
        </w:tc>
        <w:tc>
          <w:tcPr>
            <w:tcW w:type="dxa" w:w="1445"/>
          </w:tcPr>
          <w:p>
            <w:pPr>
              <w:spacing w:line="276" w:lineRule="auto" w:before="40" w:after="40"/>
            </w:pPr>
            <w:r>
              <w:rPr>
                <w:rFonts w:ascii="Times New Roman" w:hAnsi="Times New Roman"/>
                <w:color w:val="1E293B"/>
                <w:sz w:val="18"/>
              </w:rPr>
              <w:t>15</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0.32s</w:t>
            </w:r>
          </w:p>
        </w:tc>
      </w:tr>
      <w:tr>
        <w:tc>
          <w:tcPr>
            <w:tcW w:type="dxa" w:w="1445"/>
          </w:tcPr>
          <w:p>
            <w:pPr>
              <w:spacing w:line="276" w:lineRule="auto" w:before="40" w:after="40"/>
            </w:pPr>
            <w:r>
              <w:rPr>
                <w:rFonts w:ascii="Times New Roman" w:hAnsi="Times New Roman"/>
                <w:b/>
                <w:color w:val="1E293B"/>
                <w:sz w:val="18"/>
              </w:rPr>
              <w:t>test_help_counter.py</w:t>
            </w:r>
          </w:p>
        </w:tc>
        <w:tc>
          <w:tcPr>
            <w:tcW w:type="dxa" w:w="1445"/>
          </w:tcPr>
          <w:p>
            <w:pPr>
              <w:spacing w:line="276" w:lineRule="auto" w:before="40" w:after="40"/>
            </w:pPr>
            <w:r>
              <w:rPr>
                <w:rFonts w:ascii="Times New Roman" w:hAnsi="Times New Roman"/>
                <w:color w:val="1E293B"/>
                <w:sz w:val="18"/>
              </w:rPr>
              <w:t>Help Counter &amp; Assistance Audit Logging</w:t>
            </w:r>
          </w:p>
        </w:tc>
        <w:tc>
          <w:tcPr>
            <w:tcW w:type="dxa" w:w="1445"/>
          </w:tcPr>
          <w:p>
            <w:pPr>
              <w:spacing w:line="276" w:lineRule="auto" w:before="40" w:after="40"/>
            </w:pPr>
            <w:r>
              <w:rPr>
                <w:rFonts w:ascii="Times New Roman" w:hAnsi="Times New Roman"/>
                <w:color w:val="1E293B"/>
                <w:sz w:val="18"/>
              </w:rPr>
              <w:t>17</w:t>
            </w:r>
          </w:p>
        </w:tc>
        <w:tc>
          <w:tcPr>
            <w:tcW w:type="dxa" w:w="1445"/>
          </w:tcPr>
          <w:p>
            <w:pPr>
              <w:spacing w:line="276" w:lineRule="auto" w:before="40" w:after="40"/>
            </w:pPr>
            <w:r>
              <w:rPr>
                <w:rFonts w:ascii="Times New Roman" w:hAnsi="Times New Roman"/>
                <w:color w:val="1E293B"/>
                <w:sz w:val="18"/>
              </w:rPr>
              <w:t>17</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0.28s</w:t>
            </w:r>
          </w:p>
        </w:tc>
      </w:tr>
      <w:tr>
        <w:tc>
          <w:tcPr>
            <w:tcW w:type="dxa" w:w="1445"/>
          </w:tcPr>
          <w:p>
            <w:pPr>
              <w:spacing w:line="276" w:lineRule="auto" w:before="40" w:after="40"/>
            </w:pPr>
            <w:r>
              <w:rPr>
                <w:rFonts w:ascii="Times New Roman" w:hAnsi="Times New Roman"/>
                <w:b/>
                <w:color w:val="1E293B"/>
                <w:sz w:val="18"/>
              </w:rPr>
              <w:t>test_custom_question.py</w:t>
            </w:r>
          </w:p>
        </w:tc>
        <w:tc>
          <w:tcPr>
            <w:tcW w:type="dxa" w:w="1445"/>
          </w:tcPr>
          <w:p>
            <w:pPr>
              <w:spacing w:line="276" w:lineRule="auto" w:before="40" w:after="40"/>
            </w:pPr>
            <w:r>
              <w:rPr>
                <w:rFonts w:ascii="Times New Roman" w:hAnsi="Times New Roman"/>
                <w:color w:val="1E293B"/>
                <w:sz w:val="18"/>
              </w:rPr>
              <w:t>Custom Problem Creator &amp; Dynamic Tests</w:t>
            </w:r>
          </w:p>
        </w:tc>
        <w:tc>
          <w:tcPr>
            <w:tcW w:type="dxa" w:w="1445"/>
          </w:tcPr>
          <w:p>
            <w:pPr>
              <w:spacing w:line="276" w:lineRule="auto" w:before="40" w:after="40"/>
            </w:pPr>
            <w:r>
              <w:rPr>
                <w:rFonts w:ascii="Times New Roman" w:hAnsi="Times New Roman"/>
                <w:color w:val="1E293B"/>
                <w:sz w:val="18"/>
              </w:rPr>
              <w:t>32</w:t>
            </w:r>
          </w:p>
        </w:tc>
        <w:tc>
          <w:tcPr>
            <w:tcW w:type="dxa" w:w="1445"/>
          </w:tcPr>
          <w:p>
            <w:pPr>
              <w:spacing w:line="276" w:lineRule="auto" w:before="40" w:after="40"/>
            </w:pPr>
            <w:r>
              <w:rPr>
                <w:rFonts w:ascii="Times New Roman" w:hAnsi="Times New Roman"/>
                <w:color w:val="1E293B"/>
                <w:sz w:val="18"/>
              </w:rPr>
              <w:t>32</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1.45s</w:t>
            </w:r>
          </w:p>
        </w:tc>
      </w:tr>
      <w:tr>
        <w:tc>
          <w:tcPr>
            <w:tcW w:type="dxa" w:w="1445"/>
          </w:tcPr>
          <w:p>
            <w:pPr>
              <w:spacing w:line="276" w:lineRule="auto" w:before="40" w:after="40"/>
            </w:pPr>
            <w:r>
              <w:rPr>
                <w:rFonts w:ascii="Times New Roman" w:hAnsi="Times New Roman"/>
                <w:b/>
                <w:color w:val="1E293B"/>
                <w:sz w:val="18"/>
              </w:rPr>
              <w:t>test_exam.py</w:t>
            </w:r>
          </w:p>
        </w:tc>
        <w:tc>
          <w:tcPr>
            <w:tcW w:type="dxa" w:w="1445"/>
          </w:tcPr>
          <w:p>
            <w:pPr>
              <w:spacing w:line="276" w:lineRule="auto" w:before="40" w:after="40"/>
            </w:pPr>
            <w:r>
              <w:rPr>
                <w:rFonts w:ascii="Times New Roman" w:hAnsi="Times New Roman"/>
                <w:color w:val="1E293B"/>
                <w:sz w:val="18"/>
              </w:rPr>
              <w:t>Chapter Mastery Exam Stepper &amp; Scoring</w:t>
            </w:r>
          </w:p>
        </w:tc>
        <w:tc>
          <w:tcPr>
            <w:tcW w:type="dxa" w:w="1445"/>
          </w:tcPr>
          <w:p>
            <w:pPr>
              <w:spacing w:line="276" w:lineRule="auto" w:before="40" w:after="40"/>
            </w:pPr>
            <w:r>
              <w:rPr>
                <w:rFonts w:ascii="Times New Roman" w:hAnsi="Times New Roman"/>
                <w:color w:val="1E293B"/>
                <w:sz w:val="18"/>
              </w:rPr>
              <w:t>30</w:t>
            </w:r>
          </w:p>
        </w:tc>
        <w:tc>
          <w:tcPr>
            <w:tcW w:type="dxa" w:w="1445"/>
          </w:tcPr>
          <w:p>
            <w:pPr>
              <w:spacing w:line="276" w:lineRule="auto" w:before="40" w:after="40"/>
            </w:pPr>
            <w:r>
              <w:rPr>
                <w:rFonts w:ascii="Times New Roman" w:hAnsi="Times New Roman"/>
                <w:color w:val="1E293B"/>
                <w:sz w:val="18"/>
              </w:rPr>
              <w:t>30</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1.92s</w:t>
            </w:r>
          </w:p>
        </w:tc>
      </w:tr>
      <w:tr>
        <w:tc>
          <w:tcPr>
            <w:tcW w:type="dxa" w:w="1445"/>
          </w:tcPr>
          <w:p>
            <w:pPr>
              <w:spacing w:line="276" w:lineRule="auto" w:before="40" w:after="40"/>
            </w:pPr>
            <w:r>
              <w:rPr>
                <w:rFonts w:ascii="Times New Roman" w:hAnsi="Times New Roman"/>
                <w:b/>
                <w:color w:val="1E293B"/>
                <w:sz w:val="18"/>
              </w:rPr>
              <w:t>test_config.py</w:t>
            </w:r>
          </w:p>
        </w:tc>
        <w:tc>
          <w:tcPr>
            <w:tcW w:type="dxa" w:w="1445"/>
          </w:tcPr>
          <w:p>
            <w:pPr>
              <w:spacing w:line="276" w:lineRule="auto" w:before="40" w:after="40"/>
            </w:pPr>
            <w:r>
              <w:rPr>
                <w:rFonts w:ascii="Times New Roman" w:hAnsi="Times New Roman"/>
                <w:color w:val="1E293B"/>
                <w:sz w:val="18"/>
              </w:rPr>
              <w:t>AI Provider Settings &amp; Gateway Selector</w:t>
            </w:r>
          </w:p>
        </w:tc>
        <w:tc>
          <w:tcPr>
            <w:tcW w:type="dxa" w:w="1445"/>
          </w:tcPr>
          <w:p>
            <w:pPr>
              <w:spacing w:line="276" w:lineRule="auto" w:before="40" w:after="40"/>
            </w:pPr>
            <w:r>
              <w:rPr>
                <w:rFonts w:ascii="Times New Roman" w:hAnsi="Times New Roman"/>
                <w:color w:val="1E293B"/>
                <w:sz w:val="18"/>
              </w:rPr>
              <w:t>14</w:t>
            </w:r>
          </w:p>
        </w:tc>
        <w:tc>
          <w:tcPr>
            <w:tcW w:type="dxa" w:w="1445"/>
          </w:tcPr>
          <w:p>
            <w:pPr>
              <w:spacing w:line="276" w:lineRule="auto" w:before="40" w:after="40"/>
            </w:pPr>
            <w:r>
              <w:rPr>
                <w:rFonts w:ascii="Times New Roman" w:hAnsi="Times New Roman"/>
                <w:color w:val="1E293B"/>
                <w:sz w:val="18"/>
              </w:rPr>
              <w:t>14</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0.38s</w:t>
            </w:r>
          </w:p>
        </w:tc>
      </w:tr>
      <w:tr>
        <w:tc>
          <w:tcPr>
            <w:tcW w:type="dxa" w:w="1445"/>
          </w:tcPr>
          <w:p>
            <w:pPr>
              <w:spacing w:line="276" w:lineRule="auto" w:before="40" w:after="40"/>
            </w:pPr>
            <w:r>
              <w:rPr>
                <w:rFonts w:ascii="Times New Roman" w:hAnsi="Times New Roman"/>
                <w:b/>
                <w:color w:val="1E293B"/>
                <w:sz w:val="18"/>
              </w:rPr>
              <w:t>test_integration_part_a.py</w:t>
            </w:r>
          </w:p>
        </w:tc>
        <w:tc>
          <w:tcPr>
            <w:tcW w:type="dxa" w:w="1445"/>
          </w:tcPr>
          <w:p>
            <w:pPr>
              <w:spacing w:line="276" w:lineRule="auto" w:before="40" w:after="40"/>
            </w:pPr>
            <w:r>
              <w:rPr>
                <w:rFonts w:ascii="Times New Roman" w:hAnsi="Times New Roman"/>
                <w:color w:val="1E293B"/>
                <w:sz w:val="18"/>
              </w:rPr>
              <w:t>PRD Master Flow &amp; Multi-Subsystem E2E</w:t>
            </w:r>
          </w:p>
        </w:tc>
        <w:tc>
          <w:tcPr>
            <w:tcW w:type="dxa" w:w="1445"/>
          </w:tcPr>
          <w:p>
            <w:pPr>
              <w:spacing w:line="276" w:lineRule="auto" w:before="40" w:after="40"/>
            </w:pPr>
            <w:r>
              <w:rPr>
                <w:rFonts w:ascii="Times New Roman" w:hAnsi="Times New Roman"/>
                <w:color w:val="1E293B"/>
                <w:sz w:val="18"/>
              </w:rPr>
              <w:t>8</w:t>
            </w:r>
          </w:p>
        </w:tc>
        <w:tc>
          <w:tcPr>
            <w:tcW w:type="dxa" w:w="1445"/>
          </w:tcPr>
          <w:p>
            <w:pPr>
              <w:spacing w:line="276" w:lineRule="auto" w:before="40" w:after="40"/>
            </w:pPr>
            <w:r>
              <w:rPr>
                <w:rFonts w:ascii="Times New Roman" w:hAnsi="Times New Roman"/>
                <w:color w:val="1E293B"/>
                <w:sz w:val="18"/>
              </w:rPr>
              <w:t>8</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7.15s</w:t>
            </w:r>
          </w:p>
        </w:tc>
      </w:tr>
      <w:tr>
        <w:tc>
          <w:tcPr>
            <w:tcW w:type="dxa" w:w="1445"/>
          </w:tcPr>
          <w:p>
            <w:pPr>
              <w:spacing w:line="276" w:lineRule="auto" w:before="40" w:after="40"/>
            </w:pPr>
            <w:r>
              <w:rPr>
                <w:rFonts w:ascii="Times New Roman" w:hAnsi="Times New Roman"/>
                <w:b/>
                <w:color w:val="1E293B"/>
                <w:sz w:val="18"/>
              </w:rPr>
              <w:t>test_health.py</w:t>
            </w:r>
          </w:p>
        </w:tc>
        <w:tc>
          <w:tcPr>
            <w:tcW w:type="dxa" w:w="1445"/>
          </w:tcPr>
          <w:p>
            <w:pPr>
              <w:spacing w:line="276" w:lineRule="auto" w:before="40" w:after="40"/>
            </w:pPr>
            <w:r>
              <w:rPr>
                <w:rFonts w:ascii="Times New Roman" w:hAnsi="Times New Roman"/>
                <w:color w:val="1E293B"/>
                <w:sz w:val="18"/>
              </w:rPr>
              <w:t>Flask REST Health Endpoints &amp; 404 Handlers</w:t>
            </w:r>
          </w:p>
        </w:tc>
        <w:tc>
          <w:tcPr>
            <w:tcW w:type="dxa" w:w="1445"/>
          </w:tcPr>
          <w:p>
            <w:pPr>
              <w:spacing w:line="276" w:lineRule="auto" w:before="40" w:after="40"/>
            </w:pPr>
            <w:r>
              <w:rPr>
                <w:rFonts w:ascii="Times New Roman" w:hAnsi="Times New Roman"/>
                <w:color w:val="1E293B"/>
                <w:sz w:val="18"/>
              </w:rPr>
              <w:t>5</w:t>
            </w:r>
          </w:p>
        </w:tc>
        <w:tc>
          <w:tcPr>
            <w:tcW w:type="dxa" w:w="1445"/>
          </w:tcPr>
          <w:p>
            <w:pPr>
              <w:spacing w:line="276" w:lineRule="auto" w:before="40" w:after="40"/>
            </w:pPr>
            <w:r>
              <w:rPr>
                <w:rFonts w:ascii="Times New Roman" w:hAnsi="Times New Roman"/>
                <w:color w:val="1E293B"/>
                <w:sz w:val="18"/>
              </w:rPr>
              <w:t>5</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0.15s</w:t>
            </w:r>
          </w:p>
        </w:tc>
      </w:tr>
      <w:tr>
        <w:tc>
          <w:tcPr>
            <w:tcW w:type="dxa" w:w="1445"/>
          </w:tcPr>
          <w:p>
            <w:pPr>
              <w:spacing w:line="276" w:lineRule="auto" w:before="40" w:after="40"/>
            </w:pPr>
            <w:r>
              <w:rPr>
                <w:rFonts w:ascii="Times New Roman" w:hAnsi="Times New Roman"/>
                <w:b/>
                <w:color w:val="1E293B"/>
                <w:sz w:val="18"/>
              </w:rPr>
              <w:t>TOTAL SUITE SUMMARY</w:t>
            </w:r>
          </w:p>
        </w:tc>
        <w:tc>
          <w:tcPr>
            <w:tcW w:type="dxa" w:w="1445"/>
          </w:tcPr>
          <w:p>
            <w:pPr>
              <w:spacing w:line="276" w:lineRule="auto" w:before="40" w:after="40"/>
            </w:pPr>
            <w:r>
              <w:rPr>
                <w:rFonts w:ascii="Times New Roman" w:hAnsi="Times New Roman"/>
                <w:color w:val="1E293B"/>
                <w:sz w:val="18"/>
              </w:rPr>
              <w:t>12 Backend Testing Modules Fully Verified</w:t>
            </w:r>
          </w:p>
        </w:tc>
        <w:tc>
          <w:tcPr>
            <w:tcW w:type="dxa" w:w="1445"/>
          </w:tcPr>
          <w:p>
            <w:pPr>
              <w:spacing w:line="276" w:lineRule="auto" w:before="40" w:after="40"/>
            </w:pPr>
            <w:r>
              <w:rPr>
                <w:rFonts w:ascii="Times New Roman" w:hAnsi="Times New Roman"/>
                <w:color w:val="1E293B"/>
                <w:sz w:val="18"/>
              </w:rPr>
              <w:t>240</w:t>
            </w:r>
          </w:p>
        </w:tc>
        <w:tc>
          <w:tcPr>
            <w:tcW w:type="dxa" w:w="1445"/>
          </w:tcPr>
          <w:p>
            <w:pPr>
              <w:spacing w:line="276" w:lineRule="auto" w:before="40" w:after="40"/>
            </w:pPr>
            <w:r>
              <w:rPr>
                <w:rFonts w:ascii="Times New Roman" w:hAnsi="Times New Roman"/>
                <w:color w:val="1E293B"/>
                <w:sz w:val="18"/>
              </w:rPr>
              <w:t>240</w:t>
            </w:r>
          </w:p>
        </w:tc>
        <w:tc>
          <w:tcPr>
            <w:tcW w:type="dxa" w:w="1445"/>
          </w:tcPr>
          <w:p>
            <w:pPr>
              <w:spacing w:line="276" w:lineRule="auto" w:before="40" w:after="40"/>
            </w:pPr>
            <w:r>
              <w:rPr>
                <w:rFonts w:ascii="Times New Roman" w:hAnsi="Times New Roman"/>
                <w:color w:val="1E293B"/>
                <w:sz w:val="18"/>
              </w:rPr>
              <w:t>0</w:t>
            </w:r>
          </w:p>
        </w:tc>
        <w:tc>
          <w:tcPr>
            <w:tcW w:type="dxa" w:w="1445"/>
          </w:tcPr>
          <w:p>
            <w:pPr>
              <w:spacing w:line="276" w:lineRule="auto" w:before="40" w:after="40"/>
            </w:pPr>
            <w:r>
              <w:rPr>
                <w:rFonts w:ascii="Times New Roman" w:hAnsi="Times New Roman"/>
                <w:color w:val="1E293B"/>
                <w:sz w:val="18"/>
              </w:rPr>
              <w:t>19.79s</w:t>
            </w:r>
          </w:p>
        </w:tc>
      </w:tr>
    </w:tbl>
    <w:p>
      <w:pPr>
        <w:spacing w:before="0" w:after="160"/>
      </w:pPr>
    </w:p>
    <w:p>
      <w:pPr>
        <w:spacing w:after="240"/>
        <w:jc w:val="center"/>
      </w:pPr>
      <w:r>
        <w:rPr>
          <w:rFonts w:ascii="Times New Roman" w:hAnsi="Times New Roman"/>
          <w:b/>
          <w:i/>
          <w:sz w:val="19"/>
        </w:rPr>
        <w:t>Table 6.2: Pytest Automated Test Suite Execution Summary (240 Tests Passed)</w:t>
      </w:r>
    </w:p>
    <w:p>
      <w:pPr>
        <w:spacing w:line="360" w:lineRule="auto" w:before="0" w:after="120"/>
        <w:jc w:val="both"/>
      </w:pPr>
      <w:r>
        <w:rPr>
          <w:rFonts w:ascii="Times New Roman" w:hAnsi="Times New Roman"/>
          <w:i w:val="0"/>
          <w:color w:val="1E293B"/>
          <w:sz w:val="24"/>
        </w:rPr>
        <w:t>During iterative development and testing, several subtle bugs and architectural defects were discovered and resolved. Table 6.3 documents the Defect Resolution Log covering 6 critical engineering fixes.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5"/>
        <w:gridCol w:w="1445"/>
        <w:gridCol w:w="1445"/>
        <w:gridCol w:w="1445"/>
        <w:gridCol w:w="1445"/>
        <w:gridCol w:w="1445"/>
      </w:tblGrid>
      <w:tr>
        <w:tc>
          <w:tcPr>
            <w:tcW w:type="dxa" w:w="1445"/>
            <w:shd w:fill="F1F5F9"/>
          </w:tcPr>
          <w:p>
            <w:pPr>
              <w:spacing w:before="60" w:after="60"/>
              <w:jc w:val="center"/>
            </w:pPr>
            <w:r>
              <w:rPr>
                <w:rFonts w:ascii="Times New Roman" w:hAnsi="Times New Roman"/>
                <w:b/>
                <w:color w:val="0F172A"/>
                <w:sz w:val="19"/>
              </w:rPr>
              <w:t>Defect ID</w:t>
            </w:r>
          </w:p>
        </w:tc>
        <w:tc>
          <w:tcPr>
            <w:tcW w:type="dxa" w:w="1445"/>
            <w:shd w:fill="F1F5F9"/>
          </w:tcPr>
          <w:p>
            <w:pPr>
              <w:spacing w:before="60" w:after="60"/>
              <w:jc w:val="center"/>
            </w:pPr>
            <w:r>
              <w:rPr>
                <w:rFonts w:ascii="Times New Roman" w:hAnsi="Times New Roman"/>
                <w:b/>
                <w:color w:val="0F172A"/>
                <w:sz w:val="19"/>
              </w:rPr>
              <w:t>Subsystem Affected</w:t>
            </w:r>
          </w:p>
        </w:tc>
        <w:tc>
          <w:tcPr>
            <w:tcW w:type="dxa" w:w="1445"/>
            <w:shd w:fill="F1F5F9"/>
          </w:tcPr>
          <w:p>
            <w:pPr>
              <w:spacing w:before="60" w:after="60"/>
              <w:jc w:val="center"/>
            </w:pPr>
            <w:r>
              <w:rPr>
                <w:rFonts w:ascii="Times New Roman" w:hAnsi="Times New Roman"/>
                <w:b/>
                <w:color w:val="0F172A"/>
                <w:sz w:val="19"/>
              </w:rPr>
              <w:t>Defect Description</w:t>
            </w:r>
          </w:p>
        </w:tc>
        <w:tc>
          <w:tcPr>
            <w:tcW w:type="dxa" w:w="1445"/>
            <w:shd w:fill="F1F5F9"/>
          </w:tcPr>
          <w:p>
            <w:pPr>
              <w:spacing w:before="60" w:after="60"/>
              <w:jc w:val="center"/>
            </w:pPr>
            <w:r>
              <w:rPr>
                <w:rFonts w:ascii="Times New Roman" w:hAnsi="Times New Roman"/>
                <w:b/>
                <w:color w:val="0F172A"/>
                <w:sz w:val="19"/>
              </w:rPr>
              <w:t>Root Cause Analysis</w:t>
            </w:r>
          </w:p>
        </w:tc>
        <w:tc>
          <w:tcPr>
            <w:tcW w:type="dxa" w:w="1445"/>
            <w:shd w:fill="F1F5F9"/>
          </w:tcPr>
          <w:p>
            <w:pPr>
              <w:spacing w:before="60" w:after="60"/>
              <w:jc w:val="center"/>
            </w:pPr>
            <w:r>
              <w:rPr>
                <w:rFonts w:ascii="Times New Roman" w:hAnsi="Times New Roman"/>
                <w:b/>
                <w:color w:val="0F172A"/>
                <w:sz w:val="19"/>
              </w:rPr>
              <w:t>Engineering Fix Applied</w:t>
            </w:r>
          </w:p>
        </w:tc>
        <w:tc>
          <w:tcPr>
            <w:tcW w:type="dxa" w:w="1445"/>
            <w:shd w:fill="F1F5F9"/>
          </w:tcPr>
          <w:p>
            <w:pPr>
              <w:spacing w:before="60" w:after="60"/>
              <w:jc w:val="center"/>
            </w:pPr>
            <w:r>
              <w:rPr>
                <w:rFonts w:ascii="Times New Roman" w:hAnsi="Times New Roman"/>
                <w:b/>
                <w:color w:val="0F172A"/>
                <w:sz w:val="19"/>
              </w:rPr>
              <w:t>Status</w:t>
            </w:r>
          </w:p>
        </w:tc>
      </w:tr>
      <w:tr>
        <w:tc>
          <w:tcPr>
            <w:tcW w:type="dxa" w:w="1445"/>
          </w:tcPr>
          <w:p>
            <w:pPr>
              <w:spacing w:line="276" w:lineRule="auto" w:before="40" w:after="40"/>
            </w:pPr>
            <w:r>
              <w:rPr>
                <w:rFonts w:ascii="Times New Roman" w:hAnsi="Times New Roman"/>
                <w:b/>
                <w:color w:val="1E293B"/>
                <w:sz w:val="18"/>
              </w:rPr>
              <w:t>BUG-01</w:t>
            </w:r>
          </w:p>
        </w:tc>
        <w:tc>
          <w:tcPr>
            <w:tcW w:type="dxa" w:w="1445"/>
          </w:tcPr>
          <w:p>
            <w:pPr>
              <w:spacing w:line="276" w:lineRule="auto" w:before="40" w:after="40"/>
            </w:pPr>
            <w:r>
              <w:rPr>
                <w:rFonts w:ascii="Times New Roman" w:hAnsi="Times New Roman"/>
                <w:color w:val="1E293B"/>
                <w:sz w:val="18"/>
              </w:rPr>
              <w:t>Runner / Stdin Modal</w:t>
            </w:r>
          </w:p>
        </w:tc>
        <w:tc>
          <w:tcPr>
            <w:tcW w:type="dxa" w:w="1445"/>
          </w:tcPr>
          <w:p>
            <w:pPr>
              <w:spacing w:line="276" w:lineRule="auto" w:before="40" w:after="40"/>
            </w:pPr>
            <w:r>
              <w:rPr>
                <w:rFonts w:ascii="Times New Roman" w:hAnsi="Times New Roman"/>
                <w:color w:val="1E293B"/>
                <w:sz w:val="18"/>
              </w:rPr>
              <w:t>Old stdin value reused on subsequent runs</w:t>
            </w:r>
          </w:p>
        </w:tc>
        <w:tc>
          <w:tcPr>
            <w:tcW w:type="dxa" w:w="1445"/>
          </w:tcPr>
          <w:p>
            <w:pPr>
              <w:spacing w:line="276" w:lineRule="auto" w:before="40" w:after="40"/>
            </w:pPr>
            <w:r>
              <w:rPr>
                <w:rFonts w:ascii="Times New Roman" w:hAnsi="Times New Roman"/>
                <w:color w:val="1E293B"/>
                <w:sz w:val="18"/>
              </w:rPr>
              <w:t>Frontend cached previous stdin string in state without clearing on re-run</w:t>
            </w:r>
          </w:p>
        </w:tc>
        <w:tc>
          <w:tcPr>
            <w:tcW w:type="dxa" w:w="1445"/>
          </w:tcPr>
          <w:p>
            <w:pPr>
              <w:spacing w:line="276" w:lineRule="auto" w:before="40" w:after="40"/>
            </w:pPr>
            <w:r>
              <w:rPr>
                <w:rFonts w:ascii="Times New Roman" w:hAnsi="Times New Roman"/>
                <w:color w:val="1E293B"/>
                <w:sz w:val="18"/>
              </w:rPr>
              <w:t>Added global auto-clear hook in execution handler before every new run</w:t>
            </w:r>
          </w:p>
        </w:tc>
        <w:tc>
          <w:tcPr>
            <w:tcW w:type="dxa" w:w="1445"/>
          </w:tcPr>
          <w:p>
            <w:pPr>
              <w:spacing w:line="276" w:lineRule="auto" w:before="40" w:after="40"/>
            </w:pPr>
            <w:r>
              <w:rPr>
                <w:rFonts w:ascii="Times New Roman" w:hAnsi="Times New Roman"/>
                <w:color w:val="1E293B"/>
                <w:sz w:val="18"/>
              </w:rPr>
              <w:t>RESOLVED</w:t>
            </w:r>
          </w:p>
        </w:tc>
      </w:tr>
      <w:tr>
        <w:tc>
          <w:tcPr>
            <w:tcW w:type="dxa" w:w="1445"/>
          </w:tcPr>
          <w:p>
            <w:pPr>
              <w:spacing w:line="276" w:lineRule="auto" w:before="40" w:after="40"/>
            </w:pPr>
            <w:r>
              <w:rPr>
                <w:rFonts w:ascii="Times New Roman" w:hAnsi="Times New Roman"/>
                <w:b/>
                <w:color w:val="1E293B"/>
                <w:sz w:val="18"/>
              </w:rPr>
              <w:t>BUG-02</w:t>
            </w:r>
          </w:p>
        </w:tc>
        <w:tc>
          <w:tcPr>
            <w:tcW w:type="dxa" w:w="1445"/>
          </w:tcPr>
          <w:p>
            <w:pPr>
              <w:spacing w:line="276" w:lineRule="auto" w:before="40" w:after="40"/>
            </w:pPr>
            <w:r>
              <w:rPr>
                <w:rFonts w:ascii="Times New Roman" w:hAnsi="Times New Roman"/>
                <w:color w:val="1E293B"/>
                <w:sz w:val="18"/>
              </w:rPr>
              <w:t>Output Comparer</w:t>
            </w:r>
          </w:p>
        </w:tc>
        <w:tc>
          <w:tcPr>
            <w:tcW w:type="dxa" w:w="1445"/>
          </w:tcPr>
          <w:p>
            <w:pPr>
              <w:spacing w:line="276" w:lineRule="auto" w:before="40" w:after="40"/>
            </w:pPr>
            <w:r>
              <w:rPr>
                <w:rFonts w:ascii="Times New Roman" w:hAnsi="Times New Roman"/>
                <w:color w:val="1E293B"/>
                <w:sz w:val="18"/>
              </w:rPr>
              <w:t>Windows \r\n caused unexpected test failures</w:t>
            </w:r>
          </w:p>
        </w:tc>
        <w:tc>
          <w:tcPr>
            <w:tcW w:type="dxa" w:w="1445"/>
          </w:tcPr>
          <w:p>
            <w:pPr>
              <w:spacing w:line="276" w:lineRule="auto" w:before="40" w:after="40"/>
            </w:pPr>
            <w:r>
              <w:rPr>
                <w:rFonts w:ascii="Times New Roman" w:hAnsi="Times New Roman"/>
                <w:color w:val="1E293B"/>
                <w:sz w:val="18"/>
              </w:rPr>
              <w:t>Actual output contained Windows CRLF while expected string used Unix LF \n</w:t>
            </w:r>
          </w:p>
        </w:tc>
        <w:tc>
          <w:tcPr>
            <w:tcW w:type="dxa" w:w="1445"/>
          </w:tcPr>
          <w:p>
            <w:pPr>
              <w:spacing w:line="276" w:lineRule="auto" w:before="40" w:after="40"/>
            </w:pPr>
            <w:r>
              <w:rPr>
                <w:rFonts w:ascii="Times New Roman" w:hAnsi="Times New Roman"/>
                <w:color w:val="1E293B"/>
                <w:sz w:val="18"/>
              </w:rPr>
              <w:t>Implemented `_normalize_newlines()` to convert all `\r\n` to `\n` before matching</w:t>
            </w:r>
          </w:p>
        </w:tc>
        <w:tc>
          <w:tcPr>
            <w:tcW w:type="dxa" w:w="1445"/>
          </w:tcPr>
          <w:p>
            <w:pPr>
              <w:spacing w:line="276" w:lineRule="auto" w:before="40" w:after="40"/>
            </w:pPr>
            <w:r>
              <w:rPr>
                <w:rFonts w:ascii="Times New Roman" w:hAnsi="Times New Roman"/>
                <w:color w:val="1E293B"/>
                <w:sz w:val="18"/>
              </w:rPr>
              <w:t>RESOLVED</w:t>
            </w:r>
          </w:p>
        </w:tc>
      </w:tr>
      <w:tr>
        <w:tc>
          <w:tcPr>
            <w:tcW w:type="dxa" w:w="1445"/>
          </w:tcPr>
          <w:p>
            <w:pPr>
              <w:spacing w:line="276" w:lineRule="auto" w:before="40" w:after="40"/>
            </w:pPr>
            <w:r>
              <w:rPr>
                <w:rFonts w:ascii="Times New Roman" w:hAnsi="Times New Roman"/>
                <w:b/>
                <w:color w:val="1E293B"/>
                <w:sz w:val="18"/>
              </w:rPr>
              <w:t>BUG-03</w:t>
            </w:r>
          </w:p>
        </w:tc>
        <w:tc>
          <w:tcPr>
            <w:tcW w:type="dxa" w:w="1445"/>
          </w:tcPr>
          <w:p>
            <w:pPr>
              <w:spacing w:line="276" w:lineRule="auto" w:before="40" w:after="40"/>
            </w:pPr>
            <w:r>
              <w:rPr>
                <w:rFonts w:ascii="Times New Roman" w:hAnsi="Times New Roman"/>
                <w:color w:val="1E293B"/>
                <w:sz w:val="18"/>
              </w:rPr>
              <w:t>Subprocess Runner</w:t>
            </w:r>
          </w:p>
        </w:tc>
        <w:tc>
          <w:tcPr>
            <w:tcW w:type="dxa" w:w="1445"/>
          </w:tcPr>
          <w:p>
            <w:pPr>
              <w:spacing w:line="276" w:lineRule="auto" w:before="40" w:after="40"/>
            </w:pPr>
            <w:r>
              <w:rPr>
                <w:rFonts w:ascii="Times New Roman" w:hAnsi="Times New Roman"/>
                <w:color w:val="1E293B"/>
                <w:sz w:val="18"/>
              </w:rPr>
              <w:t>Matplotlib GUI popup hung server indefinitely</w:t>
            </w:r>
          </w:p>
        </w:tc>
        <w:tc>
          <w:tcPr>
            <w:tcW w:type="dxa" w:w="1445"/>
          </w:tcPr>
          <w:p>
            <w:pPr>
              <w:spacing w:line="276" w:lineRule="auto" w:before="40" w:after="40"/>
            </w:pPr>
            <w:r>
              <w:rPr>
                <w:rFonts w:ascii="Times New Roman" w:hAnsi="Times New Roman"/>
                <w:color w:val="1E293B"/>
                <w:sz w:val="18"/>
              </w:rPr>
              <w:t>Default Matplotlib backend attempted to open an interactive Tkinter/Qt window</w:t>
            </w:r>
          </w:p>
        </w:tc>
        <w:tc>
          <w:tcPr>
            <w:tcW w:type="dxa" w:w="1445"/>
          </w:tcPr>
          <w:p>
            <w:pPr>
              <w:spacing w:line="276" w:lineRule="auto" w:before="40" w:after="40"/>
            </w:pPr>
            <w:r>
              <w:rPr>
                <w:rFonts w:ascii="Times New Roman" w:hAnsi="Times New Roman"/>
                <w:color w:val="1E293B"/>
                <w:sz w:val="18"/>
              </w:rPr>
              <w:t>Injected `MPLBACKEND=Agg` into `_build_safe_env()` to force headless image rendering</w:t>
            </w:r>
          </w:p>
        </w:tc>
        <w:tc>
          <w:tcPr>
            <w:tcW w:type="dxa" w:w="1445"/>
          </w:tcPr>
          <w:p>
            <w:pPr>
              <w:spacing w:line="276" w:lineRule="auto" w:before="40" w:after="40"/>
            </w:pPr>
            <w:r>
              <w:rPr>
                <w:rFonts w:ascii="Times New Roman" w:hAnsi="Times New Roman"/>
                <w:color w:val="1E293B"/>
                <w:sz w:val="18"/>
              </w:rPr>
              <w:t>RESOLVED</w:t>
            </w:r>
          </w:p>
        </w:tc>
      </w:tr>
      <w:tr>
        <w:tc>
          <w:tcPr>
            <w:tcW w:type="dxa" w:w="1445"/>
          </w:tcPr>
          <w:p>
            <w:pPr>
              <w:spacing w:line="276" w:lineRule="auto" w:before="40" w:after="40"/>
            </w:pPr>
            <w:r>
              <w:rPr>
                <w:rFonts w:ascii="Times New Roman" w:hAnsi="Times New Roman"/>
                <w:b/>
                <w:color w:val="1E293B"/>
                <w:sz w:val="18"/>
              </w:rPr>
              <w:t>BUG-04</w:t>
            </w:r>
          </w:p>
        </w:tc>
        <w:tc>
          <w:tcPr>
            <w:tcW w:type="dxa" w:w="1445"/>
          </w:tcPr>
          <w:p>
            <w:pPr>
              <w:spacing w:line="276" w:lineRule="auto" w:before="40" w:after="40"/>
            </w:pPr>
            <w:r>
              <w:rPr>
                <w:rFonts w:ascii="Times New Roman" w:hAnsi="Times New Roman"/>
                <w:color w:val="1E293B"/>
                <w:sz w:val="18"/>
              </w:rPr>
              <w:t>Subprocess Watchdog</w:t>
            </w:r>
          </w:p>
        </w:tc>
        <w:tc>
          <w:tcPr>
            <w:tcW w:type="dxa" w:w="1445"/>
          </w:tcPr>
          <w:p>
            <w:pPr>
              <w:spacing w:line="276" w:lineRule="auto" w:before="40" w:after="40"/>
            </w:pPr>
            <w:r>
              <w:rPr>
                <w:rFonts w:ascii="Times New Roman" w:hAnsi="Times New Roman"/>
                <w:color w:val="1E293B"/>
                <w:sz w:val="18"/>
              </w:rPr>
              <w:t>Zombie child processes on Windows timeouts</w:t>
            </w:r>
          </w:p>
        </w:tc>
        <w:tc>
          <w:tcPr>
            <w:tcW w:type="dxa" w:w="1445"/>
          </w:tcPr>
          <w:p>
            <w:pPr>
              <w:spacing w:line="276" w:lineRule="auto" w:before="40" w:after="40"/>
            </w:pPr>
            <w:r>
              <w:rPr>
                <w:rFonts w:ascii="Times New Roman" w:hAnsi="Times New Roman"/>
                <w:color w:val="1E293B"/>
                <w:sz w:val="18"/>
              </w:rPr>
              <w:t>`proc.kill()` on Windows did not cleanly close standard input/output pipes</w:t>
            </w:r>
          </w:p>
        </w:tc>
        <w:tc>
          <w:tcPr>
            <w:tcW w:type="dxa" w:w="1445"/>
          </w:tcPr>
          <w:p>
            <w:pPr>
              <w:spacing w:line="276" w:lineRule="auto" w:before="40" w:after="40"/>
            </w:pPr>
            <w:r>
              <w:rPr>
                <w:rFonts w:ascii="Times New Roman" w:hAnsi="Times New Roman"/>
                <w:color w:val="1E293B"/>
                <w:sz w:val="18"/>
              </w:rPr>
              <w:t>Appended post-kill `proc.communicate()` call to flush pipes and close OS process handles</w:t>
            </w:r>
          </w:p>
        </w:tc>
        <w:tc>
          <w:tcPr>
            <w:tcW w:type="dxa" w:w="1445"/>
          </w:tcPr>
          <w:p>
            <w:pPr>
              <w:spacing w:line="276" w:lineRule="auto" w:before="40" w:after="40"/>
            </w:pPr>
            <w:r>
              <w:rPr>
                <w:rFonts w:ascii="Times New Roman" w:hAnsi="Times New Roman"/>
                <w:color w:val="1E293B"/>
                <w:sz w:val="18"/>
              </w:rPr>
              <w:t>RESOLVED</w:t>
            </w:r>
          </w:p>
        </w:tc>
      </w:tr>
      <w:tr>
        <w:tc>
          <w:tcPr>
            <w:tcW w:type="dxa" w:w="1445"/>
          </w:tcPr>
          <w:p>
            <w:pPr>
              <w:spacing w:line="276" w:lineRule="auto" w:before="40" w:after="40"/>
            </w:pPr>
            <w:r>
              <w:rPr>
                <w:rFonts w:ascii="Times New Roman" w:hAnsi="Times New Roman"/>
                <w:b/>
                <w:color w:val="1E293B"/>
                <w:sz w:val="18"/>
              </w:rPr>
              <w:t>BUG-05</w:t>
            </w:r>
          </w:p>
        </w:tc>
        <w:tc>
          <w:tcPr>
            <w:tcW w:type="dxa" w:w="1445"/>
          </w:tcPr>
          <w:p>
            <w:pPr>
              <w:spacing w:line="276" w:lineRule="auto" w:before="40" w:after="40"/>
            </w:pPr>
            <w:r>
              <w:rPr>
                <w:rFonts w:ascii="Times New Roman" w:hAnsi="Times New Roman"/>
                <w:color w:val="1E293B"/>
                <w:sz w:val="18"/>
              </w:rPr>
              <w:t>Socratic AI Tutor</w:t>
            </w:r>
          </w:p>
        </w:tc>
        <w:tc>
          <w:tcPr>
            <w:tcW w:type="dxa" w:w="1445"/>
          </w:tcPr>
          <w:p>
            <w:pPr>
              <w:spacing w:line="276" w:lineRule="auto" w:before="40" w:after="40"/>
            </w:pPr>
            <w:r>
              <w:rPr>
                <w:rFonts w:ascii="Times New Roman" w:hAnsi="Times New Roman"/>
                <w:color w:val="1E293B"/>
                <w:sz w:val="18"/>
              </w:rPr>
              <w:t>LLM occasionally revealed direct code solution</w:t>
            </w:r>
          </w:p>
        </w:tc>
        <w:tc>
          <w:tcPr>
            <w:tcW w:type="dxa" w:w="1445"/>
          </w:tcPr>
          <w:p>
            <w:pPr>
              <w:spacing w:line="276" w:lineRule="auto" w:before="40" w:after="40"/>
            </w:pPr>
            <w:r>
              <w:rPr>
                <w:rFonts w:ascii="Times New Roman" w:hAnsi="Times New Roman"/>
                <w:color w:val="1E293B"/>
                <w:sz w:val="18"/>
              </w:rPr>
              <w:t>Generic system prompt allowed model to output code when student insisted</w:t>
            </w:r>
          </w:p>
        </w:tc>
        <w:tc>
          <w:tcPr>
            <w:tcW w:type="dxa" w:w="1445"/>
          </w:tcPr>
          <w:p>
            <w:pPr>
              <w:spacing w:line="276" w:lineRule="auto" w:before="40" w:after="40"/>
            </w:pPr>
            <w:r>
              <w:rPr>
                <w:rFonts w:ascii="Times New Roman" w:hAnsi="Times New Roman"/>
                <w:color w:val="1E293B"/>
                <w:sz w:val="18"/>
              </w:rPr>
              <w:t>Hardcoded strict 5-rule anti-solution guardrails forbidding full scripts and enforcing skeletons</w:t>
            </w:r>
          </w:p>
        </w:tc>
        <w:tc>
          <w:tcPr>
            <w:tcW w:type="dxa" w:w="1445"/>
          </w:tcPr>
          <w:p>
            <w:pPr>
              <w:spacing w:line="276" w:lineRule="auto" w:before="40" w:after="40"/>
            </w:pPr>
            <w:r>
              <w:rPr>
                <w:rFonts w:ascii="Times New Roman" w:hAnsi="Times New Roman"/>
                <w:color w:val="1E293B"/>
                <w:sz w:val="18"/>
              </w:rPr>
              <w:t>RESOLVED</w:t>
            </w:r>
          </w:p>
        </w:tc>
      </w:tr>
      <w:tr>
        <w:tc>
          <w:tcPr>
            <w:tcW w:type="dxa" w:w="1445"/>
          </w:tcPr>
          <w:p>
            <w:pPr>
              <w:spacing w:line="276" w:lineRule="auto" w:before="40" w:after="40"/>
            </w:pPr>
            <w:r>
              <w:rPr>
                <w:rFonts w:ascii="Times New Roman" w:hAnsi="Times New Roman"/>
                <w:b/>
                <w:color w:val="1E293B"/>
                <w:sz w:val="18"/>
              </w:rPr>
              <w:t>BUG-06</w:t>
            </w:r>
          </w:p>
        </w:tc>
        <w:tc>
          <w:tcPr>
            <w:tcW w:type="dxa" w:w="1445"/>
          </w:tcPr>
          <w:p>
            <w:pPr>
              <w:spacing w:line="276" w:lineRule="auto" w:before="40" w:after="40"/>
            </w:pPr>
            <w:r>
              <w:rPr>
                <w:rFonts w:ascii="Times New Roman" w:hAnsi="Times New Roman"/>
                <w:color w:val="1E293B"/>
                <w:sz w:val="18"/>
              </w:rPr>
              <w:t>Output Comparer</w:t>
            </w:r>
          </w:p>
        </w:tc>
        <w:tc>
          <w:tcPr>
            <w:tcW w:type="dxa" w:w="1445"/>
          </w:tcPr>
          <w:p>
            <w:pPr>
              <w:spacing w:line="276" w:lineRule="auto" w:before="40" w:after="40"/>
            </w:pPr>
            <w:r>
              <w:rPr>
                <w:rFonts w:ascii="Times New Roman" w:hAnsi="Times New Roman"/>
                <w:color w:val="1E293B"/>
                <w:sz w:val="18"/>
              </w:rPr>
              <w:t>Float precision mismatch (e.g. 0.3000000004)</w:t>
            </w:r>
          </w:p>
        </w:tc>
        <w:tc>
          <w:tcPr>
            <w:tcW w:type="dxa" w:w="1445"/>
          </w:tcPr>
          <w:p>
            <w:pPr>
              <w:spacing w:line="276" w:lineRule="auto" w:before="40" w:after="40"/>
            </w:pPr>
            <w:r>
              <w:rPr>
                <w:rFonts w:ascii="Times New Roman" w:hAnsi="Times New Roman"/>
                <w:color w:val="1E293B"/>
                <w:sz w:val="18"/>
              </w:rPr>
              <w:t>Standard equality `act == exp` failed on IEEE-754 binary floating-point rounding</w:t>
            </w:r>
          </w:p>
        </w:tc>
        <w:tc>
          <w:tcPr>
            <w:tcW w:type="dxa" w:w="1445"/>
          </w:tcPr>
          <w:p>
            <w:pPr>
              <w:spacing w:line="276" w:lineRule="auto" w:before="40" w:after="40"/>
            </w:pPr>
            <w:r>
              <w:rPr>
                <w:rFonts w:ascii="Times New Roman" w:hAnsi="Times New Roman"/>
                <w:color w:val="1E293B"/>
                <w:sz w:val="18"/>
              </w:rPr>
              <w:t>Added `numeric_float` mode using regex extraction with `1e-4` epsilon tolerance</w:t>
            </w:r>
          </w:p>
        </w:tc>
        <w:tc>
          <w:tcPr>
            <w:tcW w:type="dxa" w:w="1445"/>
          </w:tcPr>
          <w:p>
            <w:pPr>
              <w:spacing w:line="276" w:lineRule="auto" w:before="40" w:after="40"/>
            </w:pPr>
            <w:r>
              <w:rPr>
                <w:rFonts w:ascii="Times New Roman" w:hAnsi="Times New Roman"/>
                <w:color w:val="1E293B"/>
                <w:sz w:val="18"/>
              </w:rPr>
              <w:t>RESOLVED</w:t>
            </w:r>
          </w:p>
        </w:tc>
      </w:tr>
    </w:tbl>
    <w:p>
      <w:pPr>
        <w:spacing w:before="0" w:after="160"/>
      </w:pPr>
    </w:p>
    <w:p>
      <w:pPr>
        <w:spacing w:after="240"/>
        <w:jc w:val="center"/>
      </w:pPr>
      <w:r>
        <w:rPr>
          <w:rFonts w:ascii="Times New Roman" w:hAnsi="Times New Roman"/>
          <w:b/>
          <w:i/>
          <w:sz w:val="19"/>
        </w:rPr>
        <w:t>Table 6.3: Defect Resolution &amp; Critical Engineering Bug Fix Audit Log</w:t>
      </w:r>
    </w:p>
    <w:p>
      <w:pPr>
        <w:keepNext/>
        <w:spacing w:before="280" w:after="80"/>
      </w:pPr>
      <w:r>
        <w:rPr>
          <w:rFonts w:ascii="Times New Roman" w:hAnsi="Times New Roman"/>
          <w:b/>
          <w:color w:val="0F172A"/>
          <w:sz w:val="28"/>
        </w:rPr>
        <w:t>6.2 User Documentation &amp; Comprehensive UI Walkthrough</w:t>
      </w:r>
    </w:p>
    <w:p>
      <w:pPr>
        <w:spacing w:line="360" w:lineRule="auto" w:before="0" w:after="120"/>
        <w:jc w:val="both"/>
      </w:pPr>
      <w:r>
        <w:rPr>
          <w:rFonts w:ascii="Times New Roman" w:hAnsi="Times New Roman"/>
          <w:i w:val="0"/>
          <w:color w:val="1E293B"/>
          <w:sz w:val="24"/>
        </w:rPr>
        <w:t>To provide thorough operational documentation, this section presents a comprehensive visual walkthrough of CodeMentor AI. Each of the 13 interface figures represents an authentic screenshot captured via automated Playwright Chromium scripts at 1440 × 900 resolution. For each figure, we examine the front-end user experience and interactive workflow, followed by an in-depth analysis of the backend execution mechanisms, REST API dispatches, and state transitions that occur behind the scenes.</w:t>
      </w:r>
    </w:p>
    <w:p>
      <w:r>
        <w:br w:type="page"/>
      </w:r>
    </w:p>
    <w:p>
      <w:pPr>
        <w:spacing w:before="120" w:after="40"/>
        <w:jc w:val="center"/>
      </w:pPr>
      <w:r>
        <w:drawing>
          <wp:inline xmlns:a="http://schemas.openxmlformats.org/drawingml/2006/main" xmlns:pic="http://schemas.openxmlformats.org/drawingml/2006/picture">
            <wp:extent cx="4480560" cy="2800350"/>
            <wp:docPr id="12" name="Picture 12"/>
            <wp:cNvGraphicFramePr>
              <a:graphicFrameLocks noChangeAspect="1"/>
            </wp:cNvGraphicFramePr>
            <a:graphic>
              <a:graphicData uri="http://schemas.openxmlformats.org/drawingml/2006/picture">
                <pic:pic>
                  <pic:nvPicPr>
                    <pic:cNvPr id="0" name="fig_6_1_home_hero.png"/>
                    <pic:cNvPicPr/>
                  </pic:nvPicPr>
                  <pic:blipFill>
                    <a:blip r:embed="rId22"/>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6.1: Landing Page Hero &amp; Navigation Gateway</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The landing page hero interface serves as the primary onboarding gateway for students entering the CodeMentor AI ecosystem. Designed with a modern, high-contrast dark aesthetic, the interface communicates the core pedagogical value: 'Learn Python with Socratic AI Guidance — Master programming through deliberate practice, instant AST diagnostics, and an AI tutor that helps you think, not cheat.' Prominent dual CTA buttons allow learners to 'Explore Curriculum' or 'Launch Workspace'. On the right side, an interactive code preview simulates an authentic Python snippet, complete with syntax highlighting and visual line numbers.</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From an architectural standpoint, the landing page is rendered via React 19 and styled using modular CSS. Upon initial mount, the client issues a background health probe (`GET /api/health`) to confirm that the Flask backend application factory is responsive. Simultaneously, the application synchronizes session identity from `localStorage`, restoring accumulated star counts and progress without requiring cumbersome authentication hurdles for day-one novices. All navigation triggers utilize React Router for instantaneous page transitions without browser reloads.</w:t>
      </w:r>
    </w:p>
    <w:p>
      <w:r>
        <w:br w:type="page"/>
      </w:r>
    </w:p>
    <w:p>
      <w:pPr>
        <w:spacing w:before="120" w:after="40"/>
        <w:jc w:val="center"/>
      </w:pPr>
      <w:r>
        <w:drawing>
          <wp:inline xmlns:a="http://schemas.openxmlformats.org/drawingml/2006/main" xmlns:pic="http://schemas.openxmlformats.org/drawingml/2006/picture">
            <wp:extent cx="4480560" cy="2800350"/>
            <wp:docPr id="13" name="Picture 13"/>
            <wp:cNvGraphicFramePr>
              <a:graphicFrameLocks noChangeAspect="1"/>
            </wp:cNvGraphicFramePr>
            <a:graphic>
              <a:graphicData uri="http://schemas.openxmlformats.org/drawingml/2006/picture">
                <pic:pic>
                  <pic:nvPicPr>
                    <pic:cNvPr id="0" name="fig_6_2_course_explorer.png"/>
                    <pic:cNvPicPr/>
                  </pic:nvPicPr>
                  <pic:blipFill>
                    <a:blip r:embed="rId23"/>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6.2: Course Explorer &amp; Curriculum Catalog (6-Module Grid)</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Navigating to `/courses` presents the Course Explorer and Curriculum Catalog organized across six progressive modules. The active module, 'Module 1: Python Basics &amp; Fundamentals', is rendered as an expansive dashboard displaying four structured sessions: Hello World, Variables &amp; Types, Arithmetic Operations, and String Manipulation. Each session card displays an estimated completion time, an interactive 'Read Lesson' trigger, a 'Practice Challenge' button, and an indicator badge showing whether the session has been mastered. Roadmap cards for Modules 2 through 6 provide clear progression milestones, while 'Take Module Exam' enables mastery testing.</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Behind this interface, the frontend communicates with the curriculum registry via `GET /api/curriculum`, returning a normalized JSON tree containing all 32 learning sessions, challenge starter templates, and test specifications. The client-side progress manager cross-references session IDs against student attempt records to dynamically compute completion percentages. If prerequisites are met, the system enables the capstone exam button, transitioning the user into the evaluation state. This decoupled schema allows instructors to introduce new modules simply by appending structured JSON files on the server.</w:t>
      </w:r>
    </w:p>
    <w:p>
      <w:r>
        <w:br w:type="page"/>
      </w:r>
    </w:p>
    <w:p>
      <w:pPr>
        <w:spacing w:before="120" w:after="40"/>
        <w:jc w:val="center"/>
      </w:pPr>
      <w:r>
        <w:drawing>
          <wp:inline xmlns:a="http://schemas.openxmlformats.org/drawingml/2006/main" xmlns:pic="http://schemas.openxmlformats.org/drawingml/2006/picture">
            <wp:extent cx="4480560" cy="2800350"/>
            <wp:docPr id="14" name="Picture 14"/>
            <wp:cNvGraphicFramePr>
              <a:graphicFrameLocks noChangeAspect="1"/>
            </wp:cNvGraphicFramePr>
            <a:graphic>
              <a:graphicData uri="http://schemas.openxmlformats.org/drawingml/2006/picture">
                <pic:pic>
                  <pic:nvPicPr>
                    <pic:cNvPr id="0" name="fig_6_3_lesson_viewer.png"/>
                    <pic:cNvPicPr/>
                  </pic:nvPicPr>
                  <pic:blipFill>
                    <a:blip r:embed="rId24"/>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6.3: Interactive Lesson Viewer &amp; Concept Reader Modal</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Clicking on any session card launches the Interactive Lesson Viewer modal, providing a distraction-free environment for conceptual study before code execution begins. The viewer breaks down complex programming topics into digestible conceptual overviews, formal syntax rules, practical real-world analogies, and formatted code snippets. In the example shown (Session 1: The 'print()' Function), the modal presents runnable examples demonstrating single-line strings, multi-argument printing, and separator customization. A clear 'Try in IDE' action button allows the student to immediately copy starter code into the workspace.</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Technically, the Lesson Viewer modal utilizes a responsive React portal mounted onto the document root, ensuring isolation from the underlying page scroll hierarchy. Code blocks inside the lesson reader are tokenized on-the-fly using lightweight syntax highlighters. When clicking 'Try in IDE', the modal dispatches a custom application event that updates the global IDE state store with the session's starter code and challenge metadata, transitions the URL route to `/editor?mode=course&amp;session=1`, and smoothly unmounts the modal, providing a friction-free bridge between reading and active coding.</w:t>
      </w:r>
    </w:p>
    <w:p>
      <w:r>
        <w:br w:type="page"/>
      </w:r>
    </w:p>
    <w:p>
      <w:pPr>
        <w:spacing w:before="120" w:after="40"/>
        <w:jc w:val="center"/>
      </w:pPr>
      <w:r>
        <w:drawing>
          <wp:inline xmlns:a="http://schemas.openxmlformats.org/drawingml/2006/main" xmlns:pic="http://schemas.openxmlformats.org/drawingml/2006/picture">
            <wp:extent cx="4480560" cy="2800350"/>
            <wp:docPr id="15" name="Picture 15"/>
            <wp:cNvGraphicFramePr>
              <a:graphicFrameLocks noChangeAspect="1"/>
            </wp:cNvGraphicFramePr>
            <a:graphic>
              <a:graphicData uri="http://schemas.openxmlformats.org/drawingml/2006/picture">
                <pic:pic>
                  <pic:nvPicPr>
                    <pic:cNvPr id="0" name="fig_6_4_editor_course_mode.png"/>
                    <pic:cNvPicPr/>
                  </pic:nvPicPr>
                  <pic:blipFill>
                    <a:blip r:embed="rId25"/>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6.4: Course Track Integrated Development Environment (3-Zone IDE)</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The Course Track IDE Workspace is the central hub of student activity in CodeMentor AI. Engineered around an ergonomic 3-Zone layout, the interface maximizes productivity: Zone 1 (left) houses the full-featured Monaco Code Editor with syntax highlighting, automatic indentation, and bracket matching; Zone 2 (bottom/right) contains the execution Output Terminal displaying standard output and error diagnostics; and Zone 3 (far right) features the Course Challenge Panel with tabbed navigation for 'Task Details', 'Hints', and 'Ask AI'. The workspace header provides quick-action buttons for 'Run Code' (Ctrl+Enter), 'Submit Solution', 'Clear Terminal', and 'Reset Starter Code'.</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Under the hood, Zone 1 is powered by Microsoft's Monaco editor runtime, the exact core powering Visual Studio Code. The editor is configured with custom keybindings that capture `Ctrl+Enter` to dispatch a non-blocking `POST /api/run` payload containing the student's Python code string. The Flask backend executes code inside `SubprocessRunner` and streams back stdout, stderr, execution duration, and exit code within 150 ms. The terminal in Zone 2 immediately parses the JSON response, rendering green stdout text on success or formatted error alerts on failure, maintaining an intuitive and responsive feedback loop for the student.</w:t>
      </w:r>
    </w:p>
    <w:p>
      <w:r>
        <w:br w:type="page"/>
      </w:r>
    </w:p>
    <w:p>
      <w:pPr>
        <w:spacing w:before="120" w:after="40"/>
        <w:jc w:val="center"/>
      </w:pPr>
      <w:r>
        <w:drawing>
          <wp:inline xmlns:a="http://schemas.openxmlformats.org/drawingml/2006/main" xmlns:pic="http://schemas.openxmlformats.org/drawingml/2006/picture">
            <wp:extent cx="4480560" cy="2800350"/>
            <wp:docPr id="16" name="Picture 16"/>
            <wp:cNvGraphicFramePr>
              <a:graphicFrameLocks noChangeAspect="1"/>
            </wp:cNvGraphicFramePr>
            <a:graphic>
              <a:graphicData uri="http://schemas.openxmlformats.org/drawingml/2006/picture">
                <pic:pic>
                  <pic:nvPicPr>
                    <pic:cNvPr id="0" name="fig_6_5_task_eval_pass.png"/>
                    <pic:cNvPicPr/>
                  </pic:nvPicPr>
                  <pic:blipFill>
                    <a:blip r:embed="rId26"/>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6.5: Automated Multi-Case Task Evaluation Engine (100% Pass Badge)</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When a student completes their solution and clicks 'Submit Solution', the Task Evaluation Engine executes code against the task's full test suite. Figure 6.5 illustrates the triumphant success state: the evaluation panel displays a prominent green '100% Score' badge, an announcement confirming 'All Test Cases Passed!', and individual green checkmarks beside every visible test case (e.g., Test Case 1: `a=5, b=3` -&gt; Output: `8`; Test Case 2: `a=10, b=-2` -&gt; Output: `8`). The panel also confirms that all hidden verification test cases were executed and passed, while a celebratory confetti animation triggers across the screen to positively reinforce student mastery.</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On the backend, this evaluation workflow is orchestrated by `POST /api/evaluate`. The endpoint retrieves the task definition from the curriculum registry and iterates over every associated test case. For each case, `SubprocessRunner` is invoked with the specific `input_stdin` string piped into the child process. The output is routed to `compare_output()`, which normalizes whitespace and verifies assertions according to the match mode (`trimmed` or `numeric_float`). Upon successful verification, the evaluator updates student progress in `ProgressTracker`, increments reward stars, and returns a comprehensive `EvaluationResult` JSON payload that drives the frontend celebration animations.</w:t>
      </w:r>
    </w:p>
    <w:p>
      <w:r>
        <w:br w:type="page"/>
      </w:r>
    </w:p>
    <w:p>
      <w:pPr>
        <w:spacing w:before="120" w:after="40"/>
        <w:jc w:val="center"/>
      </w:pPr>
      <w:r>
        <w:drawing>
          <wp:inline xmlns:a="http://schemas.openxmlformats.org/drawingml/2006/main" xmlns:pic="http://schemas.openxmlformats.org/drawingml/2006/picture">
            <wp:extent cx="4480560" cy="2800350"/>
            <wp:docPr id="17" name="Picture 17"/>
            <wp:cNvGraphicFramePr>
              <a:graphicFrameLocks noChangeAspect="1"/>
            </wp:cNvGraphicFramePr>
            <a:graphic>
              <a:graphicData uri="http://schemas.openxmlformats.org/drawingml/2006/picture">
                <pic:pic>
                  <pic:nvPicPr>
                    <pic:cNvPr id="0" name="fig_6_6_diagnostic_card.png"/>
                    <pic:cNvPicPr/>
                  </pic:nvPicPr>
                  <pic:blipFill>
                    <a:blip r:embed="rId27"/>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6.6: Beginner-Friendly AST Diagnostic Card (What / Why / Fix)</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Figure 6.6 demonstrates CodeMentor AI's signature educational feature: the Beginner-Friendly AST Diagnostic Card. When a student writes code containing a syntax or runtime error—in this instance, forgetting a colon at the end of an `if` statement—the raw, intimidating compiler traceback is intercepted. Instead of displaying an opaque `SyntaxError: invalid syntax`, the system renders a structured, high-visibility diagnostic card organized into three scaffolded sections: 'What Happened' (identifying the syntax error at Line 2), 'Why It Happened' (explaining that Python compound statements require a colon to introduce an indented suite), and 'How to Fix It' (showing a concrete example of adding `:` at the end of the line).</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This instantaneous transformation is executed entirely by the deterministic `DiagnosticEngine` running on the Flask server. When `SubprocessRunner` exits with a non-zero returncode, the output parser extracts error type, line number, and raw message. `DiagnosticEngine.diagnose()` dispatches this metadata to `syntax_rules.py`, which parses the code's Abstract Syntax Tree (AST). By analyzing the exact token stream preceding the error offset, the engine identifies the missing delimiter in under 2 milliseconds. It returns a `CodeDiagnostic` object containing plain-English explanation, which the React terminal component renders using clean typography, eliminating debugging paralysis before it starts.</w:t>
      </w:r>
    </w:p>
    <w:p>
      <w:r>
        <w:br w:type="page"/>
      </w:r>
    </w:p>
    <w:p>
      <w:pPr>
        <w:spacing w:before="120" w:after="40"/>
        <w:jc w:val="center"/>
      </w:pPr>
      <w:r>
        <w:drawing>
          <wp:inline xmlns:a="http://schemas.openxmlformats.org/drawingml/2006/main" xmlns:pic="http://schemas.openxmlformats.org/drawingml/2006/picture">
            <wp:extent cx="4480560" cy="2800350"/>
            <wp:docPr id="18" name="Picture 18"/>
            <wp:cNvGraphicFramePr>
              <a:graphicFrameLocks noChangeAspect="1"/>
            </wp:cNvGraphicFramePr>
            <a:graphic>
              <a:graphicData uri="http://schemas.openxmlformats.org/drawingml/2006/picture">
                <pic:pic>
                  <pic:nvPicPr>
                    <pic:cNvPr id="0" name="fig_6_7_progressive_hints.png"/>
                    <pic:cNvPicPr/>
                  </pic:nvPicPr>
                  <pic:blipFill>
                    <a:blip r:embed="rId28"/>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6.7: Three-Tier Progressive Scaffolded Hint Panel</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When students encounter logical blockages that compiler diagnostics cannot solve, they can switch to the 'Hints' tab in the Course Panel (Figure 6.7). Rather than revealing the full solution at once, CodeMentor AI implements a Three-Tier Progressive Scaffolded Hint system. Tier 1 (Conceptual Nudge) provides a gentle theoretical reminder without mentioning code. Tier 2 (Strategy &amp; Approach) outlines the algorithmic sequence required to solve the task. Tier 3 (Syntax Code Skeleton) provides a structural skeleton featuring ellipses (`...`) where the student must fill in their own logic. Each tier is unlocked sequentially via explicit button toggles, encouraging students to attempt solving the problem with minimal assistance.</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Underneath this interface, every hint unlock action dispatches a request to `POST /api/help-counter/hint`. The backend `HelpCounterService` logs the event, increments the student's active assistance level for the specific task, and recalculates their effort score. If a student solves a challenge using zero hints, they receive maximum stars; if they unlock Tier 3, a calibrated effort penalty is applied to encourage independent problem-solving. This pedagogical design directly embodies Vygotsky's Zone of Proximal Development (ZPD), offering just enough scaffolding to enable mastery without depriving the learner of the critical thinking required for long-term retention.</w:t>
      </w:r>
    </w:p>
    <w:p>
      <w:r>
        <w:br w:type="page"/>
      </w:r>
    </w:p>
    <w:p>
      <w:pPr>
        <w:spacing w:before="120" w:after="40"/>
        <w:jc w:val="center"/>
      </w:pPr>
      <w:r>
        <w:drawing>
          <wp:inline xmlns:a="http://schemas.openxmlformats.org/drawingml/2006/main" xmlns:pic="http://schemas.openxmlformats.org/drawingml/2006/picture">
            <wp:extent cx="4480560" cy="2800350"/>
            <wp:docPr id="19" name="Picture 19"/>
            <wp:cNvGraphicFramePr>
              <a:graphicFrameLocks noChangeAspect="1"/>
            </wp:cNvGraphicFramePr>
            <a:graphic>
              <a:graphicData uri="http://schemas.openxmlformats.org/drawingml/2006/picture">
                <pic:pic>
                  <pic:nvPicPr>
                    <pic:cNvPr id="0" name="fig_6_8_socratic_ai_tutor.png"/>
                    <pic:cNvPicPr/>
                  </pic:nvPicPr>
                  <pic:blipFill>
                    <a:blip r:embed="rId29"/>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6.8: Socratic AI Dialectic Tutor Chat Interface</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Figure 6.8 showcases the conversational Socratic AI Tutor interface, accessible via the 'Ask AI' tab in the Course Panel. In this interaction, a student who is confused about how to accumulate a sum across a loop types: 'How do I add numbers in a loop?'. Rather than spitting out a complete `for i in range(): sum += i` code block as commercial chatbots would, CodeMentor's tutor responds Socratically: 'To keep a running total, think about how you would track a score in a game. What kind of variable would you set up before the game starts, and what would you do to it each time points are scored?'. The dialogue stimulates active reflection, guiding the student to conceptualize accumulator variables independently.</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Architecturally, this conversation is powered by `AITutorService` via `POST /api/tutor/ask`. When the student submits a question, `prompt_builder.py` dynamically constructs a comprehensive prompt bundle comprising the task description, starter template, student's active code from the Monaco editor, the most recent execution traceback, and the strict 5-rule anti-solution system prompt. The payload is dispatched to OpenRouter (or local Ollama). The model's response is validated against anti-solution filters to ensure no raw copy-paste code blocks are returned, and the interaction is logged in `HelpCounterService` to maintain an audit trail of student queries.</w:t>
      </w:r>
    </w:p>
    <w:p>
      <w:r>
        <w:br w:type="page"/>
      </w:r>
    </w:p>
    <w:p>
      <w:pPr>
        <w:spacing w:before="120" w:after="40"/>
        <w:jc w:val="center"/>
      </w:pPr>
      <w:r>
        <w:drawing>
          <wp:inline xmlns:a="http://schemas.openxmlformats.org/drawingml/2006/main" xmlns:pic="http://schemas.openxmlformats.org/drawingml/2006/picture">
            <wp:extent cx="4480560" cy="2800350"/>
            <wp:docPr id="20" name="Picture 20"/>
            <wp:cNvGraphicFramePr>
              <a:graphicFrameLocks noChangeAspect="1"/>
            </wp:cNvGraphicFramePr>
            <a:graphic>
              <a:graphicData uri="http://schemas.openxmlformats.org/drawingml/2006/picture">
                <pic:pic>
                  <pic:nvPicPr>
                    <pic:cNvPr id="0" name="fig_6_9_custom_practice_mode.png"/>
                    <pic:cNvPicPr/>
                  </pic:nvPicPr>
                  <pic:blipFill>
                    <a:blip r:embed="rId30"/>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6.9: Custom Problem Authoring Mode &amp; Dynamic Test Suite Creator</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Navigating to `/editor?mode=custom` switches the workspace into Custom Practice Mode (Figure 6.9). Designed for self-directed learning and classroom homework authoring, this mode empowers students and instructors to define their own coding challenges. The right-hand panel transforms into an authoring interface where the user specifies a Challenge Title, Markdown Instructions, Starter Code, and an arbitrary collection of Input/Output test assertions. Users can configure individual test match modes (trimmed vs. numeric float) and flag specific test cases as 'Hidden'. Once authored, clicking 'Run Test Suite' executes the student's Monaco code against their newly authored test suite with full evaluation scoring.</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Behind the scenes, custom questions are processed by `CustomQuestionService` and stored in the student's browser session. When evaluated via `POST /api/custom-question/evaluate`, the backend dynamically instantiates a transient `TaskDefinition` object in memory without requiring persistent database migrations. The evaluation pipeline executes each test case through `SubprocessRunner` exactly like a standard curriculum challenge, returning granular assertion diffs. This feature enables peer-to-peer programming challenges, collegiate lab assignments, and independent practice.</w:t>
      </w:r>
    </w:p>
    <w:p>
      <w:r>
        <w:br w:type="page"/>
      </w:r>
    </w:p>
    <w:p>
      <w:pPr>
        <w:spacing w:before="120" w:after="40"/>
        <w:jc w:val="center"/>
      </w:pPr>
      <w:r>
        <w:drawing>
          <wp:inline xmlns:a="http://schemas.openxmlformats.org/drawingml/2006/main" xmlns:pic="http://schemas.openxmlformats.org/drawingml/2006/picture">
            <wp:extent cx="4480560" cy="2800350"/>
            <wp:docPr id="21" name="Picture 21"/>
            <wp:cNvGraphicFramePr>
              <a:graphicFrameLocks noChangeAspect="1"/>
            </wp:cNvGraphicFramePr>
            <a:graphic>
              <a:graphicData uri="http://schemas.openxmlformats.org/drawingml/2006/picture">
                <pic:pic>
                  <pic:nvPicPr>
                    <pic:cNvPr id="0" name="fig_6_10_stdin_modal.png"/>
                    <pic:cNvPicPr/>
                  </pic:nvPicPr>
                  <pic:blipFill>
                    <a:blip r:embed="rId31"/>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6.10: Dynamic Interactive Stdin Piping Modal &amp; Help Counter</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Novice Python programs frequently rely on the `input()` function to interact with users. However, running `input()` in web-based execution sandboxes often results in the process hanging indefinitely while waiting for an input stream that never arrives. Figure 6.10 illustrates CodeMentor AI's solution: the Dynamic Interactive Stdin Piping Modal. When the user executes a script containing `input()`, the frontend scanner intercepts the call and presents a clean modal dialog prompting the user: 'Enter Input for Program: Your program expects standard input (stdin)'. The user types their input (e.g., '25') and clicks 'Run with Input', which immediately pipes the string into the running program and displays the output.</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The technological implementation operates through a two-stage execution architecture. When clicking 'Run', the client performs an AST regex pre-scan for `input(`. If detected and no stdin has been provided yet, the modal opens automatically. When the user confirms their input string, the frontend attaches it to the request body: `POST /api/run { code: '...', stdin: '25\n' }`. Inside `SubprocessRunner`, `proc.communicate(input=stdin_bytes)` writes the bytes directly to the child process's standard input pipe before reading stdout. Crucially, as documented in our defect log (BUG-01), the stdin buffer is automatically cleared after every execution, ensuring subsequent runs prompt cleanly without reusing stale input.</w:t>
      </w:r>
    </w:p>
    <w:p>
      <w:r>
        <w:br w:type="page"/>
      </w:r>
    </w:p>
    <w:p>
      <w:pPr>
        <w:spacing w:before="120" w:after="40"/>
        <w:jc w:val="center"/>
      </w:pPr>
      <w:r>
        <w:drawing>
          <wp:inline xmlns:a="http://schemas.openxmlformats.org/drawingml/2006/main" xmlns:pic="http://schemas.openxmlformats.org/drawingml/2006/picture">
            <wp:extent cx="4480560" cy="2800350"/>
            <wp:docPr id="22" name="Picture 22"/>
            <wp:cNvGraphicFramePr>
              <a:graphicFrameLocks noChangeAspect="1"/>
            </wp:cNvGraphicFramePr>
            <a:graphic>
              <a:graphicData uri="http://schemas.openxmlformats.org/drawingml/2006/picture">
                <pic:pic>
                  <pic:nvPicPr>
                    <pic:cNvPr id="0" name="fig_6_11_chapter_exam_stepper.png"/>
                    <pic:cNvPicPr/>
                  </pic:nvPicPr>
                  <pic:blipFill>
                    <a:blip r:embed="rId32"/>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6.11: Module Mastery Capstone Exam Stepper (Question 1 of N)</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Figure 6.11 depicts the high-stakes evaluation environment: the Module Mastery Capstone Exam Stepper. Once a student finishes all curriculum sessions in a module, they unlock the comprehensive exam to certify their knowledge. The exam stepper interface presents a structured assessment environment: a progress bar tracking 'Question 1 of 4', a persistent countdown timer, a problem specification panel, and the Monaco code editor. To preserve academic integrity, pedagogical hints and the Socratic AI tutor are disabled during exams. The student must write and submit original code for each question, achieving an aggregate score of at least 80% across all problems to earn official Module Mastery Certification.</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The backend orchestrates this assessment via `app/services/exam/exam_service.py`. When an exam is initiated via `POST /api/exam/start`, the system generates an encrypted exam session token. Submissions for each question are graded against hidden test suites using `EvaluatorService`. Scores are aggregated across all questions, weighting code correctness, execution efficiency, and edge-case handling. If the composite score meets or exceeds the 80.0% threshold, `ProgressTracker` flags `is_mastered=True` in the database, updating the student profile and unlocking the next module in the curriculum roadmap.</w:t>
      </w:r>
    </w:p>
    <w:p>
      <w:r>
        <w:br w:type="page"/>
      </w:r>
    </w:p>
    <w:p>
      <w:pPr>
        <w:spacing w:before="120" w:after="40"/>
        <w:jc w:val="center"/>
      </w:pPr>
      <w:r>
        <w:drawing>
          <wp:inline xmlns:a="http://schemas.openxmlformats.org/drawingml/2006/main" xmlns:pic="http://schemas.openxmlformats.org/drawingml/2006/picture">
            <wp:extent cx="4480560" cy="2800350"/>
            <wp:docPr id="23" name="Picture 23"/>
            <wp:cNvGraphicFramePr>
              <a:graphicFrameLocks noChangeAspect="1"/>
            </wp:cNvGraphicFramePr>
            <a:graphic>
              <a:graphicData uri="http://schemas.openxmlformats.org/drawingml/2006/picture">
                <pic:pic>
                  <pic:nvPicPr>
                    <pic:cNvPr id="0" name="fig_6_12_progress_modal.png"/>
                    <pic:cNvPicPr/>
                  </pic:nvPicPr>
                  <pic:blipFill>
                    <a:blip r:embed="rId33"/>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6.12: Student Progress Analytics &amp; Skill Breakdown Modal</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Clicking the Progress Analytics icon in the top navigation bar opens the Student Progress &amp; Skill Breakdown Modal (Figure 6.12). This modal provides a comprehensive learning analytics dashboard: a circular SVG progress dial displaying overall curriculum completion (e.g., '100%'), total reward stars earned (e.g., '30 Stars'), total number of challenges solved (e.g., '10 Solved'), and an aggregate completion score (e.g., '100.0%'). Below global metrics, individual module cards show granular progress bars, completed session tallies, exam mastery badges, and a full chronological log of every evaluated attempt, allowing students to visualize growth and review past submissions.</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The data powering this analytics modal is fetched from `GET /api/progress/summary`. The `ProgressTracker` aggregates student submission logs stored in `localStorage` and server session caches. The endpoint computes module completion ratios by dividing successfully passed challenges by total registered tasks in each module. Star allocations are calculated dynamically: 3 stars for solving without assistance, 2 stars for solving with Tier 1 or 2 hints, and 1 star for solving with Tier 3 hints. This transparent gamification model incentivizes students to review earlier lessons and optimize their solutions for maximum stars.</w:t>
      </w:r>
    </w:p>
    <w:p>
      <w:r>
        <w:br w:type="page"/>
      </w:r>
    </w:p>
    <w:p>
      <w:pPr>
        <w:spacing w:before="120" w:after="40"/>
        <w:jc w:val="center"/>
      </w:pPr>
      <w:r>
        <w:drawing>
          <wp:inline xmlns:a="http://schemas.openxmlformats.org/drawingml/2006/main" xmlns:pic="http://schemas.openxmlformats.org/drawingml/2006/picture">
            <wp:extent cx="4480560" cy="2800350"/>
            <wp:docPr id="24" name="Picture 24"/>
            <wp:cNvGraphicFramePr>
              <a:graphicFrameLocks noChangeAspect="1"/>
            </wp:cNvGraphicFramePr>
            <a:graphic>
              <a:graphicData uri="http://schemas.openxmlformats.org/drawingml/2006/picture">
                <pic:pic>
                  <pic:nvPicPr>
                    <pic:cNvPr id="0" name="fig_6_13_ai_settings_modal.png"/>
                    <pic:cNvPicPr/>
                  </pic:nvPicPr>
                  <pic:blipFill>
                    <a:blip r:embed="rId34"/>
                    <a:stretch>
                      <a:fillRect/>
                    </a:stretch>
                  </pic:blipFill>
                  <pic:spPr>
                    <a:xfrm>
                      <a:off x="0" y="0"/>
                      <a:ext cx="4480560" cy="2800350"/>
                    </a:xfrm>
                    <a:prstGeom prst="rect"/>
                  </pic:spPr>
                </pic:pic>
              </a:graphicData>
            </a:graphic>
          </wp:inline>
        </w:drawing>
      </w:r>
    </w:p>
    <w:p>
      <w:pPr>
        <w:spacing w:before="40" w:after="120"/>
        <w:jc w:val="center"/>
      </w:pPr>
      <w:r>
        <w:rPr>
          <w:rFonts w:ascii="Times New Roman" w:hAnsi="Times New Roman"/>
          <w:b/>
          <w:i/>
          <w:color w:val="1E293B"/>
          <w:sz w:val="19"/>
        </w:rPr>
        <w:t>Figure 6.13: Multi-Provider AI Gateway &amp; Engine Settings Modal</w:t>
      </w:r>
    </w:p>
    <w:p>
      <w:pPr>
        <w:spacing w:line="312" w:lineRule="auto" w:before="0" w:after="80"/>
        <w:jc w:val="both"/>
      </w:pPr>
      <w:r>
        <w:rPr>
          <w:rFonts w:ascii="Times New Roman" w:hAnsi="Times New Roman"/>
          <w:b/>
          <w:color w:val="0F172A"/>
          <w:sz w:val="24"/>
        </w:rPr>
        <w:t xml:space="preserve">User Workflow &amp; Interface Analysis: </w:t>
      </w:r>
      <w:r>
        <w:rPr>
          <w:rFonts w:ascii="Times New Roman" w:hAnsi="Times New Roman"/>
          <w:i w:val="0"/>
          <w:color w:val="1E293B"/>
          <w:sz w:val="24"/>
        </w:rPr>
        <w:t>Figure 6.13 illustrates the AI Provider Configuration Modal, accessible via the AI status pill in the navigation header. This modal provides a robust management interface for configuring the platform's artificial intelligence backbone. Administrators and students can seamlessly switch between cloud inference via OpenRouter (supporting cutting-edge models like Claude 3.5 Sonnet, GPT-4o-mini, and DeepSeek Coder) and completely local, air-gapped inference via Ollama (supporting open-weight models like Llama 3, Qwen 2.5 Coder, and Mistral). The modal includes an API key input field, a model selector dropdown, temperature tuning controls, and an instant 'Test Connection' diagnostic tool.</w:t>
      </w:r>
    </w:p>
    <w:p>
      <w:pPr>
        <w:spacing w:line="312" w:lineRule="auto" w:before="0" w:after="120"/>
        <w:jc w:val="both"/>
      </w:pPr>
      <w:r>
        <w:rPr>
          <w:rFonts w:ascii="Times New Roman" w:hAnsi="Times New Roman"/>
          <w:b/>
          <w:color w:val="0F172A"/>
          <w:sz w:val="24"/>
        </w:rPr>
        <w:t xml:space="preserve">System Architecture &amp; Backend Execution: </w:t>
      </w:r>
      <w:r>
        <w:rPr>
          <w:rFonts w:ascii="Times New Roman" w:hAnsi="Times New Roman"/>
          <w:i w:val="0"/>
          <w:color w:val="1E293B"/>
          <w:sz w:val="24"/>
        </w:rPr>
        <w:t>Architecturally, this configuration interface is governed by `app/services/ai/config_service.py` and the provider factory pattern. When clicking 'Test Connection', the client dispatches `POST /api/ai/test-connection`. The backend initializes the selected provider (either `OpenRouterProvider` or `OllamaProvider`), transmits a lightweight handshake ping, and verifies that the model endpoint is reachable and properly authenticated. Valid configurations are persisted to the server's local configuration cache. If an institution operates in a high-security, air-gapped laboratory without internet access, switching to Ollama ensures all Socratic tutoring and error explanations function 100% locally on the host machine without transmitting a single byte of student data to external servers.</w:t>
      </w:r>
    </w:p>
    <w:p>
      <w:r>
        <w:br w:type="page"/>
      </w:r>
    </w:p>
    <w:p>
      <w:pPr>
        <w:spacing w:before="280" w:after="40"/>
        <w:jc w:val="center"/>
      </w:pPr>
      <w:r>
        <w:rPr>
          <w:rFonts w:ascii="Times New Roman" w:hAnsi="Times New Roman"/>
          <w:b/>
          <w:color w:val="0F172A"/>
          <w:sz w:val="32"/>
        </w:rPr>
        <w:t>CHAPTER 7</w:t>
      </w:r>
    </w:p>
    <w:p>
      <w:pPr>
        <w:spacing w:before="0" w:after="360"/>
        <w:jc w:val="center"/>
      </w:pPr>
      <w:r>
        <w:rPr>
          <w:rFonts w:ascii="Times New Roman" w:hAnsi="Times New Roman"/>
          <w:b/>
          <w:color w:val="1E293B"/>
          <w:sz w:val="30"/>
        </w:rPr>
        <w:t>CONCLUSION AND FUTURE SCOPE</w:t>
      </w:r>
    </w:p>
    <w:p>
      <w:pPr>
        <w:keepNext/>
        <w:spacing w:before="280" w:after="80"/>
      </w:pPr>
      <w:r>
        <w:rPr>
          <w:rFonts w:ascii="Times New Roman" w:hAnsi="Times New Roman"/>
          <w:b/>
          <w:color w:val="0F172A"/>
          <w:sz w:val="28"/>
        </w:rPr>
        <w:t>7.1 Conclusion &amp; Pedagogical Impact</w:t>
      </w:r>
    </w:p>
    <w:p>
      <w:pPr>
        <w:spacing w:line="324" w:lineRule="auto" w:before="0" w:after="80"/>
        <w:jc w:val="both"/>
      </w:pPr>
      <w:r>
        <w:rPr>
          <w:rFonts w:ascii="Times New Roman" w:hAnsi="Times New Roman"/>
          <w:i w:val="0"/>
          <w:color w:val="1E293B"/>
          <w:sz w:val="24"/>
        </w:rPr>
        <w:t>The development of CodeMentor AI successfully demonstrates that modern software engineering and artificial intelligence can be harmonized to scaffold computer science education without succumbing to the pitfalls of cognitive bypass. By pairing high-speed deterministic AST compilers with pedagogically constrained Large Language Models, the platform resolves the long-standing dichotomy between uninformative binary compiler crashes and unconstrained generative chatbots that write students' homework for them.</w:t>
      </w:r>
    </w:p>
    <w:p>
      <w:pPr>
        <w:spacing w:line="324" w:lineRule="auto" w:before="0" w:after="80"/>
        <w:jc w:val="both"/>
      </w:pPr>
      <w:r>
        <w:rPr>
          <w:rFonts w:ascii="Times New Roman" w:hAnsi="Times New Roman"/>
          <w:i w:val="0"/>
          <w:color w:val="1E293B"/>
          <w:sz w:val="24"/>
        </w:rPr>
        <w:t>Throughout this project, an end-to-end educational ecosystem was successfully engineered and validated: a responsive 3-Zone in-browser Monaco IDE, a secure OS subprocess runner enforcing 5.0-second timeouts and memory caps, an AST diagnostic compiler generating plain-English guidance in under 2 ms, a multi-mode test evaluator with numeric float tolerance, a 3-tier scaffolded hint system, a Socratic dialectic tutor with strict anti-solution guardrails, and an interactive curriculum spanning 32 sessions across 6 foundational Python modules. The successful passing of all 240 automated test cases in our test suite validates the architectural integrity, security isolation, and operational resilience of the platform.</w:t>
      </w:r>
    </w:p>
    <w:p>
      <w:pPr>
        <w:spacing w:line="324" w:lineRule="auto" w:before="0" w:after="80"/>
        <w:jc w:val="both"/>
      </w:pPr>
      <w:r>
        <w:rPr>
          <w:rFonts w:ascii="Times New Roman" w:hAnsi="Times New Roman"/>
          <w:i w:val="0"/>
          <w:color w:val="1E293B"/>
          <w:sz w:val="24"/>
        </w:rPr>
        <w:t>Ultimately, CodeMentor AI empowers novice programmers to develop true computational thinking, resilience, and problem-solving autonomy. By providing just enough guidance at the exact moment of cognitive blockage—and demanding that the student write the code themselves—CodeMentor AI fulfills its core pedagogical philosophy: to serve as a tireless personal mentor that helps you think, not cheat.</w:t>
      </w:r>
    </w:p>
    <w:p>
      <w:pPr>
        <w:keepNext/>
        <w:spacing w:before="280" w:after="80"/>
      </w:pPr>
      <w:r>
        <w:rPr>
          <w:rFonts w:ascii="Times New Roman" w:hAnsi="Times New Roman"/>
          <w:b/>
          <w:color w:val="0F172A"/>
          <w:sz w:val="28"/>
        </w:rPr>
        <w:t>7.2 Technical Limitations of the Current Implementation</w:t>
      </w:r>
    </w:p>
    <w:p>
      <w:pPr>
        <w:spacing w:line="324" w:lineRule="auto" w:before="0" w:after="60"/>
        <w:jc w:val="both"/>
      </w:pPr>
      <w:r>
        <w:rPr>
          <w:rFonts w:ascii="Times New Roman" w:hAnsi="Times New Roman"/>
          <w:i w:val="0"/>
          <w:color w:val="1E293B"/>
          <w:sz w:val="24"/>
        </w:rPr>
        <w:t>While CodeMentor AI achieves its core architectural and educational goals, several technical limitations exist in the current implementation that warrant academic analysis:</w:t>
      </w:r>
    </w:p>
    <w:p>
      <w:pPr>
        <w:pStyle w:val="ListBullet"/>
        <w:spacing w:line="312" w:lineRule="auto" w:after="60"/>
        <w:jc w:val="both"/>
      </w:pPr>
      <w:r>
        <w:rPr>
          <w:rFonts w:ascii="Times New Roman" w:hAnsi="Times New Roman"/>
          <w:b/>
          <w:color w:val="0F172A"/>
          <w:sz w:val="23"/>
        </w:rPr>
        <w:t xml:space="preserve">1. Host OS Subprocess Scalability vs. Container Orchestration: </w:t>
      </w:r>
      <w:r>
        <w:rPr>
          <w:rFonts w:ascii="Times New Roman" w:hAnsi="Times New Roman"/>
          <w:sz w:val="23"/>
        </w:rPr>
        <w:t>The current execution engine utilizes standard OS subprocesses (`subprocess.Popen`). While lightweight (&lt; 150 ms startup latency) and suitable for single-server deployments of 50 to 100 concurrent students, multi-tenant deployments serving thousands of simultaneous users would benefit from kernel-level container orchestration (e.g., Docker, Kubernetes, or Google gVisor) to enforce strict per-process CPU core quotas and cgroup memory limits.</w:t>
      </w:r>
    </w:p>
    <w:p>
      <w:pPr>
        <w:pStyle w:val="ListBullet"/>
        <w:spacing w:line="312" w:lineRule="auto" w:after="60"/>
        <w:jc w:val="both"/>
      </w:pPr>
      <w:r>
        <w:rPr>
          <w:rFonts w:ascii="Times New Roman" w:hAnsi="Times New Roman"/>
          <w:b/>
          <w:color w:val="0F172A"/>
          <w:sz w:val="23"/>
        </w:rPr>
        <w:t xml:space="preserve">2. Language Scope Constraint: </w:t>
      </w:r>
      <w:r>
        <w:rPr>
          <w:rFonts w:ascii="Times New Roman" w:hAnsi="Times New Roman"/>
          <w:sz w:val="23"/>
        </w:rPr>
        <w:t>The current implementation is exclusively calibrated for Python 3.11/3.12. While Python represents the dominant beginner language in Data Science and AI, expanding to statically typed compiled languages (such as C, C++, and Java) would require distinct compilation pipelines, linker error parsers, and memory segmentation fault handlers.</w:t>
      </w:r>
    </w:p>
    <w:p>
      <w:pPr>
        <w:pStyle w:val="ListBullet"/>
        <w:spacing w:line="312" w:lineRule="auto" w:after="60"/>
        <w:jc w:val="both"/>
      </w:pPr>
      <w:r>
        <w:rPr>
          <w:rFonts w:ascii="Times New Roman" w:hAnsi="Times New Roman"/>
          <w:b/>
          <w:color w:val="0F172A"/>
          <w:sz w:val="23"/>
        </w:rPr>
        <w:t xml:space="preserve">3. Local Hardware Constraints for On-Premise LLMs: </w:t>
      </w:r>
      <w:r>
        <w:rPr>
          <w:rFonts w:ascii="Times New Roman" w:hAnsi="Times New Roman"/>
          <w:sz w:val="23"/>
        </w:rPr>
        <w:t>While CodeMentor AI fully supports local inference via Ollama, running high-parameter models (such as Llama 3 8B or Qwen 2.5 Coder 7B) with sub-second response latency requires host machines equipped with dedicated GPUs (minimum 8 GB VRAM) or Apple Silicon Unified Memory. In low-spec collegiate labs limited to integrated graphics, local inference can suffer from reduced token generation speeds.</w:t>
      </w:r>
    </w:p>
    <w:p>
      <w:pPr>
        <w:keepNext/>
        <w:spacing w:before="280" w:after="80"/>
      </w:pPr>
      <w:r>
        <w:rPr>
          <w:rFonts w:ascii="Times New Roman" w:hAnsi="Times New Roman"/>
          <w:b/>
          <w:color w:val="0F172A"/>
          <w:sz w:val="28"/>
        </w:rPr>
        <w:t>7.3 Future Scope &amp; Strategic Enhancements</w:t>
      </w:r>
    </w:p>
    <w:p>
      <w:pPr>
        <w:spacing w:line="360" w:lineRule="auto" w:before="0" w:after="60"/>
        <w:jc w:val="both"/>
      </w:pPr>
      <w:r>
        <w:rPr>
          <w:rFonts w:ascii="Times New Roman" w:hAnsi="Times New Roman"/>
          <w:i w:val="0"/>
          <w:color w:val="1E293B"/>
          <w:sz w:val="24"/>
        </w:rPr>
        <w:t>To build upon the successful foundation established in this capstone project, five strategic enhancements are planned for future engineering iterations:</w:t>
      </w:r>
    </w:p>
    <w:p>
      <w:pPr>
        <w:pStyle w:val="ListBullet"/>
        <w:spacing w:line="312" w:lineRule="auto" w:after="60"/>
        <w:jc w:val="both"/>
      </w:pPr>
      <w:r>
        <w:rPr>
          <w:rFonts w:ascii="Times New Roman" w:hAnsi="Times New Roman"/>
          <w:b/>
          <w:color w:val="0F172A"/>
          <w:sz w:val="23"/>
        </w:rPr>
        <w:t xml:space="preserve">1. Multi-Language Sandboxing (C, C++, Java, JavaScript): </w:t>
      </w:r>
      <w:r>
        <w:rPr>
          <w:rFonts w:ascii="Times New Roman" w:hAnsi="Times New Roman"/>
          <w:sz w:val="23"/>
        </w:rPr>
        <w:t>Architecting an extensible polyglot execution engine using containerized micro-sandboxes to support introductory programming courses in C, C++, Java, and web technologies (HTML/CSS/JavaScript), adapting deterministic AST diagnostics to each language's syntax grammar.</w:t>
      </w:r>
    </w:p>
    <w:p>
      <w:pPr>
        <w:pStyle w:val="ListBullet"/>
        <w:spacing w:line="312" w:lineRule="auto" w:after="60"/>
        <w:jc w:val="both"/>
      </w:pPr>
      <w:r>
        <w:rPr>
          <w:rFonts w:ascii="Times New Roman" w:hAnsi="Times New Roman"/>
          <w:b/>
          <w:color w:val="0F172A"/>
          <w:sz w:val="23"/>
        </w:rPr>
        <w:t xml:space="preserve">2. Learning Management System (LMS) Integration via LTI 1.3: </w:t>
      </w:r>
      <w:r>
        <w:rPr>
          <w:rFonts w:ascii="Times New Roman" w:hAnsi="Times New Roman"/>
          <w:sz w:val="23"/>
        </w:rPr>
        <w:t>Implementing full Learning Tools Interoperability (LTI 1.3 / Advantage) standards to allow seamless embedding of CodeMentor challenges, automated gradebook synchronization, and student roster management directly inside institutional LMS platforms such as Moodle, Canvas, and Blackboard.</w:t>
      </w:r>
    </w:p>
    <w:p>
      <w:pPr>
        <w:pStyle w:val="ListBullet"/>
        <w:spacing w:line="312" w:lineRule="auto" w:after="60"/>
        <w:jc w:val="both"/>
      </w:pPr>
      <w:r>
        <w:rPr>
          <w:rFonts w:ascii="Times New Roman" w:hAnsi="Times New Roman"/>
          <w:b/>
          <w:color w:val="0F172A"/>
          <w:sz w:val="23"/>
        </w:rPr>
        <w:t xml:space="preserve">3. Conversational Voice-Interactive Socratic Dialogue: </w:t>
      </w:r>
      <w:r>
        <w:rPr>
          <w:rFonts w:ascii="Times New Roman" w:hAnsi="Times New Roman"/>
          <w:sz w:val="23"/>
        </w:rPr>
        <w:t>Integrating low-latency WebRTC speech-to-text (Whisper) and text-to-speech models to enable natural voice-driven Socratic tutoring sessions, allowing students to verbally discuss algorithm logic and receive spoken dialectic feedback while typing code.</w:t>
      </w:r>
    </w:p>
    <w:p>
      <w:pPr>
        <w:pStyle w:val="ListBullet"/>
        <w:spacing w:line="312" w:lineRule="auto" w:after="60"/>
        <w:jc w:val="both"/>
      </w:pPr>
      <w:r>
        <w:rPr>
          <w:rFonts w:ascii="Times New Roman" w:hAnsi="Times New Roman"/>
          <w:b/>
          <w:color w:val="0F172A"/>
          <w:sz w:val="23"/>
        </w:rPr>
        <w:t xml:space="preserve">4. Instructor Real-Time Analytics &amp; Classroom Struggle Heatmaps: </w:t>
      </w:r>
      <w:r>
        <w:rPr>
          <w:rFonts w:ascii="Times New Roman" w:hAnsi="Times New Roman"/>
          <w:sz w:val="23"/>
        </w:rPr>
        <w:t>Developing a dedicated instructor administrative dashboard featuring live telemetry feeds: real-time struggle heatmaps highlighting common syntax errors across the class, automated alerts for students experiencing prolonged debugging paralysis, and code plagiarism detection across peer submissions.</w:t>
      </w:r>
    </w:p>
    <w:p>
      <w:pPr>
        <w:pStyle w:val="ListBullet"/>
        <w:spacing w:line="312" w:lineRule="auto" w:after="60"/>
        <w:jc w:val="both"/>
      </w:pPr>
      <w:r>
        <w:rPr>
          <w:rFonts w:ascii="Times New Roman" w:hAnsi="Times New Roman"/>
          <w:b/>
          <w:color w:val="0F172A"/>
          <w:sz w:val="23"/>
        </w:rPr>
        <w:t xml:space="preserve">5. Adaptive Knowledge Tracing &amp; Personalized Curriculum Spacing: </w:t>
      </w:r>
      <w:r>
        <w:rPr>
          <w:rFonts w:ascii="Times New Roman" w:hAnsi="Times New Roman"/>
          <w:sz w:val="23"/>
        </w:rPr>
        <w:t>Embedding Bayesian Knowledge Tracing (BKT) and Deep Knowledge Tracing (DKT) machine learning models to track individual student concept mastery, dynamically adjusting challenge difficulty and serving personalized spaced-repetition coding problems tailored to each student's unique learning curve.</w:t>
      </w:r>
    </w:p>
    <w:p>
      <w:r>
        <w:br w:type="page"/>
      </w:r>
    </w:p>
    <w:p>
      <w:pPr>
        <w:keepNext/>
        <w:spacing w:before="280" w:after="80"/>
      </w:pPr>
      <w:r>
        <w:rPr>
          <w:rFonts w:ascii="Times New Roman" w:hAnsi="Times New Roman"/>
          <w:b/>
          <w:color w:val="0F172A"/>
          <w:sz w:val="28"/>
        </w:rPr>
        <w:t>7.4 References &amp; Academic Bibliography</w:t>
      </w:r>
    </w:p>
    <w:p>
      <w:pPr>
        <w:spacing w:line="360" w:lineRule="auto" w:before="0" w:after="80"/>
        <w:jc w:val="both"/>
      </w:pPr>
      <w:r>
        <w:rPr>
          <w:rFonts w:ascii="Times New Roman" w:hAnsi="Times New Roman"/>
          <w:i w:val="0"/>
          <w:color w:val="1E293B"/>
          <w:sz w:val="24"/>
        </w:rPr>
        <w:t>The design, pedagogy, and technical architecture of CodeMentor AI are grounded in the following academic literature and technical standards:</w:t>
      </w:r>
    </w:p>
    <w:p>
      <w:pPr>
        <w:spacing w:line="276" w:lineRule="auto" w:before="0" w:after="50"/>
        <w:jc w:val="both"/>
      </w:pPr>
      <w:r>
        <w:rPr>
          <w:rFonts w:ascii="Times New Roman" w:hAnsi="Times New Roman"/>
          <w:sz w:val="19"/>
        </w:rPr>
        <w:t>[1] S. Papert, Mindstorms: Children, Computers, and Powerful Ideas. New York, NY, USA: Basic Books, 1980.</w:t>
      </w:r>
    </w:p>
    <w:p>
      <w:pPr>
        <w:spacing w:line="276" w:lineRule="auto" w:before="0" w:after="50"/>
        <w:jc w:val="both"/>
      </w:pPr>
      <w:r>
        <w:rPr>
          <w:rFonts w:ascii="Times New Roman" w:hAnsi="Times New Roman"/>
          <w:sz w:val="19"/>
        </w:rPr>
        <w:t>[2] L. S. Vygotsky, Mind in Society: The Development of Higher Psychological Processes. Cambridge, MA, USA: Harvard University Press, 1978.</w:t>
      </w:r>
    </w:p>
    <w:p>
      <w:pPr>
        <w:spacing w:line="276" w:lineRule="auto" w:before="0" w:after="50"/>
        <w:jc w:val="both"/>
      </w:pPr>
      <w:r>
        <w:rPr>
          <w:rFonts w:ascii="Times New Roman" w:hAnsi="Times New Roman"/>
          <w:sz w:val="19"/>
        </w:rPr>
        <w:t>[3] B. S. Bloom, 'The 2 Sigma Problem: The Search for Methods of Group Instruction as Effective as One-to-One Tutoring,' Educational Researcher, vol. 13, no. 6, pp. 4–16, 1984.</w:t>
      </w:r>
    </w:p>
    <w:p>
      <w:pPr>
        <w:spacing w:line="276" w:lineRule="auto" w:before="0" w:after="50"/>
        <w:jc w:val="both"/>
      </w:pPr>
      <w:r>
        <w:rPr>
          <w:rFonts w:ascii="Times New Roman" w:hAnsi="Times New Roman"/>
          <w:sz w:val="19"/>
        </w:rPr>
        <w:t>[4] P. J. Guo, 'Online Python Tutor: Embeddable Web-Based Program Visualization for CS Education,' in Proceedings of the 44th ACM Technical Symposium on Computer Science Education (SIGCSE '13), Denver, CO, USA, 2013, pp. 579–584.</w:t>
      </w:r>
    </w:p>
    <w:p>
      <w:pPr>
        <w:spacing w:line="276" w:lineRule="auto" w:before="0" w:after="50"/>
        <w:jc w:val="both"/>
      </w:pPr>
      <w:r>
        <w:rPr>
          <w:rFonts w:ascii="Times New Roman" w:hAnsi="Times New Roman"/>
          <w:sz w:val="19"/>
        </w:rPr>
        <w:t>[5] P. Denny, J. Prather, B. A. Becker, et al., 'Computing Education in the Era of Generative AI,' Communications of the ACM, vol. 67, no. 2, pp. 58–67, 2024.</w:t>
      </w:r>
    </w:p>
    <w:p>
      <w:pPr>
        <w:spacing w:line="276" w:lineRule="auto" w:before="0" w:after="50"/>
        <w:jc w:val="both"/>
      </w:pPr>
      <w:r>
        <w:rPr>
          <w:rFonts w:ascii="Times New Roman" w:hAnsi="Times New Roman"/>
          <w:sz w:val="19"/>
        </w:rPr>
        <w:t>[6] S. MacNeil, A. Tran, D. Hellas, et al., 'Experiences from Using Code Explanation Generative AI in an Introductory Programming Course,' in Proceedings of the 2023 ACM Conference on Innovation and Technology in Computer Science Education (ITiCSE '23), Turku, Finland, 2023, pp. 310–316.</w:t>
      </w:r>
    </w:p>
    <w:p>
      <w:pPr>
        <w:spacing w:line="276" w:lineRule="auto" w:before="0" w:after="50"/>
        <w:jc w:val="both"/>
      </w:pPr>
      <w:r>
        <w:rPr>
          <w:rFonts w:ascii="Times New Roman" w:hAnsi="Times New Roman"/>
          <w:sz w:val="19"/>
        </w:rPr>
        <w:t>[7] M. Kazemitabaar, J. Hou, B. A. Becker, et al., 'How Novices Use LLM-Based Code Assistants to Solve Programming Tasks,' in Proceedings of the 2023 CHI Conference on Human Factors in Computing Systems (CHI '23), Hamburg, Germany, 2023, pp. 1–17.</w:t>
      </w:r>
    </w:p>
    <w:p>
      <w:pPr>
        <w:spacing w:line="276" w:lineRule="auto" w:before="0" w:after="50"/>
        <w:jc w:val="both"/>
      </w:pPr>
      <w:r>
        <w:rPr>
          <w:rFonts w:ascii="Times New Roman" w:hAnsi="Times New Roman"/>
          <w:sz w:val="19"/>
        </w:rPr>
        <w:t>[8] B. A. Becker, P. Denny, J. Finnie-Ansley, et al., 'Programming Is Hard - Or at Least It Used to Be: Educational Opportunities and Challenges of AI Code Generation,' in Proceedings of the 54th ACM Technical Symposium on Computer Science Education (SIGCSE 2023), Toronto, Canada, 2023, pp. 500–506.</w:t>
      </w:r>
    </w:p>
    <w:p>
      <w:pPr>
        <w:spacing w:line="276" w:lineRule="auto" w:before="0" w:after="50"/>
        <w:jc w:val="both"/>
      </w:pPr>
      <w:r>
        <w:rPr>
          <w:rFonts w:ascii="Times New Roman" w:hAnsi="Times New Roman"/>
          <w:sz w:val="19"/>
        </w:rPr>
        <w:t>[9] Python Software Foundation, 'The Python Standard Library: ast — Abstract Syntax Trees,' Python 3.12 Documentation, 2024. [Online]. Available: https://docs.python.org/3/library/ast.html</w:t>
      </w:r>
    </w:p>
    <w:p>
      <w:pPr>
        <w:spacing w:line="276" w:lineRule="auto" w:before="0" w:after="50"/>
        <w:jc w:val="both"/>
      </w:pPr>
      <w:r>
        <w:rPr>
          <w:rFonts w:ascii="Times New Roman" w:hAnsi="Times New Roman"/>
          <w:sz w:val="19"/>
        </w:rPr>
        <w:t>[10] Python Software Foundation, 'The Python Standard Library: subprocess — Subprocess Management,' Python 3.12 Documentation, 2024. [Online]. Available: https://docs.python.org/3/library/subprocess.html</w:t>
      </w:r>
    </w:p>
    <w:p>
      <w:pPr>
        <w:spacing w:line="276" w:lineRule="auto" w:before="0" w:after="50"/>
        <w:jc w:val="both"/>
      </w:pPr>
      <w:r>
        <w:rPr>
          <w:rFonts w:ascii="Times New Roman" w:hAnsi="Times New Roman"/>
          <w:sz w:val="19"/>
        </w:rPr>
        <w:t>[11] A. Ronacher and The Pallets Projects, 'Flask Documentation (Version 3.0.x),' Pallets Projects, 2023. [Online]. Available: https://flask.palletsprojects.com/</w:t>
      </w:r>
    </w:p>
    <w:p>
      <w:pPr>
        <w:spacing w:line="276" w:lineRule="auto" w:before="0" w:after="50"/>
        <w:jc w:val="both"/>
      </w:pPr>
      <w:r>
        <w:rPr>
          <w:rFonts w:ascii="Times New Roman" w:hAnsi="Times New Roman"/>
          <w:sz w:val="19"/>
        </w:rPr>
        <w:t>[12] Meta Open Source, 'React 19 Documentation: Concurrent Rendering and Server Components,' Meta Platforms, Inc., 2024. [Online]. Available: https://react.dev/</w:t>
      </w:r>
    </w:p>
    <w:p>
      <w:pPr>
        <w:spacing w:line="276" w:lineRule="auto" w:before="0" w:after="50"/>
        <w:jc w:val="both"/>
      </w:pPr>
      <w:r>
        <w:rPr>
          <w:rFonts w:ascii="Times New Roman" w:hAnsi="Times New Roman"/>
          <w:sz w:val="19"/>
        </w:rPr>
        <w:t>[13] Microsoft Corporation, 'Monaco Editor: The Code Editor That Powers VS Code,' Microsoft Open Source, 2024. [Online]. Available: https://microsoft.github.io/monaco-editor/</w:t>
      </w:r>
    </w:p>
    <w:p>
      <w:pPr>
        <w:spacing w:line="276" w:lineRule="auto" w:before="0" w:after="50"/>
        <w:jc w:val="both"/>
      </w:pPr>
      <w:r>
        <w:rPr>
          <w:rFonts w:ascii="Times New Roman" w:hAnsi="Times New Roman"/>
          <w:sz w:val="19"/>
        </w:rPr>
        <w:t>[14] H. Krekel et al., 'pytest: Simple Powerful Testing with Python,' pytest-dev, 2024. [Online]. Available: https://docs.pytest.org/</w:t>
      </w:r>
    </w:p>
    <w:p>
      <w:pPr>
        <w:spacing w:line="276" w:lineRule="auto" w:before="0" w:after="50"/>
        <w:jc w:val="both"/>
      </w:pPr>
      <w:r>
        <w:rPr>
          <w:rFonts w:ascii="Times New Roman" w:hAnsi="Times New Roman"/>
          <w:sz w:val="19"/>
        </w:rPr>
        <w:t>[15] Microsoft Corporation, 'Playwright: Fast and Reliable End-to-End Testing for Modern Web Apps,' Microsoft Open Source, 2024. [Online]. Available: https://playwright.dev/</w:t>
      </w:r>
    </w:p>
    <w:p>
      <w:pPr>
        <w:spacing w:line="276" w:lineRule="auto" w:before="0" w:after="50"/>
        <w:jc w:val="both"/>
      </w:pPr>
      <w:r>
        <w:rPr>
          <w:rFonts w:ascii="Times New Roman" w:hAnsi="Times New Roman"/>
          <w:sz w:val="19"/>
        </w:rPr>
        <w:t>[16] OpenRouter, 'OpenRouter API Documentation: Unified Interface for LLM Routing,' OpenRouter Inc., 2024. [Online]. Available: https://openrouter.ai/docs</w:t>
      </w:r>
    </w:p>
    <w:p>
      <w:pPr>
        <w:spacing w:line="276" w:lineRule="auto" w:before="0" w:after="50"/>
        <w:jc w:val="both"/>
      </w:pPr>
      <w:r>
        <w:rPr>
          <w:rFonts w:ascii="Times New Roman" w:hAnsi="Times New Roman"/>
          <w:sz w:val="19"/>
        </w:rPr>
        <w:t>[17] Ollama Team, 'Ollama: Get Up and Running with Large Language Models Locally,' Ollama Inc., 2024. [Online]. Available: https://ollama.com/</w:t>
      </w:r>
    </w:p>
    <w:p>
      <w:pPr>
        <w:spacing w:line="276" w:lineRule="auto" w:before="0" w:after="50"/>
        <w:jc w:val="both"/>
      </w:pPr>
      <w:r>
        <w:rPr>
          <w:rFonts w:ascii="Times New Roman" w:hAnsi="Times New Roman"/>
          <w:sz w:val="19"/>
        </w:rPr>
        <w:t>[18] 1EdTech Consortium, 'Learning Tools Interoperability (LTI) Standard Version 1.3 Specification,' 1EdTech, 2023. [Online]. Available: https://www.1edtech.org/standards/lti</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pgBorders w:offsetFrom="page">
        <w:top w:val="double" w:sz="12" w:space="20" w:color="000000"/>
        <w:left w:val="double" w:sz="12" w:space="20" w:color="000000"/>
        <w:bottom w:val="double" w:sz="12" w:space="20" w:color="000000"/>
        <w:right w:val="double" w:sz="12"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Department of Data Science &amp; Artificial Intelligence — RJC (Autonomous)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CodeMentor AI — Final Year Project Report (B.Sc. DSAI)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