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Ideation Phase</w:t>
      </w:r>
    </w:p>
    <w:p w14:paraId="0000000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Template</w:t>
      </w:r>
    </w:p>
    <w:p w14:paraId="00000003">
      <w:pPr>
        <w:spacing w:after="0"/>
        <w:jc w:val="center"/>
        <w:rPr>
          <w:b/>
          <w:sz w:val="28"/>
          <w:szCs w:val="28"/>
        </w:rPr>
      </w:pPr>
    </w:p>
    <w:tbl>
      <w:tblPr>
        <w:tblStyle w:val="19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6B8198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</w:pPr>
            <w:r>
              <w:rPr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rtl w:val="0"/>
                <w:lang w:val="en-US"/>
              </w:rPr>
              <w:t>18 June 2026</w:t>
            </w:r>
          </w:p>
        </w:tc>
      </w:tr>
      <w:tr w14:paraId="3F3D95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</w:pPr>
            <w:r>
              <w:rPr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Individual</w:t>
            </w:r>
          </w:p>
        </w:tc>
      </w:tr>
      <w:tr w14:paraId="4C1560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</w:pPr>
            <w:r>
              <w:rPr>
                <w:rtl w:val="0"/>
              </w:rPr>
              <w:t>Project Name</w:t>
            </w:r>
          </w:p>
        </w:tc>
        <w:tc>
          <w:tcPr>
            <w:shd w:val="clear"/>
            <w:vAlign w:val="top"/>
          </w:tcPr>
          <w:p w14:paraId="00000009">
            <w:pPr>
              <w:keepNext w:val="0"/>
              <w:keepLines w:val="0"/>
              <w:widowControl/>
              <w:suppressLineNumbers w:val="0"/>
              <w:rPr>
                <w:rFonts w:hint="default" w:ascii="Calibri" w:hAnsi="Calibri" w:eastAsia="Calibri" w:cs="Calibri"/>
                <w:b w:val="0"/>
                <w:bCs w:val="0"/>
                <w:sz w:val="22"/>
                <w:szCs w:val="22"/>
                <w:lang w:val="en-IN"/>
              </w:rPr>
            </w:pPr>
            <w:r>
              <w:rPr>
                <w:rStyle w:val="12"/>
                <w:rFonts w:hint="default" w:ascii="Calibri" w:hAnsi="Calibri" w:cs="Calibri"/>
                <w:b w:val="0"/>
                <w:bCs w:val="0"/>
                <w:sz w:val="22"/>
                <w:szCs w:val="22"/>
              </w:rPr>
              <w:t>ShopEZ: E-commerce Application</w:t>
            </w:r>
            <w:r>
              <w:rPr>
                <w:rFonts w:hint="default" w:ascii="Calibri" w:hAnsi="Calibri" w:cs="Calibri"/>
                <w:b w:val="0"/>
                <w:bCs w:val="0"/>
                <w:sz w:val="22"/>
                <w:szCs w:val="22"/>
              </w:rPr>
              <w:t xml:space="preserve"> </w:t>
            </w:r>
          </w:p>
        </w:tc>
      </w:tr>
      <w:tr w14:paraId="2B635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</w:pPr>
            <w:r>
              <w:rPr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</w:pPr>
            <w:r>
              <w:rPr>
                <w:rtl w:val="0"/>
              </w:rPr>
              <w:t>4 Marks</w:t>
            </w:r>
          </w:p>
        </w:tc>
      </w:tr>
    </w:tbl>
    <w:p w14:paraId="5CBC2220">
      <w:pPr>
        <w:rPr>
          <w:b/>
          <w:sz w:val="24"/>
          <w:szCs w:val="24"/>
        </w:rPr>
      </w:pPr>
    </w:p>
    <w:p w14:paraId="0000000D">
      <w:pPr>
        <w:rPr>
          <w:b/>
          <w:sz w:val="28"/>
          <w:szCs w:val="28"/>
        </w:rPr>
      </w:pPr>
      <w:r>
        <w:rPr>
          <w:b/>
          <w:sz w:val="28"/>
          <w:szCs w:val="28"/>
          <w:rtl w:val="0"/>
        </w:rPr>
        <w:t>Brainstorm &amp; Idea Prioritization :</w:t>
      </w:r>
    </w:p>
    <w:p w14:paraId="0000000E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FFFFFF"/>
        <w:spacing w:before="0" w:after="160" w:line="240" w:lineRule="auto"/>
        <w:ind w:left="0" w:right="0" w:firstLine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5102B01">
      <w:pPr>
        <w:pStyle w:val="4"/>
        <w:keepNext w:val="0"/>
        <w:keepLines w:val="0"/>
        <w:widowControl/>
        <w:suppressLineNumbers w:val="0"/>
      </w:pPr>
      <w:bookmarkStart w:id="0" w:name="_GoBack"/>
      <w:bookmarkEnd w:id="0"/>
      <w:r>
        <w:t>Step 1: Team Gathering, Collaboration and Select the Problem Statement</w:t>
      </w:r>
    </w:p>
    <w:p w14:paraId="15CFCB20">
      <w:pPr>
        <w:pStyle w:val="11"/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sz w:val="22"/>
          <w:szCs w:val="22"/>
        </w:rPr>
        <w:t>Since this project was completed individually, I identified and analyzed common challenges faced by online shoppers and selected the problem of creating a simple, user-friendly, and efficient e-commerce platform that enables customers to browse, purchase, and manage products conveniently.</w:t>
      </w:r>
    </w:p>
    <w:p w14:paraId="423C1D8D">
      <w:pPr>
        <w:keepNext w:val="0"/>
        <w:keepLines w:val="0"/>
        <w:widowControl/>
        <w:suppressLineNumbers w:val="0"/>
        <w:rPr>
          <w:rFonts w:hint="default" w:ascii="Calibri" w:hAnsi="Calibri" w:cs="Calibri"/>
          <w:sz w:val="22"/>
          <w:szCs w:val="22"/>
        </w:rPr>
      </w:pPr>
    </w:p>
    <w:p w14:paraId="6831D421">
      <w:pPr>
        <w:pStyle w:val="4"/>
        <w:keepNext w:val="0"/>
        <w:keepLines w:val="0"/>
        <w:widowControl/>
        <w:suppressLineNumbers w:val="0"/>
      </w:pPr>
      <w:r>
        <w:t>Step 2: Brainstorm, Idea Listing and Grouping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95"/>
        <w:gridCol w:w="2115"/>
      </w:tblGrid>
      <w:tr w14:paraId="23D8AA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3750" w:type="dxa"/>
            <w:shd w:val="clear"/>
            <w:vAlign w:val="center"/>
          </w:tcPr>
          <w:p w14:paraId="45D661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Ideas Generated</w:t>
            </w:r>
          </w:p>
        </w:tc>
        <w:tc>
          <w:tcPr>
            <w:tcW w:w="0" w:type="auto"/>
            <w:shd w:val="clear"/>
            <w:vAlign w:val="center"/>
          </w:tcPr>
          <w:p w14:paraId="31D019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eastAsia="SimSun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Group</w:t>
            </w:r>
          </w:p>
        </w:tc>
      </w:tr>
      <w:tr w14:paraId="4FFE29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62D73A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Product browsing and search</w:t>
            </w:r>
          </w:p>
        </w:tc>
        <w:tc>
          <w:tcPr>
            <w:tcW w:w="0" w:type="auto"/>
            <w:shd w:val="clear"/>
            <w:vAlign w:val="center"/>
          </w:tcPr>
          <w:p w14:paraId="5E106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Customer Experience</w:t>
            </w:r>
          </w:p>
        </w:tc>
      </w:tr>
      <w:tr w14:paraId="7AD2ED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327FFD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Shopping cart functionality</w:t>
            </w:r>
          </w:p>
        </w:tc>
        <w:tc>
          <w:tcPr>
            <w:tcW w:w="0" w:type="auto"/>
            <w:shd w:val="clear"/>
            <w:vAlign w:val="center"/>
          </w:tcPr>
          <w:p w14:paraId="51951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Customer Experience</w:t>
            </w:r>
          </w:p>
        </w:tc>
      </w:tr>
      <w:tr w14:paraId="12BEC0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6A55D8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 authentication and login</w:t>
            </w:r>
          </w:p>
        </w:tc>
        <w:tc>
          <w:tcPr>
            <w:tcW w:w="0" w:type="auto"/>
            <w:shd w:val="clear"/>
            <w:vAlign w:val="center"/>
          </w:tcPr>
          <w:p w14:paraId="49D622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Security</w:t>
            </w:r>
          </w:p>
        </w:tc>
      </w:tr>
      <w:tr w14:paraId="27B6C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155DDA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Product categorization</w:t>
            </w:r>
          </w:p>
        </w:tc>
        <w:tc>
          <w:tcPr>
            <w:tcW w:w="0" w:type="auto"/>
            <w:shd w:val="clear"/>
            <w:vAlign w:val="center"/>
          </w:tcPr>
          <w:p w14:paraId="25E449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Product Management</w:t>
            </w:r>
          </w:p>
        </w:tc>
      </w:tr>
      <w:tr w14:paraId="0153F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10D1E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Order management</w:t>
            </w:r>
          </w:p>
        </w:tc>
        <w:tc>
          <w:tcPr>
            <w:tcW w:w="0" w:type="auto"/>
            <w:shd w:val="clear"/>
            <w:vAlign w:val="center"/>
          </w:tcPr>
          <w:p w14:paraId="5F6573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Order Processing</w:t>
            </w:r>
          </w:p>
        </w:tc>
      </w:tr>
      <w:tr w14:paraId="2B085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7FC6B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Admin dashboard</w:t>
            </w:r>
          </w:p>
        </w:tc>
        <w:tc>
          <w:tcPr>
            <w:tcW w:w="0" w:type="auto"/>
            <w:shd w:val="clear"/>
            <w:vAlign w:val="center"/>
          </w:tcPr>
          <w:p w14:paraId="581C71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Administration</w:t>
            </w:r>
          </w:p>
        </w:tc>
      </w:tr>
      <w:tr w14:paraId="74A61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44DB9D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Responsive user interface</w:t>
            </w:r>
          </w:p>
        </w:tc>
        <w:tc>
          <w:tcPr>
            <w:tcW w:w="0" w:type="auto"/>
            <w:shd w:val="clear"/>
            <w:vAlign w:val="center"/>
          </w:tcPr>
          <w:p w14:paraId="6475D3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 Experience</w:t>
            </w:r>
          </w:p>
        </w:tc>
      </w:tr>
      <w:tr w14:paraId="0840E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332A20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Product reviews and ratings</w:t>
            </w:r>
          </w:p>
        </w:tc>
        <w:tc>
          <w:tcPr>
            <w:tcW w:w="0" w:type="auto"/>
            <w:shd w:val="clear"/>
            <w:vAlign w:val="center"/>
          </w:tcPr>
          <w:p w14:paraId="1AED8A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Customer Engagement</w:t>
            </w:r>
          </w:p>
        </w:tc>
      </w:tr>
      <w:tr w14:paraId="61DC1E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79E482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Discount and promotional offers</w:t>
            </w:r>
          </w:p>
        </w:tc>
        <w:tc>
          <w:tcPr>
            <w:tcW w:w="0" w:type="auto"/>
            <w:shd w:val="clear"/>
            <w:vAlign w:val="center"/>
          </w:tcPr>
          <w:p w14:paraId="409D0D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Marketing</w:t>
            </w:r>
          </w:p>
        </w:tc>
      </w:tr>
      <w:tr w14:paraId="0B3E3D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3750" w:type="dxa"/>
            <w:shd w:val="clear"/>
            <w:vAlign w:val="center"/>
          </w:tcPr>
          <w:p w14:paraId="2FAB52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Order history tracking</w:t>
            </w:r>
          </w:p>
        </w:tc>
        <w:tc>
          <w:tcPr>
            <w:tcW w:w="0" w:type="auto"/>
            <w:shd w:val="clear"/>
            <w:vAlign w:val="center"/>
          </w:tcPr>
          <w:p w14:paraId="32C8E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eastAsia="SimSun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Customer Service</w:t>
            </w:r>
          </w:p>
        </w:tc>
      </w:tr>
    </w:tbl>
    <w:p w14:paraId="20E6CAC5">
      <w:pPr>
        <w:keepNext w:val="0"/>
        <w:keepLines w:val="0"/>
        <w:widowControl/>
        <w:suppressLineNumbers w:val="0"/>
      </w:pPr>
    </w:p>
    <w:p w14:paraId="6A166496">
      <w:pPr>
        <w:keepNext w:val="0"/>
        <w:keepLines w:val="0"/>
        <w:widowControl/>
        <w:suppressLineNumbers w:val="0"/>
      </w:pPr>
    </w:p>
    <w:p w14:paraId="498B2AD7">
      <w:pPr>
        <w:keepNext w:val="0"/>
        <w:keepLines w:val="0"/>
        <w:widowControl/>
        <w:suppressLineNumbers w:val="0"/>
      </w:pPr>
    </w:p>
    <w:p w14:paraId="5FBEDB6E">
      <w:pPr>
        <w:keepNext w:val="0"/>
        <w:keepLines w:val="0"/>
        <w:widowControl/>
        <w:suppressLineNumbers w:val="0"/>
      </w:pPr>
    </w:p>
    <w:p w14:paraId="0D7999AB">
      <w:pPr>
        <w:keepNext w:val="0"/>
        <w:keepLines w:val="0"/>
        <w:widowControl/>
        <w:suppressLineNumbers w:val="0"/>
      </w:pPr>
    </w:p>
    <w:p w14:paraId="034285D8">
      <w:pPr>
        <w:keepNext w:val="0"/>
        <w:keepLines w:val="0"/>
        <w:widowControl/>
        <w:suppressLineNumbers w:val="0"/>
      </w:pPr>
    </w:p>
    <w:p w14:paraId="152D86D6">
      <w:pPr>
        <w:keepNext w:val="0"/>
        <w:keepLines w:val="0"/>
        <w:widowControl/>
        <w:suppressLineNumbers w:val="0"/>
      </w:pPr>
    </w:p>
    <w:p w14:paraId="08A90850">
      <w:pPr>
        <w:keepNext w:val="0"/>
        <w:keepLines w:val="0"/>
        <w:widowControl/>
        <w:suppressLineNumbers w:val="0"/>
      </w:pPr>
    </w:p>
    <w:p w14:paraId="7B0F5E43">
      <w:pPr>
        <w:pStyle w:val="4"/>
        <w:keepNext w:val="0"/>
        <w:keepLines w:val="0"/>
        <w:widowControl/>
        <w:suppressLineNumbers w:val="0"/>
      </w:pPr>
      <w:r>
        <w:t>Step 3: Idea Prioritization</w:t>
      </w:r>
    </w:p>
    <w:p w14:paraId="7D168641"/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4"/>
        <w:gridCol w:w="1772"/>
        <w:gridCol w:w="2194"/>
      </w:tblGrid>
      <w:tr w14:paraId="47D1F1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4CF5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High Priority</w:t>
            </w:r>
          </w:p>
        </w:tc>
        <w:tc>
          <w:tcPr>
            <w:tcW w:w="0" w:type="auto"/>
            <w:shd w:val="clear"/>
            <w:vAlign w:val="center"/>
          </w:tcPr>
          <w:p w14:paraId="78E2860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Medium Priority</w:t>
            </w:r>
          </w:p>
        </w:tc>
        <w:tc>
          <w:tcPr>
            <w:tcW w:w="0" w:type="auto"/>
            <w:shd w:val="clear"/>
            <w:vAlign w:val="center"/>
          </w:tcPr>
          <w:p w14:paraId="25019D2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22"/>
                <w:szCs w:val="22"/>
                <w:lang w:val="en-US" w:eastAsia="zh-CN" w:bidi="ar"/>
              </w:rPr>
              <w:t>Low Priority</w:t>
            </w:r>
          </w:p>
        </w:tc>
      </w:tr>
      <w:tr w14:paraId="024556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AC9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User Authentication</w:t>
            </w:r>
          </w:p>
        </w:tc>
        <w:tc>
          <w:tcPr>
            <w:tcW w:w="0" w:type="auto"/>
            <w:shd w:val="clear"/>
            <w:vAlign w:val="center"/>
          </w:tcPr>
          <w:p w14:paraId="36683F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Product Reviews</w:t>
            </w:r>
          </w:p>
        </w:tc>
        <w:tc>
          <w:tcPr>
            <w:tcW w:w="0" w:type="auto"/>
            <w:shd w:val="clear"/>
            <w:vAlign w:val="center"/>
          </w:tcPr>
          <w:p w14:paraId="5158DE3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Wishlist</w:t>
            </w:r>
          </w:p>
        </w:tc>
      </w:tr>
      <w:tr w14:paraId="217FD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27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Product Display</w:t>
            </w:r>
          </w:p>
        </w:tc>
        <w:tc>
          <w:tcPr>
            <w:tcW w:w="0" w:type="auto"/>
            <w:shd w:val="clear"/>
            <w:vAlign w:val="center"/>
          </w:tcPr>
          <w:p w14:paraId="001DF4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Promotional Offers</w:t>
            </w:r>
          </w:p>
        </w:tc>
        <w:tc>
          <w:tcPr>
            <w:tcW w:w="0" w:type="auto"/>
            <w:shd w:val="clear"/>
            <w:vAlign w:val="center"/>
          </w:tcPr>
          <w:p w14:paraId="1E918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AI Recommendations</w:t>
            </w:r>
          </w:p>
        </w:tc>
      </w:tr>
      <w:tr w14:paraId="150AB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9BCC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Shopping Cart</w:t>
            </w:r>
          </w:p>
        </w:tc>
        <w:tc>
          <w:tcPr>
            <w:tcW w:w="0" w:type="auto"/>
            <w:shd w:val="clear"/>
            <w:vAlign w:val="center"/>
          </w:tcPr>
          <w:p w14:paraId="4A876F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Order Tracking</w:t>
            </w:r>
          </w:p>
        </w:tc>
        <w:tc>
          <w:tcPr>
            <w:tcW w:w="0" w:type="auto"/>
            <w:shd w:val="clear"/>
            <w:vAlign w:val="center"/>
          </w:tcPr>
          <w:p w14:paraId="0703BD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Social Sharing</w:t>
            </w:r>
          </w:p>
        </w:tc>
      </w:tr>
      <w:tr w14:paraId="65EC9B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929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Admin Dashboard</w:t>
            </w:r>
          </w:p>
        </w:tc>
        <w:tc>
          <w:tcPr>
            <w:tcW w:w="0" w:type="auto"/>
            <w:shd w:val="clear"/>
            <w:vAlign w:val="center"/>
          </w:tcPr>
          <w:p w14:paraId="024E11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Analytics</w:t>
            </w:r>
          </w:p>
        </w:tc>
        <w:tc>
          <w:tcPr>
            <w:tcW w:w="0" w:type="auto"/>
            <w:shd w:val="clear"/>
            <w:vAlign w:val="center"/>
          </w:tcPr>
          <w:p w14:paraId="3D89D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Chat Support</w:t>
            </w:r>
          </w:p>
        </w:tc>
      </w:tr>
      <w:tr w14:paraId="09AFAC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1892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Order Management</w:t>
            </w:r>
          </w:p>
        </w:tc>
        <w:tc>
          <w:tcPr>
            <w:tcW w:w="0" w:type="auto"/>
            <w:shd w:val="clear"/>
            <w:vAlign w:val="center"/>
          </w:tcPr>
          <w:p w14:paraId="59370A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Responsive Design</w:t>
            </w:r>
          </w:p>
        </w:tc>
        <w:tc>
          <w:tcPr>
            <w:tcW w:w="0" w:type="auto"/>
            <w:shd w:val="clear"/>
            <w:vAlign w:val="center"/>
          </w:tcPr>
          <w:p w14:paraId="4A7E0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22"/>
                <w:szCs w:val="22"/>
              </w:rPr>
            </w:pPr>
            <w:r>
              <w:rPr>
                <w:rFonts w:hint="default" w:ascii="Calibri" w:hAnsi="Calibri" w:eastAsia="SimSun" w:cs="Calibri"/>
                <w:kern w:val="0"/>
                <w:sz w:val="22"/>
                <w:szCs w:val="22"/>
                <w:lang w:val="en-US" w:eastAsia="zh-CN" w:bidi="ar"/>
              </w:rPr>
              <w:t>Multi-language Support</w:t>
            </w:r>
          </w:p>
        </w:tc>
      </w:tr>
    </w:tbl>
    <w:p w14:paraId="00000012"/>
    <w:p w14:paraId="00000013"/>
    <w:p w14:paraId="00000014"/>
    <w:p w14:paraId="0000001A">
      <w:pPr>
        <w:rPr>
          <w:sz w:val="24"/>
          <w:szCs w:val="24"/>
        </w:rPr>
      </w:pPr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IBM Plex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760128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iPriority="99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unhideWhenUsed="0" w:uiPriority="39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2">
    <w:name w:val="Strong"/>
    <w:basedOn w:val="8"/>
    <w:qFormat/>
    <w:uiPriority w:val="0"/>
    <w:rPr>
      <w:b/>
      <w:bCs/>
    </w:rPr>
  </w:style>
  <w:style w:type="paragraph" w:styleId="13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4">
    <w:name w:val="Table Grid"/>
    <w:basedOn w:val="1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Normal1"/>
    <w:qFormat/>
    <w:uiPriority w:val="0"/>
  </w:style>
  <w:style w:type="paragraph" w:styleId="16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7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8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IBM Plex Sans" w:hAnsi="IBM Plex Sans" w:eastAsia="Calibri" w:cs="IBM Plex Sans"/>
      <w:color w:val="000000"/>
      <w:sz w:val="24"/>
      <w:szCs w:val="24"/>
      <w:lang w:val="en-IN"/>
    </w:rPr>
  </w:style>
  <w:style w:type="table" w:customStyle="1" w:styleId="19">
    <w:name w:val="_Style 18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0">
    <w:name w:val="_Style 17"/>
    <w:basedOn w:val="15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125</Words>
  <Characters>795</Characters>
  <TotalTime>1</TotalTime>
  <ScaleCrop>false</ScaleCrop>
  <LinksUpToDate>false</LinksUpToDate>
  <CharactersWithSpaces>905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`suhana</cp:lastModifiedBy>
  <dcterms:modified xsi:type="dcterms:W3CDTF">2026-06-18T11:40:22Z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eyJoZGlkIjoiZjVhNGJiMWVmZTg4ZjFhYWZhYWFiMzBkODkwYWRkZmUiLCJ1c2VySWQiOiI1Njc1Nzg2MTIxMjkifQ==</vt:lpwstr>
  </property>
  <property fmtid="{D5CDD505-2E9C-101B-9397-08002B2CF9AE}" pid="3" name="KSOProductBuildVer">
    <vt:lpwstr>1033-12.1.0.26880</vt:lpwstr>
  </property>
  <property fmtid="{D5CDD505-2E9C-101B-9397-08002B2CF9AE}" pid="4" name="ICV">
    <vt:lpwstr>C0F1ADB15591458AA2946DB41F49BF6A_13</vt:lpwstr>
  </property>
</Properties>
</file>