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Vivekanand Education Society’s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Department of AI&amp;DS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04950" cy="15049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Subject: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Social Media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Analytics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Class: D16AD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00.0" w:type="dxa"/>
        <w:tblLayout w:type="fixed"/>
        <w:tblLook w:val="0600"/>
      </w:tblPr>
      <w:tblGrid>
        <w:gridCol w:w="2371"/>
        <w:gridCol w:w="2114"/>
        <w:gridCol w:w="2011"/>
        <w:gridCol w:w="3404"/>
        <w:tblGridChange w:id="0">
          <w:tblGrid>
            <w:gridCol w:w="2371"/>
            <w:gridCol w:w="2114"/>
            <w:gridCol w:w="2011"/>
            <w:gridCol w:w="3404"/>
          </w:tblGrid>
        </w:tblGridChange>
      </w:tblGrid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ROLL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ee"/>
                  <w:sz w:val="28"/>
                  <w:szCs w:val="28"/>
                  <w:u w:val="single"/>
                  <w:rtl w:val="0"/>
                </w:rPr>
                <w:t xml:space="preserve">SUHANEE KANDALKAR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Comparative Social Media Analysis of Tools Using Brand24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DOP: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GRADES: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MAPPED: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Comparative Social Media Analysis of Tools Using Brand24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Theory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jc w:val="both"/>
        <w:rPr/>
      </w:pPr>
      <w:bookmarkStart w:colFirst="0" w:colLast="0" w:name="_bac63dsqcsl9" w:id="0"/>
      <w:bookmarkEnd w:id="0"/>
      <w:r w:rsidDel="00000000" w:rsidR="00000000" w:rsidRPr="00000000">
        <w:rPr>
          <w:rtl w:val="0"/>
        </w:rPr>
        <w:t xml:space="preserve">Comparison of Brand24 &amp; GoogleTrends: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ss6abr4005i" w:id="1"/>
      <w:bookmarkEnd w:id="1"/>
      <w:r w:rsidDel="00000000" w:rsidR="00000000" w:rsidRPr="00000000">
        <w:rPr>
          <w:rtl w:val="0"/>
        </w:rPr>
        <w:t xml:space="preserve">1. Overview of Both Tools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after="240" w:before="240" w:lineRule="auto"/>
        <w:jc w:val="both"/>
        <w:rPr/>
      </w:pPr>
      <w:bookmarkStart w:colFirst="0" w:colLast="0" w:name="_rhi6mwvs2tex" w:id="2"/>
      <w:bookmarkEnd w:id="2"/>
      <w:r w:rsidDel="00000000" w:rsidR="00000000" w:rsidRPr="00000000">
        <w:rPr>
          <w:rtl w:val="0"/>
        </w:rPr>
        <w:t xml:space="preserve">2. Data Collection &amp; Analysis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62600" cy="30765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240" w:before="240" w:lineRule="auto"/>
        <w:jc w:val="both"/>
        <w:rPr/>
      </w:pPr>
      <w:bookmarkStart w:colFirst="0" w:colLast="0" w:name="_8ovp69ith3h7" w:id="3"/>
      <w:bookmarkEnd w:id="3"/>
      <w:r w:rsidDel="00000000" w:rsidR="00000000" w:rsidRPr="00000000">
        <w:rPr>
          <w:rtl w:val="0"/>
        </w:rPr>
        <w:t xml:space="preserve">3. Visualization &amp; Reporting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95925" cy="1581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after="240" w:before="240" w:lineRule="auto"/>
        <w:jc w:val="both"/>
        <w:rPr/>
      </w:pPr>
      <w:bookmarkStart w:colFirst="0" w:colLast="0" w:name="_i828m6rochan" w:id="4"/>
      <w:bookmarkEnd w:id="4"/>
      <w:r w:rsidDel="00000000" w:rsidR="00000000" w:rsidRPr="00000000">
        <w:rPr>
          <w:rtl w:val="0"/>
        </w:rPr>
        <w:t xml:space="preserve">4. Use Cases &amp; Applications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76875" cy="2924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240" w:before="240" w:lineRule="auto"/>
        <w:jc w:val="both"/>
        <w:rPr/>
      </w:pPr>
      <w:bookmarkStart w:colFirst="0" w:colLast="0" w:name="_30i6akcaq0hd" w:id="5"/>
      <w:bookmarkEnd w:id="5"/>
      <w:r w:rsidDel="00000000" w:rsidR="00000000" w:rsidRPr="00000000">
        <w:rPr>
          <w:rtl w:val="0"/>
        </w:rPr>
        <w:t xml:space="preserve">5. Pricing &amp; Accessibility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76875" cy="10287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240" w:before="240" w:lineRule="auto"/>
        <w:jc w:val="both"/>
        <w:rPr/>
      </w:pPr>
      <w:bookmarkStart w:colFirst="0" w:colLast="0" w:name="_rn1uhg5vzilk" w:id="6"/>
      <w:bookmarkEnd w:id="6"/>
      <w:r w:rsidDel="00000000" w:rsidR="00000000" w:rsidRPr="00000000">
        <w:rPr>
          <w:rtl w:val="0"/>
        </w:rPr>
        <w:t xml:space="preserve">Final Verdict: Which Tool to Use?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34025" cy="29146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Brand24 Comparison between Brands of productivity tools </w:t>
        <w:br w:type="textWrapping"/>
        <w:br w:type="textWrapping"/>
        <w:t xml:space="preserve">1. Google Workshop </w:t>
        <w:br w:type="textWrapping"/>
        <w:t xml:space="preserve">2. Notion</w:t>
        <w:br w:type="textWrapping"/>
        <w:t xml:space="preserve">3. Evernote</w:t>
        <w:br w:type="textWrapping"/>
        <w:t xml:space="preserve">4. Asana</w:t>
        <w:br w:type="textWrapping"/>
        <w:t xml:space="preserve">5. Trello</w:t>
      </w:r>
    </w:p>
    <w:p w:rsidR="00000000" w:rsidDel="00000000" w:rsidP="00000000" w:rsidRDefault="00000000" w:rsidRPr="00000000" w14:paraId="00000034">
      <w:pPr>
        <w:pStyle w:val="Heading2"/>
        <w:spacing w:after="240" w:before="240" w:lineRule="auto"/>
        <w:rPr/>
      </w:pPr>
      <w:bookmarkStart w:colFirst="0" w:colLast="0" w:name="_ozum192yurns" w:id="7"/>
      <w:bookmarkEnd w:id="7"/>
      <w:r w:rsidDel="00000000" w:rsidR="00000000" w:rsidRPr="00000000">
        <w:rPr>
          <w:rtl w:val="0"/>
        </w:rPr>
        <w:t xml:space="preserve">Mentions and Reach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Google Workspace</w:t>
      </w: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Notion</w:t>
      </w: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Evernote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240" w:before="240" w:lineRule="auto"/>
        <w:rPr/>
      </w:pPr>
      <w:bookmarkStart w:colFirst="0" w:colLast="0" w:name="_gu2xfpk2xofm" w:id="8"/>
      <w:bookmarkEnd w:id="8"/>
      <w:r w:rsidDel="00000000" w:rsidR="00000000" w:rsidRPr="00000000">
        <w:rPr>
          <w:rtl w:val="0"/>
        </w:rPr>
        <w:t xml:space="preserve">Sentiment Analysis </w:t>
        <w:br w:type="textWrapping"/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Google Workspace</w:t>
      </w: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Evernote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276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7bldo9a4qr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</w:t>
      </w:r>
      <w:r w:rsidDel="00000000" w:rsidR="00000000" w:rsidRPr="00000000">
        <w:rPr>
          <w:b w:val="1"/>
          <w:rtl w:val="0"/>
        </w:rPr>
        <w:t xml:space="preserve">Social Media Analytics (SMA) experiment</w:t>
      </w:r>
      <w:r w:rsidDel="00000000" w:rsidR="00000000" w:rsidRPr="00000000">
        <w:rPr>
          <w:rtl w:val="0"/>
        </w:rPr>
        <w:t xml:space="preserve">, we conducted a </w:t>
      </w:r>
      <w:r w:rsidDel="00000000" w:rsidR="00000000" w:rsidRPr="00000000">
        <w:rPr>
          <w:b w:val="1"/>
          <w:rtl w:val="0"/>
        </w:rPr>
        <w:t xml:space="preserve">comparative analysis</w:t>
      </w:r>
      <w:r w:rsidDel="00000000" w:rsidR="00000000" w:rsidRPr="00000000">
        <w:rPr>
          <w:rtl w:val="0"/>
        </w:rPr>
        <w:t xml:space="preserve"> of five productivity tool brands—</w:t>
      </w:r>
      <w:r w:rsidDel="00000000" w:rsidR="00000000" w:rsidRPr="00000000">
        <w:rPr>
          <w:b w:val="1"/>
          <w:rtl w:val="0"/>
        </w:rPr>
        <w:t xml:space="preserve">Google Workspace, Notion, Evernote, Asana, and Trello</w:t>
      </w:r>
      <w:r w:rsidDel="00000000" w:rsidR="00000000" w:rsidRPr="00000000">
        <w:rPr>
          <w:rtl w:val="0"/>
        </w:rPr>
        <w:t xml:space="preserve">—using </w:t>
      </w:r>
      <w:r w:rsidDel="00000000" w:rsidR="00000000" w:rsidRPr="00000000">
        <w:rPr>
          <w:b w:val="1"/>
          <w:rtl w:val="0"/>
        </w:rPr>
        <w:t xml:space="preserve">Brand24</w:t>
      </w:r>
      <w:r w:rsidDel="00000000" w:rsidR="00000000" w:rsidRPr="00000000">
        <w:rPr>
          <w:rtl w:val="0"/>
        </w:rPr>
        <w:t xml:space="preserve">. The analysis was based on three key metrics: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Mentions &amp; Reach</w:t>
      </w:r>
      <w:r w:rsidDel="00000000" w:rsidR="00000000" w:rsidRPr="00000000">
        <w:rPr>
          <w:rtl w:val="0"/>
        </w:rPr>
        <w:t xml:space="preserve"> – To assess the overall online visibility and engagement of each brand.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 – To determine the general perception (positive, neutral, or negative) of each brand in online discussions.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Workspace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Highest mentions &amp; reach</w:t>
      </w:r>
      <w:r w:rsidDel="00000000" w:rsidR="00000000" w:rsidRPr="00000000">
        <w:rPr>
          <w:rtl w:val="0"/>
        </w:rPr>
        <w:t xml:space="preserve">, but mixed sentiment due to pricing concerns.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Notion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Moderate mentions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high positive sentiment</w:t>
      </w:r>
      <w:r w:rsidDel="00000000" w:rsidR="00000000" w:rsidRPr="00000000">
        <w:rPr>
          <w:rtl w:val="0"/>
        </w:rPr>
        <w:t xml:space="preserve">, praised for flexibility &amp; collaboration.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Evernote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Low engagement</w:t>
      </w:r>
      <w:r w:rsidDel="00000000" w:rsidR="00000000" w:rsidRPr="00000000">
        <w:rPr>
          <w:rtl w:val="0"/>
        </w:rPr>
        <w:t xml:space="preserve">, mixed-to-negative sentiment due to pricing &amp; competition.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Asana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Strong performance</w:t>
      </w:r>
      <w:r w:rsidDel="00000000" w:rsidR="00000000" w:rsidRPr="00000000">
        <w:rPr>
          <w:rtl w:val="0"/>
        </w:rPr>
        <w:t xml:space="preserve"> in mentions &amp; sentiment, widely appreciated for task management.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Moderate mentions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highly positive sentiment</w:t>
      </w:r>
      <w:r w:rsidDel="00000000" w:rsidR="00000000" w:rsidRPr="00000000">
        <w:rPr>
          <w:rtl w:val="0"/>
        </w:rPr>
        <w:t xml:space="preserve">, valued for team collaboration &amp; ease of use.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  <w:t xml:space="preserve">Our findings suggest that while </w:t>
      </w:r>
      <w:r w:rsidDel="00000000" w:rsidR="00000000" w:rsidRPr="00000000">
        <w:rPr>
          <w:b w:val="1"/>
          <w:rtl w:val="0"/>
        </w:rPr>
        <w:t xml:space="preserve">Google Workspace dominates in reach and visibility</w:t>
      </w:r>
      <w:r w:rsidDel="00000000" w:rsidR="00000000" w:rsidRPr="00000000">
        <w:rPr>
          <w:rtl w:val="0"/>
        </w:rPr>
        <w:t xml:space="preserve">, tools like </w:t>
      </w:r>
      <w:r w:rsidDel="00000000" w:rsidR="00000000" w:rsidRPr="00000000">
        <w:rPr>
          <w:b w:val="1"/>
          <w:rtl w:val="0"/>
        </w:rPr>
        <w:t xml:space="preserve">Notion, Asana, and Trello</w:t>
      </w:r>
      <w:r w:rsidDel="00000000" w:rsidR="00000000" w:rsidRPr="00000000">
        <w:rPr>
          <w:rtl w:val="0"/>
        </w:rPr>
        <w:t xml:space="preserve"> maintain strong positive sentiment among users. </w:t>
      </w:r>
      <w:r w:rsidDel="00000000" w:rsidR="00000000" w:rsidRPr="00000000">
        <w:rPr>
          <w:b w:val="1"/>
          <w:rtl w:val="0"/>
        </w:rPr>
        <w:t xml:space="preserve">Evernote appears to struggle</w:t>
      </w:r>
      <w:r w:rsidDel="00000000" w:rsidR="00000000" w:rsidRPr="00000000">
        <w:rPr>
          <w:rtl w:val="0"/>
        </w:rPr>
        <w:t xml:space="preserve"> in both engagement and sentiment, indicating potential brand perception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22" Type="http://schemas.openxmlformats.org/officeDocument/2006/relationships/image" Target="media/image1.png"/><Relationship Id="rId10" Type="http://schemas.openxmlformats.org/officeDocument/2006/relationships/image" Target="media/image2.png"/><Relationship Id="rId21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8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hyperlink" Target="mailto:2021.suhanee.kandalkar@ves.ac.in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