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7842" w:rsidRDefault="00107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a4"/>
        <w:tblW w:w="984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0"/>
      </w:tblGrid>
      <w:tr w:rsidR="00107842">
        <w:tc>
          <w:tcPr>
            <w:tcW w:w="9840" w:type="dxa"/>
            <w:vAlign w:val="center"/>
          </w:tcPr>
          <w:p w:rsidR="00107842" w:rsidRDefault="00445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Vivekanand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Education Society’s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Chembur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Mumbai,</w:t>
            </w:r>
          </w:p>
          <w:p w:rsidR="00107842" w:rsidRPr="00190D43" w:rsidRDefault="00445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D43">
              <w:rPr>
                <w:rFonts w:ascii="Times New Roman" w:eastAsia="Times New Roman" w:hAnsi="Times New Roman" w:cs="Times New Roman"/>
                <w:color w:val="000000"/>
              </w:rPr>
              <w:t xml:space="preserve">Department Of </w:t>
            </w:r>
            <w:r w:rsidR="00190D43" w:rsidRPr="00190D43">
              <w:rPr>
                <w:rFonts w:ascii="Times New Roman" w:hAnsi="Times New Roman" w:cs="Times New Roman"/>
                <w:color w:val="000000"/>
              </w:rPr>
              <w:t>Artificial Intelligence and Data Science</w:t>
            </w:r>
            <w:r w:rsidRPr="00190D43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107842" w:rsidRDefault="00445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Year:202</w:t>
            </w:r>
            <w:r w:rsidR="008E0963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-2</w:t>
            </w:r>
            <w:r w:rsidR="008E0963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</w:t>
            </w:r>
            <w:r w:rsidR="008E0963">
              <w:rPr>
                <w:rFonts w:ascii="Times New Roman" w:eastAsia="Times New Roman" w:hAnsi="Times New Roman" w:cs="Times New Roman"/>
                <w:b/>
              </w:rPr>
              <w:t>ODD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  <w:p w:rsidR="00107842" w:rsidRDefault="008E0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MID TERM TEST</w:t>
            </w:r>
          </w:p>
        </w:tc>
      </w:tr>
    </w:tbl>
    <w:p w:rsidR="00107842" w:rsidRDefault="00107842">
      <w:pPr>
        <w:spacing w:after="0" w:line="36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5"/>
        <w:tblW w:w="9885" w:type="dxa"/>
        <w:tblInd w:w="-2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85"/>
      </w:tblGrid>
      <w:tr w:rsidR="00107842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07842" w:rsidRDefault="0044546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Class : </w:t>
            </w:r>
            <w:r w:rsidR="00190D4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D11AD</w:t>
            </w:r>
          </w:p>
        </w:tc>
        <w:tc>
          <w:tcPr>
            <w:tcW w:w="5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07842" w:rsidRDefault="0044546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Division: </w:t>
            </w:r>
            <w:r w:rsidR="00190D4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</w:p>
        </w:tc>
      </w:tr>
      <w:tr w:rsidR="00107842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07842" w:rsidRDefault="0044546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Semester: </w:t>
            </w:r>
            <w:r w:rsidR="0070153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  <w:r w:rsidR="00190D4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07842" w:rsidRDefault="0070153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Subject: </w:t>
            </w:r>
            <w:r w:rsidRPr="0070153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Image Processing and Computer Vision</w:t>
            </w:r>
          </w:p>
        </w:tc>
      </w:tr>
      <w:tr w:rsidR="00107842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07842" w:rsidRDefault="0044546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Date: </w:t>
            </w:r>
            <w:r w:rsidR="00701531" w:rsidRPr="0070153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1/03/2024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07842" w:rsidRDefault="0044546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Time: </w:t>
            </w:r>
            <w:r w:rsidR="00190D43" w:rsidRPr="00190D4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9:00 AM - 10:00 AM</w:t>
            </w:r>
          </w:p>
        </w:tc>
      </w:tr>
    </w:tbl>
    <w:p w:rsidR="00107842" w:rsidRDefault="00107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2"/>
          <w:szCs w:val="12"/>
        </w:rPr>
      </w:pPr>
    </w:p>
    <w:tbl>
      <w:tblPr>
        <w:tblW w:w="454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6"/>
        <w:gridCol w:w="1070"/>
        <w:gridCol w:w="942"/>
        <w:gridCol w:w="942"/>
      </w:tblGrid>
      <w:tr w:rsidR="00117361" w:rsidRPr="007423DD" w:rsidTr="0022793F">
        <w:trPr>
          <w:trHeight w:val="235"/>
        </w:trPr>
        <w:tc>
          <w:tcPr>
            <w:tcW w:w="1586" w:type="dxa"/>
            <w:vAlign w:val="center"/>
          </w:tcPr>
          <w:p w:rsidR="00117361" w:rsidRPr="007423DD" w:rsidRDefault="00117361" w:rsidP="002279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23DD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1070" w:type="dxa"/>
            <w:vAlign w:val="center"/>
          </w:tcPr>
          <w:p w:rsidR="00117361" w:rsidRPr="007423DD" w:rsidRDefault="00117361" w:rsidP="002279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42" w:type="dxa"/>
            <w:vAlign w:val="center"/>
          </w:tcPr>
          <w:p w:rsidR="00117361" w:rsidRPr="007423DD" w:rsidRDefault="00117361" w:rsidP="002279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942" w:type="dxa"/>
            <w:vAlign w:val="center"/>
          </w:tcPr>
          <w:p w:rsidR="00117361" w:rsidRDefault="00117361" w:rsidP="002279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CO3</w:t>
            </w:r>
          </w:p>
        </w:tc>
      </w:tr>
      <w:tr w:rsidR="00117361" w:rsidRPr="007423DD" w:rsidTr="0022793F">
        <w:trPr>
          <w:trHeight w:val="151"/>
        </w:trPr>
        <w:tc>
          <w:tcPr>
            <w:tcW w:w="1586" w:type="dxa"/>
            <w:vAlign w:val="center"/>
          </w:tcPr>
          <w:p w:rsidR="00117361" w:rsidRPr="007423DD" w:rsidRDefault="00117361" w:rsidP="00683C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23DD">
              <w:rPr>
                <w:rFonts w:ascii="Times New Roman" w:hAnsi="Times New Roman" w:cs="Times New Roman"/>
                <w:b/>
              </w:rPr>
              <w:t>Percentage %</w:t>
            </w:r>
          </w:p>
        </w:tc>
        <w:tc>
          <w:tcPr>
            <w:tcW w:w="1070" w:type="dxa"/>
            <w:vAlign w:val="center"/>
          </w:tcPr>
          <w:p w:rsidR="00117361" w:rsidRPr="007423DD" w:rsidRDefault="00801774" w:rsidP="00683C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34.37</w:t>
            </w:r>
          </w:p>
        </w:tc>
        <w:tc>
          <w:tcPr>
            <w:tcW w:w="942" w:type="dxa"/>
            <w:vAlign w:val="center"/>
          </w:tcPr>
          <w:p w:rsidR="00117361" w:rsidRPr="007423DD" w:rsidRDefault="00801774" w:rsidP="00683C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942" w:type="dxa"/>
            <w:vAlign w:val="center"/>
          </w:tcPr>
          <w:p w:rsidR="00117361" w:rsidRPr="007423DD" w:rsidRDefault="00801774" w:rsidP="00683C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28.12</w:t>
            </w:r>
          </w:p>
        </w:tc>
      </w:tr>
    </w:tbl>
    <w:p w:rsidR="00107842" w:rsidRDefault="001078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12"/>
          <w:szCs w:val="12"/>
        </w:rPr>
      </w:pPr>
    </w:p>
    <w:tbl>
      <w:tblPr>
        <w:tblW w:w="9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426"/>
        <w:gridCol w:w="5984"/>
        <w:gridCol w:w="961"/>
        <w:gridCol w:w="1276"/>
      </w:tblGrid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Q.1)</w:t>
            </w: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4" w:type="dxa"/>
            <w:vAlign w:val="center"/>
          </w:tcPr>
          <w:p w:rsidR="00701531" w:rsidRPr="00723405" w:rsidRDefault="00701531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(Attempt any five of the following)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(20)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Outcomes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84" w:type="dxa"/>
            <w:vAlign w:val="center"/>
          </w:tcPr>
          <w:p w:rsidR="00701531" w:rsidRPr="00723405" w:rsidRDefault="00201260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hAnsi="Times New Roman" w:cs="Times New Roman"/>
                <w:sz w:val="24"/>
                <w:szCs w:val="24"/>
              </w:rPr>
              <w:t>Can you explain what is meant by the term 'neighbors of a pixel' in the context of digital images?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84" w:type="dxa"/>
            <w:vAlign w:val="center"/>
          </w:tcPr>
          <w:p w:rsidR="00701531" w:rsidRPr="00723405" w:rsidRDefault="000569A4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9A4">
              <w:rPr>
                <w:rFonts w:ascii="Times New Roman" w:hAnsi="Times New Roman" w:cs="Times New Roman"/>
                <w:sz w:val="24"/>
                <w:szCs w:val="24"/>
              </w:rPr>
              <w:t>Outline the key points of</w:t>
            </w:r>
            <w:r w:rsidR="00201260" w:rsidRPr="00723405">
              <w:rPr>
                <w:rFonts w:ascii="Times New Roman" w:hAnsi="Times New Roman" w:cs="Times New Roman"/>
                <w:sz w:val="24"/>
                <w:szCs w:val="24"/>
              </w:rPr>
              <w:t xml:space="preserve"> advantages and disadvantages of </w:t>
            </w:r>
            <w:proofErr w:type="spellStart"/>
            <w:r w:rsidR="00201260" w:rsidRPr="00723405">
              <w:rPr>
                <w:rFonts w:ascii="Times New Roman" w:hAnsi="Times New Roman" w:cs="Times New Roman"/>
                <w:sz w:val="24"/>
                <w:szCs w:val="24"/>
              </w:rPr>
              <w:t>Lossy</w:t>
            </w:r>
            <w:proofErr w:type="spellEnd"/>
            <w:r w:rsidR="00201260" w:rsidRPr="00723405">
              <w:rPr>
                <w:rFonts w:ascii="Times New Roman" w:hAnsi="Times New Roman" w:cs="Times New Roman"/>
                <w:sz w:val="24"/>
                <w:szCs w:val="24"/>
              </w:rPr>
              <w:t xml:space="preserve"> and Lossless Compression techniques in various scenarios, and propose which method would be more suitable for specific types of data or applications?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276" w:type="dxa"/>
          </w:tcPr>
          <w:p w:rsidR="00701531" w:rsidRPr="00723405" w:rsidRDefault="002B75B2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984" w:type="dxa"/>
            <w:vAlign w:val="center"/>
          </w:tcPr>
          <w:p w:rsidR="00701531" w:rsidRPr="00723405" w:rsidRDefault="000569A4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Categorize the </w:t>
            </w:r>
            <w:r w:rsidR="00201260" w:rsidRPr="00723405">
              <w:rPr>
                <w:rFonts w:ascii="Times New Roman" w:hAnsi="Times New Roman" w:cs="Times New Roman"/>
                <w:sz w:val="24"/>
                <w:szCs w:val="24"/>
              </w:rPr>
              <w:t>differences between Image Compression Ratio and Compression Factor, including their mathematical definitions, significance in image compression algorithms, and their respective impacts on image quality and file size?"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276" w:type="dxa"/>
          </w:tcPr>
          <w:p w:rsidR="00701531" w:rsidRPr="00723405" w:rsidRDefault="004E067C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5984" w:type="dxa"/>
            <w:vAlign w:val="center"/>
          </w:tcPr>
          <w:p w:rsidR="00701531" w:rsidRPr="00723405" w:rsidRDefault="00201260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what a Digital Image is and how it differs from traditional photograp</w:t>
            </w:r>
            <w:r w:rsidR="000B6C59"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hic images.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e)</w:t>
            </w:r>
          </w:p>
        </w:tc>
        <w:tc>
          <w:tcPr>
            <w:tcW w:w="5984" w:type="dxa"/>
            <w:vAlign w:val="center"/>
          </w:tcPr>
          <w:p w:rsidR="00701531" w:rsidRPr="00723405" w:rsidRDefault="000569A4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Could</w:t>
            </w:r>
            <w:r w:rsidR="00201260" w:rsidRPr="0072340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you explain the concept of Connectivity of Pixel, referring to how a pixel is considered connected to its neighbo</w:t>
            </w:r>
            <w:r w:rsidR="000B6C59" w:rsidRPr="0072340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ring pixels in a digital image.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f)</w:t>
            </w:r>
          </w:p>
        </w:tc>
        <w:tc>
          <w:tcPr>
            <w:tcW w:w="5984" w:type="dxa"/>
            <w:vAlign w:val="center"/>
          </w:tcPr>
          <w:p w:rsidR="00701531" w:rsidRPr="00723405" w:rsidRDefault="000569A4" w:rsidP="000569A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F86">
              <w:rPr>
                <w:rFonts w:ascii="Times New Roman" w:hAnsi="Times New Roman" w:cs="Times New Roman"/>
                <w:sz w:val="24"/>
                <w:szCs w:val="24"/>
              </w:rPr>
              <w:t xml:space="preserve">Identify and describe two </w:t>
            </w:r>
            <w:proofErr w:type="gramStart"/>
            <w:r w:rsidRPr="00934F86">
              <w:rPr>
                <w:rFonts w:ascii="Times New Roman" w:hAnsi="Times New Roman" w:cs="Times New Roman"/>
                <w:sz w:val="24"/>
                <w:szCs w:val="24"/>
              </w:rPr>
              <w:t xml:space="preserve">specific </w:t>
            </w:r>
            <w:r w:rsidR="00DC7A55"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="00DC7A55"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distinctions between Bitmap and Vector Image formats, considering factors such as their methods of representation, scalability, and suitability for various types of graphics and applications?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531" w:rsidRPr="00723405" w:rsidTr="00723405">
        <w:trPr>
          <w:trHeight w:val="5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Q.2)</w:t>
            </w: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84" w:type="dxa"/>
            <w:vAlign w:val="center"/>
          </w:tcPr>
          <w:p w:rsidR="00701531" w:rsidRPr="00723405" w:rsidRDefault="00701531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28D2EF8" wp14:editId="7D4F9F2E">
                  <wp:extent cx="3674745" cy="1009650"/>
                  <wp:effectExtent l="0" t="0" r="1905" b="0"/>
                  <wp:docPr id="1" name="Picture 1" descr="C:\Users\Admin1\Desktop\IVP\PPT\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1\Desktop\IVP\PPT\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516" cy="101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531" w:rsidRPr="00723405" w:rsidTr="00723405">
        <w:trPr>
          <w:trHeight w:val="28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4" w:type="dxa"/>
            <w:vAlign w:val="center"/>
          </w:tcPr>
          <w:p w:rsidR="00701531" w:rsidRPr="00723405" w:rsidRDefault="00701531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1531" w:rsidRPr="00723405" w:rsidTr="00723405">
        <w:trPr>
          <w:trHeight w:val="36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84" w:type="dxa"/>
            <w:vAlign w:val="center"/>
          </w:tcPr>
          <w:p w:rsidR="00701531" w:rsidRPr="00723405" w:rsidRDefault="009955F1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F72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D32BA" w:rsidRPr="002D32BA">
              <w:rPr>
                <w:rFonts w:ascii="Times New Roman" w:hAnsi="Times New Roman" w:cs="Times New Roman"/>
                <w:sz w:val="24"/>
                <w:szCs w:val="24"/>
              </w:rPr>
              <w:t xml:space="preserve">igital image processing system, can you create a functional block diagram illustrating its various components and their interconnections? Additionally, could you articulate the specific purpose and function of each block </w:t>
            </w:r>
            <w:r w:rsidR="002D32BA" w:rsidRPr="002D32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within the system, highlighting how they contribute to the overall processing and enhancement of digital images?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531" w:rsidRPr="00723405" w:rsidTr="00723405">
        <w:trPr>
          <w:trHeight w:val="44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Q.3)</w:t>
            </w: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84" w:type="dxa"/>
            <w:vAlign w:val="center"/>
          </w:tcPr>
          <w:p w:rsidR="00701531" w:rsidRPr="00723405" w:rsidRDefault="00701531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0023540" wp14:editId="1FC1C965">
                  <wp:extent cx="3674745" cy="1152525"/>
                  <wp:effectExtent l="0" t="0" r="1905" b="9525"/>
                  <wp:docPr id="2" name="Picture 2" descr="C:\Users\Admin1\Desktop\IVP\PPT\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1\Desktop\IVP\PPT\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74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531" w:rsidRPr="00723405" w:rsidTr="00723405">
        <w:trPr>
          <w:trHeight w:val="320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4" w:type="dxa"/>
            <w:vAlign w:val="center"/>
          </w:tcPr>
          <w:p w:rsidR="00701531" w:rsidRPr="00723405" w:rsidRDefault="00701531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1531" w:rsidRPr="00723405" w:rsidTr="00723405">
        <w:trPr>
          <w:trHeight w:val="471"/>
        </w:trPr>
        <w:tc>
          <w:tcPr>
            <w:tcW w:w="670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84" w:type="dxa"/>
            <w:vAlign w:val="center"/>
          </w:tcPr>
          <w:p w:rsidR="00701531" w:rsidRPr="00723405" w:rsidRDefault="000A5572" w:rsidP="0080177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 tag using arithmetic coding procedure to transmit the word </w:t>
            </w:r>
            <w:r w:rsidRPr="00723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INDIA</w:t>
            </w: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1" w:type="dxa"/>
            <w:vAlign w:val="center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  <w:tc>
          <w:tcPr>
            <w:tcW w:w="1276" w:type="dxa"/>
          </w:tcPr>
          <w:p w:rsidR="00701531" w:rsidRPr="00723405" w:rsidRDefault="00701531" w:rsidP="002279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4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07842" w:rsidRDefault="001078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107842" w:rsidSect="00111E1C">
      <w:footerReference w:type="default" r:id="rId9"/>
      <w:pgSz w:w="11906" w:h="16838"/>
      <w:pgMar w:top="5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184" w:rsidRDefault="00DF3184">
      <w:pPr>
        <w:spacing w:after="0" w:line="240" w:lineRule="auto"/>
      </w:pPr>
      <w:r>
        <w:separator/>
      </w:r>
    </w:p>
  </w:endnote>
  <w:endnote w:type="continuationSeparator" w:id="0">
    <w:p w:rsidR="00DF3184" w:rsidRDefault="00DF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842" w:rsidRDefault="001078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184" w:rsidRDefault="00DF3184">
      <w:pPr>
        <w:spacing w:after="0" w:line="240" w:lineRule="auto"/>
      </w:pPr>
      <w:r>
        <w:separator/>
      </w:r>
    </w:p>
  </w:footnote>
  <w:footnote w:type="continuationSeparator" w:id="0">
    <w:p w:rsidR="00DF3184" w:rsidRDefault="00DF3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42"/>
    <w:rsid w:val="00025783"/>
    <w:rsid w:val="000569A4"/>
    <w:rsid w:val="000A5572"/>
    <w:rsid w:val="000A6144"/>
    <w:rsid w:val="000B6C59"/>
    <w:rsid w:val="00107842"/>
    <w:rsid w:val="00111E1C"/>
    <w:rsid w:val="00117361"/>
    <w:rsid w:val="00190D43"/>
    <w:rsid w:val="001F16E3"/>
    <w:rsid w:val="00201260"/>
    <w:rsid w:val="0021324A"/>
    <w:rsid w:val="0022793F"/>
    <w:rsid w:val="00232BAF"/>
    <w:rsid w:val="002B75B2"/>
    <w:rsid w:val="002C39C0"/>
    <w:rsid w:val="002D32BA"/>
    <w:rsid w:val="00334A0F"/>
    <w:rsid w:val="00366C68"/>
    <w:rsid w:val="00445469"/>
    <w:rsid w:val="004C778C"/>
    <w:rsid w:val="004E067C"/>
    <w:rsid w:val="004E28E9"/>
    <w:rsid w:val="00506E99"/>
    <w:rsid w:val="00522F32"/>
    <w:rsid w:val="005B1230"/>
    <w:rsid w:val="00626E89"/>
    <w:rsid w:val="00627265"/>
    <w:rsid w:val="006405BB"/>
    <w:rsid w:val="00643494"/>
    <w:rsid w:val="0067168A"/>
    <w:rsid w:val="006A7EBC"/>
    <w:rsid w:val="006E25BA"/>
    <w:rsid w:val="00701531"/>
    <w:rsid w:val="00723405"/>
    <w:rsid w:val="007241AF"/>
    <w:rsid w:val="00801774"/>
    <w:rsid w:val="008C0793"/>
    <w:rsid w:val="008E0963"/>
    <w:rsid w:val="00934F86"/>
    <w:rsid w:val="00990917"/>
    <w:rsid w:val="009955F1"/>
    <w:rsid w:val="00A343F2"/>
    <w:rsid w:val="00AC58E7"/>
    <w:rsid w:val="00BC6466"/>
    <w:rsid w:val="00CB276D"/>
    <w:rsid w:val="00CE34DB"/>
    <w:rsid w:val="00D2338F"/>
    <w:rsid w:val="00D61809"/>
    <w:rsid w:val="00DB5B1B"/>
    <w:rsid w:val="00DC7A55"/>
    <w:rsid w:val="00DF3184"/>
    <w:rsid w:val="00E77898"/>
    <w:rsid w:val="00E83BD9"/>
    <w:rsid w:val="00F72CDC"/>
    <w:rsid w:val="00FA4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547BA-2FA2-4797-A96A-326F5933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E1C"/>
  </w:style>
  <w:style w:type="paragraph" w:styleId="Heading1">
    <w:name w:val="heading 1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111E1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11E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75560"/>
    <w:pPr>
      <w:ind w:left="720"/>
      <w:contextualSpacing/>
    </w:pPr>
    <w:rPr>
      <w:szCs w:val="20"/>
    </w:rPr>
  </w:style>
  <w:style w:type="table" w:customStyle="1" w:styleId="a4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rsid w:val="00111E1C"/>
    <w:pPr>
      <w:spacing w:after="0"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k9wmWk9TB1ptCE6FiAwHF2qHXA==">AMUW2mUGU0tvYOzK9VfY6IQflqbGcJrwWcYIr9xOG996g1fl4nwo35tzHY/lagBbRLzwwdCH5XmcJ+lAKUDRChrAEObVzlrwqwYLwNwV7pHbXRk+kB/O08yK/RIGzWSiPi5f8uNk+bPl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10</cp:revision>
  <dcterms:created xsi:type="dcterms:W3CDTF">2024-02-24T06:51:00Z</dcterms:created>
  <dcterms:modified xsi:type="dcterms:W3CDTF">2024-02-24T06:59:00Z</dcterms:modified>
</cp:coreProperties>
</file>