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Year: 2023-24</w:t>
      </w:r>
    </w:p>
    <w:tbl>
      <w:tblPr>
        <w:tblStyle w:val="Table1"/>
        <w:tblW w:w="9576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Lab  Code              : ADL502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Year/ Semester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.E.(AI and DS)/ Sem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Artificial Intelligence 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            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Class                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Teacher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Himanshi Jiwatramani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Teacher      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Dr. Anjali Yeole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Email id               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himanshi.jiwatramani@ves.ac.in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Email 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himanshi.jiwatramani@ves.ac.in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Prerequisite: Structured Programming Approach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Objectives:</w:t>
      </w:r>
    </w:p>
    <w:tbl>
      <w:tblPr>
        <w:tblStyle w:val="Table2"/>
        <w:tblW w:w="957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8760"/>
        <w:tblGridChange w:id="0">
          <w:tblGrid>
            <w:gridCol w:w="810"/>
            <w:gridCol w:w="8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Description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ind w:firstLine="18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design suitable Agent Architecture for a given real world AI problem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ind w:firstLine="18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implement knowledge representation and reasoning in AI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ind w:firstLine="18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design a Problem-Solving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ind w:firstLine="18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incorporate reasoning under uncertainty for an AI agent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 Outcome:</w:t>
      </w:r>
    </w:p>
    <w:tbl>
      <w:tblPr>
        <w:tblStyle w:val="Table3"/>
        <w:tblW w:w="9576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8"/>
        <w:gridCol w:w="7938"/>
        <w:tblGridChange w:id="0">
          <w:tblGrid>
            <w:gridCol w:w="1638"/>
            <w:gridCol w:w="79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LO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                                    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LO 1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Identify suitable Agent Architecture for a given real world AI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LO 2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18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simple programs using Prolog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LO 3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ind w:firstLine="18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 various search techniques for a Problem-Solving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LO 4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Represent natural language description as statements in Logic and apply inference rules to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LO 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ind w:left="18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 a Bayesian Belief Network for a given problem and draw probabilistic inferences from 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Term Work &amp; Practical Examination: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TermWork: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 Term work should consist of 8(min) to 12(max) experiments.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2. The final certification and acceptance of term work ensures satisfactory performance of laboratory work and minimum passing marks in term work. 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 Total 25 Marks based on evaluation of Experiments. 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Evaluation Exam Practical Exam based on lab syllabus of ADL502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of Experiments: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7335"/>
        <w:gridCol w:w="765"/>
        <w:gridCol w:w="1275"/>
        <w:tblGridChange w:id="0">
          <w:tblGrid>
            <w:gridCol w:w="660"/>
            <w:gridCol w:w="7335"/>
            <w:gridCol w:w="765"/>
            <w:gridCol w:w="1275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List of Experiments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Bloom’s levels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simple programs using PROLOG as an AI programming Language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Family Tree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Tower of Hanoi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Implement any one of the Uninformed search techniques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right="-1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b.Implement any one Uninformed Search (DFS/BFS) for 4 queen/8 queen/8 puzzle or any state space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any one of the Informed search techniques E.g. A-Star algorithm for 8 puzzle problem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adversarial search using min-max algorithm.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any one of the Local Search techniques. E.g. Hill Climbing, Simulated Annealing, Genetic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.7460937500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20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 ontology in first-order logic for tic-tac-toe/ building Pizza ontology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20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Bayesian Network for the given Problem Statement and draw inferences from it. (You can use any Belief and Decision Networks Tool for modeling Bayesian Networks)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 Planning Agent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prototype of an AI based Game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ind w:left="-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 Case study of any existing successful AI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</w:t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indicates newly added experiments this year.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Bloom’s Taxonomy:-</w:t>
      </w:r>
    </w:p>
    <w:tbl>
      <w:tblPr>
        <w:tblStyle w:val="Table5"/>
        <w:tblW w:w="943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710"/>
        <w:gridCol w:w="6930"/>
        <w:tblGridChange w:id="0">
          <w:tblGrid>
            <w:gridCol w:w="795"/>
            <w:gridCol w:w="171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Level of Attainment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Remembering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Recalling from memory of previously learned 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Explaining ideas or concepts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Applying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information in another familiar situation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Breaking information into part to explore understandings and relationships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Justifying decision or course of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Generating new ideas, products or new ways of viewing things</w:t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ind w:left="7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445"/>
        </w:tabs>
        <w:jc w:val="left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Software Tools used: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2445"/>
        </w:tabs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Visual Studio Code,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Resources</w:t>
      </w:r>
    </w:p>
    <w:p w:rsidR="00000000" w:rsidDel="00000000" w:rsidP="00000000" w:rsidRDefault="00000000" w:rsidRPr="00000000" w14:paraId="00000081">
      <w:pPr>
        <w:spacing w:after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 An Introduction to Artificial Intelligence - Course (nptel.ac.in)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2 https://tinyurl.com/ai-for-everyone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3 https://ai.google/education/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4 https://openai.com/research/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Evaluation: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Experiments are evaluated based on viva taken on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Evaluation is based on following table:-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6"/>
        <w:gridCol w:w="4874"/>
        <w:tblGridChange w:id="0">
          <w:tblGrid>
            <w:gridCol w:w="4756"/>
            <w:gridCol w:w="4874"/>
          </w:tblGrid>
        </w:tblGridChange>
      </w:tblGrid>
      <w:tr>
        <w:trPr>
          <w:cantSplit w:val="0"/>
          <w:trHeight w:val="1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80 and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Outstanding (O)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75.00 – 79.99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Excellent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70.00 – 74.99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Very Good 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60.00 – 69.99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Good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50.00 – 59.99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Fair 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45.00 – 49.99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Average 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40.00 – 44.99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Pass (P)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Less than 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8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Fail (F)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Program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Timely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Mini project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Timely Checked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Lab Teacher: Himanshi Jiwatramani       Name of Subject Teacher: : Dr. Anjali Yeole                                                                       Signature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        Signature 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ankGothic Lt B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BankGothic Lt BT" w:cs="BankGothic Lt BT" w:eastAsia="BankGothic Lt BT" w:hAnsi="BankGothic Lt BT"/>
        <w:color w:val="000000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CSL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04 –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Skill based Lab Course: Object Oriented Programming with Java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4639310" cy="58547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9310" cy="5854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AI and Data Science Department</w:t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003E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03E3"/>
  </w:style>
  <w:style w:type="paragraph" w:styleId="Footer">
    <w:name w:val="footer"/>
    <w:basedOn w:val="Normal"/>
    <w:link w:val="FooterChar"/>
    <w:uiPriority w:val="99"/>
    <w:unhideWhenUsed w:val="1"/>
    <w:rsid w:val="00A003E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03E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tinyurl.com/ai-for-everyon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tinyurl.com/ai-for-everyon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inyurl.com/ai-for-everyone" TargetMode="External"/><Relationship Id="rId8" Type="http://schemas.openxmlformats.org/officeDocument/2006/relationships/hyperlink" Target="https://tinyurl.com/ai-for-every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dmbRHN/YP6LuVAwgNlFzE7i2QA==">CgMxLjA4AHIhMVgybTlsbUlqV1B2RFlFbVVkd3JYbTg3VG42YkR2THpJ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2021-08-15T17:35:00Z</dcterms:created>
  <dc:creator>Anjali Yeole</dc:creator>
</cp:coreProperties>
</file>