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INTERNSHIP TASK REPORT</w:t>
      </w:r>
    </w:p>
    <w:p>
      <w:pPr>
        <w:pStyle w:val="Heading1"/>
      </w:pPr>
      <w:r>
        <w:t>Developing a Single Page Application (SPA)</w:t>
      </w:r>
    </w:p>
    <w:p>
      <w:r>
        <w:t># Week 5 Internship Task Report</w:t>
        <w:br/>
        <w:br/>
        <w:t>## Developing a Single Page Application (SPA)</w:t>
        <w:br/>
        <w:br/>
        <w:t>This project implements a simple Single Page Application using HTML, CSS and JavaScript. The application uses a shared HTML shell containing a header, navigation, main content container and footer. JavaScript dynamically renders page content based on the URL hash, allowing users to move between sections without a complete page reload.</w:t>
        <w:br/>
        <w:br/>
        <w:t>Hash-based client-side routing was implemented through the `hashchange` event. The render function reads the current route and displays the matching content. A basic 404-style message is provided when a user enters an unsupported route. This improves error handling and avoids displaying a blank page.</w:t>
        <w:br/>
        <w:br/>
        <w:t>The webpage uses CSS Grid, flexible widths and media queries to provide a responsive layout for desktop, tablet and mobile screens. The mobile navigation menu is controlled through JavaScript, and the `aria-expanded` attribute communicates its current state to assistive technologies. Visible focus styles also support keyboard users.</w:t>
        <w:br/>
        <w:br/>
        <w:t>The main challenge was managing dynamic content while keeping the code organized. This was solved by separating the static application shell from the JavaScript rendering logic. The project strengthened my understanding of DOM manipulation, event listeners, client-side routing, responsive styling and single page application structure.</w:t>
        <w:br/>
        <w:br/>
        <w:t>Technologies used include HTML5, CSS3, JavaScript, DOM manipulation, hash routing, responsive media queries and accessibility attributes.</w:t>
        <w:br/>
        <w:br/>
        <w:t>## Conclusion</w:t>
        <w:br/>
        <w:br/>
        <w:t>The completed project demonstrates how a single page application can update content smoothly without requiring full page refreshes. It provides a foundation for developing more advanced web applications with routing, reusable components and dynamic data.</w:t>
        <w:br/>
      </w:r>
    </w:p>
    <w:p>
      <w:pPr>
        <w:pStyle w:val="Heading1"/>
      </w:pPr>
      <w:r>
        <w:t>Submission Description</w:t>
      </w:r>
    </w:p>
    <w:p>
      <w:r>
        <w:t>This Week 5 project demonstrates a Single Page Application developed using HTML, CSS, and JavaScript. The application uses hash-based client-side routing to display different content dynamically without requiring a complete browser page reload. A shared HTML structure contains the header, navigation menu, main application container, and footer, while JavaScript controls the content displayed inside the main container. The hashchange event updates the page whenever the URL route changes, and a simple fallback view is included for invalid routes. The project also includes a responsive navigation menu that works across desktop and mobile screen sizes. CSS Grid, flexible widths, and media queries were used to create a consistent and responsive layout. Accessibility was considered through navigation labels, the aria-expanded attribute, semantic HTML, and visible keyboard focus indicators. The main challenge was managing dynamic content while keeping the code organized and easy to maintain. This was solved by separating the static HTML shell from the JavaScript rendering logic and using reusable route-based content. Completing this task improved my understanding of DOM manipulation, event handling, client-side routing, responsive design, and the basic architecture of modern single page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