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Online Reputation Management (ORM) Strategy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Objectives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Protect and enhance the brand’s image across digital channels.</w:t>
        <w:br w:type="textWrapping"/>
        <w:t xml:space="preserve">- Quickly identify and address negative reviews, complaints, or misinformation.</w:t>
        <w:br w:type="textWrapping"/>
        <w:t xml:space="preserve">- Build and amplify positive sentiment from satisfied customers.</w:t>
        <w:br w:type="textWrapping"/>
        <w:t xml:space="preserve">- Maintain transparency and trust with the audience.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Monitoring Online Reputation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What to Monitor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Brand Mentions: Direct mentions of your brand, products, or key personnel.</w:t>
        <w:br w:type="textWrapping"/>
        <w:t xml:space="preserve">- Reviews: Ratings and comments on platforms (Google Reviews, Yelp, Trustpilot, Amazon, app stores).</w:t>
        <w:br w:type="textWrapping"/>
        <w:t xml:space="preserve">- Social Media Conversations: Twitter/X, Facebook, Instagram, TikTok, LinkedIn.</w:t>
        <w:br w:type="textWrapping"/>
        <w:t xml:space="preserve">- Forums &amp; Blogs: Reddit, Quora, industry blogs.</w:t>
        <w:br w:type="textWrapping"/>
        <w:t xml:space="preserve">- News Coverage: Online articles, press coverage, and industry publications.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Tools to 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Google Alerts (free) – Monitor brand mentions across the web.</w:t>
        <w:br w:type="textWrapping"/>
        <w:t xml:space="preserve">- Hootsuite / Sprout Social – Social media monitoring and engagement.</w:t>
        <w:br w:type="textWrapping"/>
        <w:t xml:space="preserve">- Brandwatch / Mention / Talkwalker – Deeper social listening and sentiment analysis.</w:t>
        <w:br w:type="textWrapping"/>
        <w:t xml:space="preserve">- Reputation.com / Birdeye – Review management and customer feedback aggregation.</w:t>
        <w:br w:type="textWrapping"/>
        <w:t xml:space="preserve">- SEMrush / Ahrefs – Track SEO, backlinks, and negative keyword associations.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Managing Negative Reviews &amp; Feedback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Action Plan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Acknowledge Quickly – Respond within 24–48 hours.</w:t>
        <w:br w:type="textWrapping"/>
        <w:t xml:space="preserve">2. Stay Professional – Thank the reviewer, apologize if appropriate, and avoid defensive language.</w:t>
        <w:br w:type="textWrapping"/>
        <w:t xml:space="preserve">3. Take it Offline – Provide a contact (email/phone) to resolve the issue privately.</w:t>
        <w:br w:type="textWrapping"/>
        <w:t xml:space="preserve">4. Offer Resolution – Refund, replacement, or corrective action if necessary.</w:t>
        <w:br w:type="textWrapping"/>
        <w:t xml:space="preserve">5. Follow Up – Once resolved, politely ask if the customer can update or reconsider their review.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Example Response Framework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Thank: “Thank you for sharing your experience…”</w:t>
        <w:br w:type="textWrapping"/>
        <w:t xml:space="preserve">- Acknowledge: “We’re sorry to hear you faced this issue…”</w:t>
        <w:br w:type="textWrapping"/>
        <w:t xml:space="preserve">- Solution: “Please reach out at [email/contact] so we can resolve this immediately.”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Zendesk / Freshdesk – Customer support and ticketing.</w:t>
        <w:br w:type="textWrapping"/>
        <w:t xml:space="preserve">- Birdeye / Podium – Centralized review response.</w:t>
        <w:br w:type="textWrapping"/>
        <w:t xml:space="preserve">- ChatGPT-powered draft assistant – To craft polite, empathetic responses.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4. Building Positive Sentiment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Encourage Happy Customers to Review</w:t>
        <w:br w:type="textWrapping"/>
        <w:t xml:space="preserve">  • Automate post-purchase review requests (via email or SMS).</w:t>
        <w:br w:type="textWrapping"/>
        <w:t xml:space="preserve">  • Provide incentives (discounts, loyalty points, exclusive content).</w:t>
        <w:br w:type="textWrapping"/>
        <w:br w:type="textWrapping"/>
        <w:t xml:space="preserve">- Leverage User-Generated Content (UGC)</w:t>
        <w:br w:type="textWrapping"/>
        <w:t xml:space="preserve">  • Share customer stories, testimonials, and product photos on social media.</w:t>
        <w:br w:type="textWrapping"/>
        <w:br w:type="textWrapping"/>
        <w:t xml:space="preserve">- Thought Leadership</w:t>
        <w:br w:type="textWrapping"/>
        <w:t xml:space="preserve">  • Publish blogs, LinkedIn posts, and industry insights to establish credibility.</w:t>
        <w:br w:type="textWrapping"/>
        <w:br w:type="textWrapping"/>
        <w:t xml:space="preserve">- Influencer &amp; PR Outreach</w:t>
        <w:br w:type="textWrapping"/>
        <w:t xml:space="preserve">  • Collaborate with influencers or industry voices to boost positive exposure.</w:t>
        <w:br w:type="textWrapping"/>
        <w:br w:type="textWrapping"/>
        <w:t xml:space="preserve">- Community Engagement</w:t>
        <w:br w:type="textWrapping"/>
        <w:t xml:space="preserve">  • Engage actively in forums, groups, and social platforms where your audience hangs out.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Trustpilot / Yotpo / Birdeye – Collect &amp; display reviews.</w:t>
        <w:br w:type="textWrapping"/>
        <w:t xml:space="preserve">- Canva / Adobe Express – Turn testimonials into branded social content.</w:t>
        <w:br w:type="textWrapping"/>
        <w:t xml:space="preserve">- BuzzSumo – Find influencers and trending topics.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5. Crisis Management Protocol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Detection – Use monitoring tools for real-time alerts.</w:t>
        <w:br w:type="textWrapping"/>
        <w:t xml:space="preserve">2. Assessment – Identify severity (minor complaint vs viral backlash).</w:t>
        <w:br w:type="textWrapping"/>
        <w:t xml:space="preserve">3. Response Team – Assign spokesperson(s) for consistent messaging.</w:t>
        <w:br w:type="textWrapping"/>
        <w:t xml:space="preserve">4. Public Statement – If serious, issue a transparent apology and outline corrective measures.</w:t>
        <w:br w:type="textWrapping"/>
        <w:t xml:space="preserve">5. Post-Mortem – Document the incident, lessons learned, and improvements.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Slack / Microsoft Teams – Internal communication during crises.</w:t>
        <w:br w:type="textWrapping"/>
        <w:t xml:space="preserve">- Notion / Confluence – Document crisis playbooks and learnings.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6. Key Metrics to Track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Review scores (Google, Yelp, Trustpilot, etc.).</w:t>
        <w:br w:type="textWrapping"/>
        <w:t xml:space="preserve">- Sentiment analysis (positive vs negative mentions).</w:t>
        <w:br w:type="textWrapping"/>
        <w:t xml:space="preserve">- Social engagement (shares, comments, sentiment).</w:t>
        <w:br w:type="textWrapping"/>
        <w:t xml:space="preserve">- Share of voice (vs competitors).</w:t>
        <w:br w:type="textWrapping"/>
        <w:t xml:space="preserve">- Crisis response time.</w:t>
        <w:br w:type="textWrapping"/>
        <w:t xml:space="preserve">- Customer satisfaction (CSAT) &amp; Net Promoter Score (NPS).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