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5C" w:rsidRPr="005A335D" w:rsidRDefault="001F7F5C" w:rsidP="00E35B41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19"/>
        </w:rPr>
      </w:pPr>
      <w:r w:rsidRPr="005A335D">
        <w:rPr>
          <w:rFonts w:ascii="Times New Roman" w:hAnsi="Times New Roman" w:cs="Times New Roman"/>
          <w:b/>
          <w:iCs/>
          <w:sz w:val="24"/>
          <w:szCs w:val="19"/>
        </w:rPr>
        <w:t>Ответьте на вопросы своего варианта:</w:t>
      </w:r>
    </w:p>
    <w:p w:rsidR="00A8241F" w:rsidRPr="00926FFD" w:rsidRDefault="00A8241F" w:rsidP="00E35B41">
      <w:pPr>
        <w:spacing w:after="0" w:line="36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926FFD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Система 1С</w:t>
      </w:r>
    </w:p>
    <w:p w:rsidR="00126DE3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платформа, и что такое конфигурация?</w:t>
      </w:r>
    </w:p>
    <w:p w:rsidR="00E63104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Платформа – </w:t>
      </w:r>
      <w:r w:rsidR="00F34843">
        <w:rPr>
          <w:rFonts w:ascii="TimesNewRomanPS-ItalicMT" w:hAnsi="TimesNewRomanPS-ItalicMT" w:cs="TimesNewRomanPS-ItalicMT"/>
          <w:i/>
          <w:iCs/>
          <w:sz w:val="19"/>
          <w:szCs w:val="19"/>
        </w:rPr>
        <w:t>среда разработки ИБ.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Конфигурация – включена в платформу, имеющая объекты и инструменты для создания приложения.   </w:t>
      </w:r>
    </w:p>
    <w:p w:rsidR="00A8241F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дерево объектов конфигурации?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Дерево объектов – левая панель в программе, где находятся объекты конфигурации.</w:t>
      </w:r>
    </w:p>
    <w:p w:rsidR="00A8241F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объекты конфигурации?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Объекты конфигурации – элементы, с помощью которых формируется информационная база.</w:t>
      </w:r>
    </w:p>
    <w:p w:rsidR="00024DDB" w:rsidRDefault="00024DDB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Перечислите что входит в состав системы 1С?</w:t>
      </w:r>
    </w:p>
    <w:p w:rsidR="00E63104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 состав системы входят:</w:t>
      </w:r>
    </w:p>
    <w:p w:rsidR="00F34843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1) Конфигуратор</w:t>
      </w:r>
    </w:p>
    <w:p w:rsidR="00F34843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2) Предприятие (пользовательский режим)</w:t>
      </w:r>
    </w:p>
    <w:p w:rsidR="00F34843" w:rsidRPr="00E35B41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3) Информационные базы</w:t>
      </w:r>
    </w:p>
    <w:p w:rsidR="00024DDB" w:rsidRDefault="00D03D2E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Опи</w:t>
      </w:r>
      <w:r w:rsidR="00E63104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шите процесс внедрения системы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1С.</w:t>
      </w:r>
    </w:p>
    <w:p w:rsidR="0026736E" w:rsidRPr="0026736E" w:rsidRDefault="0026736E" w:rsidP="00D571D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i/>
          <w:color w:val="000000" w:themeColor="text1"/>
          <w:sz w:val="19"/>
          <w:szCs w:val="19"/>
        </w:rPr>
      </w:pPr>
      <w:r w:rsidRPr="0026736E">
        <w:rPr>
          <w:i/>
          <w:color w:val="000000" w:themeColor="text1"/>
          <w:sz w:val="19"/>
          <w:szCs w:val="19"/>
        </w:rPr>
        <w:t>Сбор</w:t>
      </w:r>
      <w:r>
        <w:rPr>
          <w:i/>
          <w:color w:val="000000" w:themeColor="text1"/>
          <w:sz w:val="19"/>
          <w:szCs w:val="19"/>
        </w:rPr>
        <w:t xml:space="preserve"> информации о предметной области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26736E" w:rsidRPr="0026736E" w:rsidRDefault="0026736E" w:rsidP="00D571D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Моделирование (определение объектов)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26736E" w:rsidRPr="0026736E" w:rsidRDefault="0026736E" w:rsidP="00D571D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Реализация;</w:t>
      </w:r>
    </w:p>
    <w:p w:rsidR="0026736E" w:rsidRPr="0026736E" w:rsidRDefault="0026736E" w:rsidP="00D571D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Обучение пользователей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E35B41" w:rsidRDefault="0026736E" w:rsidP="00D571D3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Ввод программы в эксплуатацию</w:t>
      </w:r>
      <w:r w:rsidRPr="0026736E">
        <w:rPr>
          <w:i/>
          <w:color w:val="000000" w:themeColor="text1"/>
          <w:sz w:val="19"/>
          <w:szCs w:val="19"/>
        </w:rPr>
        <w:t>.</w:t>
      </w:r>
    </w:p>
    <w:p w:rsidR="00D571D3" w:rsidRDefault="00D571D3" w:rsidP="00D571D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19"/>
        </w:rPr>
      </w:pPr>
    </w:p>
    <w:p w:rsidR="00D571D3" w:rsidRPr="00D571D3" w:rsidRDefault="00D571D3" w:rsidP="00D571D3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19"/>
        </w:rPr>
      </w:pPr>
    </w:p>
    <w:p w:rsidR="00A8241F" w:rsidRPr="00926FFD" w:rsidRDefault="00A8241F" w:rsidP="00E35B41">
      <w:pPr>
        <w:spacing w:after="0" w:line="360" w:lineRule="auto"/>
        <w:rPr>
          <w:b/>
        </w:rPr>
      </w:pPr>
      <w:r w:rsidRPr="00926FFD">
        <w:rPr>
          <w:b/>
        </w:rPr>
        <w:t>Подсистемы</w:t>
      </w:r>
    </w:p>
    <w:p w:rsidR="00A8241F" w:rsidRDefault="002B21E5" w:rsidP="00E35B41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используется объект конфигурации «Подсистема»?</w:t>
      </w:r>
    </w:p>
    <w:p w:rsidR="00D571D3" w:rsidRDefault="00D571D3" w:rsidP="00D571D3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Подсистема используется для построения интерфейса и для расположения объектов по определенным местам</w:t>
      </w:r>
    </w:p>
    <w:p w:rsidR="002B21E5" w:rsidRDefault="00926FFD" w:rsidP="00E35B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 управлять порядком вывода и отображением подсистем</w:t>
      </w:r>
      <w:r w:rsidR="00E35B41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в конфигурации?</w:t>
      </w:r>
    </w:p>
    <w:p w:rsidR="00C879BD" w:rsidRPr="00E35B41" w:rsidRDefault="00C879BD" w:rsidP="00C879BD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 окне «Все подсистемы» с помощью кнопок можно определить порядок вывода подсистем.</w:t>
      </w:r>
    </w:p>
    <w:p w:rsidR="00926FFD" w:rsidRDefault="00926FFD" w:rsidP="00E35B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окно редактирования объекта конфигурации, и в чем</w:t>
      </w:r>
      <w:r w:rsidR="00E35B41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его отличие от палитры свойств?</w:t>
      </w:r>
    </w:p>
    <w:p w:rsidR="00B37444" w:rsidRDefault="00B37444" w:rsidP="00B3744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Окно редактирования – служит для редактирования основных настроек.</w:t>
      </w:r>
    </w:p>
    <w:p w:rsidR="00B37444" w:rsidRDefault="00B37444" w:rsidP="00B3744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Палитра свойств – служит для редактирования </w:t>
      </w:r>
      <w:r w:rsidR="00D571D3">
        <w:rPr>
          <w:rFonts w:ascii="TimesNewRomanPS-ItalicMT" w:hAnsi="TimesNewRomanPS-ItalicMT" w:cs="TimesNewRomanPS-ItalicMT"/>
          <w:i/>
          <w:iCs/>
          <w:sz w:val="19"/>
          <w:szCs w:val="19"/>
        </w:rPr>
        <w:t>свойств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объекта.</w:t>
      </w:r>
    </w:p>
    <w:p w:rsidR="00D571D3" w:rsidRPr="00E247A4" w:rsidRDefault="00D571D3" w:rsidP="00B3744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Cs/>
          <w:sz w:val="19"/>
          <w:szCs w:val="19"/>
        </w:rPr>
      </w:pPr>
    </w:p>
    <w:p w:rsidR="00E35B41" w:rsidRDefault="00E35B41" w:rsidP="00E35B41">
      <w:pPr>
        <w:spacing w:after="0" w:line="360" w:lineRule="auto"/>
        <w:rPr>
          <w:b/>
        </w:rPr>
      </w:pPr>
    </w:p>
    <w:p w:rsidR="00926FFD" w:rsidRPr="007A4939" w:rsidRDefault="007A4939" w:rsidP="00E35B41">
      <w:pPr>
        <w:spacing w:after="0" w:line="360" w:lineRule="auto"/>
        <w:rPr>
          <w:b/>
        </w:rPr>
      </w:pPr>
      <w:r w:rsidRPr="007A4939">
        <w:rPr>
          <w:b/>
        </w:rPr>
        <w:t>Справочники</w:t>
      </w:r>
    </w:p>
    <w:p w:rsidR="007A4939" w:rsidRDefault="00110B3C" w:rsidP="00E35B41">
      <w:pPr>
        <w:pStyle w:val="a3"/>
        <w:numPr>
          <w:ilvl w:val="0"/>
          <w:numId w:val="3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 объект конфигурации «Справочник»?</w:t>
      </w:r>
    </w:p>
    <w:p w:rsidR="00B37444" w:rsidRPr="00E35B41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Служит для хранения данных одного типа.</w:t>
      </w:r>
    </w:p>
    <w:p w:rsidR="00110B3C" w:rsidRDefault="00775E56" w:rsidP="00E35B41">
      <w:pPr>
        <w:pStyle w:val="a3"/>
        <w:numPr>
          <w:ilvl w:val="0"/>
          <w:numId w:val="3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Каковы характерные особенности справочника?</w:t>
      </w:r>
    </w:p>
    <w:p w:rsidR="00B37444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Имеет обязательные реквизиты: код и наименование.</w:t>
      </w:r>
    </w:p>
    <w:p w:rsidR="00B37444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Все записи автоматически нумеруются.</w:t>
      </w:r>
    </w:p>
    <w:p w:rsidR="00B37444" w:rsidRPr="00E35B41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Код имеет уникальность.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используются реквизиты и табличные части справочника?</w:t>
      </w:r>
    </w:p>
    <w:p w:rsidR="00FE7BA5" w:rsidRDefault="00FE7BA5" w:rsidP="00FE7BA5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Реквизит </w:t>
      </w:r>
      <w:r w:rsidR="00331B3D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– </w:t>
      </w:r>
      <w:r w:rsidR="00D571D3">
        <w:rPr>
          <w:rFonts w:ascii="TimesNewRomanPS-ItalicMT" w:hAnsi="TimesNewRomanPS-ItalicMT" w:cs="TimesNewRomanPS-ItalicMT"/>
          <w:i/>
          <w:iCs/>
          <w:sz w:val="19"/>
          <w:szCs w:val="19"/>
        </w:rPr>
        <w:t>поля, которые отображаются на форме для заполнения пользователем</w:t>
      </w:r>
    </w:p>
    <w:p w:rsidR="00D571D3" w:rsidRDefault="00D571D3" w:rsidP="00FE7BA5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Табличные части справочника – это таблица, которая служит для подробного описания элементов в справочнике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иерархические справочники, и что такое родитель?</w:t>
      </w:r>
    </w:p>
    <w:p w:rsidR="004749A0" w:rsidRDefault="004749A0" w:rsidP="004749A0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Иерархические справочники нужны для группировки элементов справочника</w:t>
      </w:r>
    </w:p>
    <w:p w:rsidR="004749A0" w:rsidRPr="00E35B41" w:rsidRDefault="004749A0" w:rsidP="004749A0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Родитель – это группа, которой принадлежит элемент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подчиненные справочники, и что такое владелец?</w:t>
      </w:r>
    </w:p>
    <w:p w:rsidR="004749A0" w:rsidRDefault="004749A0" w:rsidP="004749A0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Подчиненные справочники нужны для быстрого </w:t>
      </w:r>
      <w:r w:rsidR="006653CF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заполнения реквизитов другого справочника. </w:t>
      </w:r>
    </w:p>
    <w:p w:rsidR="006653CF" w:rsidRDefault="006653CF" w:rsidP="004749A0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Владелец – это справочник, которому подчинен данный справочник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lastRenderedPageBreak/>
        <w:t>Какие основные формы существуют у справочника?</w:t>
      </w:r>
    </w:p>
    <w:p w:rsidR="006653CF" w:rsidRDefault="006653CF" w:rsidP="006653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Формы списка – для просмотра данных</w:t>
      </w:r>
    </w:p>
    <w:p w:rsidR="006653CF" w:rsidRDefault="006653CF" w:rsidP="006653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Формы элемента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softHyphen/>
        <w:t>– для просмотра и изменения данных</w:t>
      </w:r>
    </w:p>
    <w:p w:rsidR="006653CF" w:rsidRDefault="006653CF" w:rsidP="006653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Формы группы – для групп справочника</w:t>
      </w:r>
    </w:p>
    <w:p w:rsidR="006653CF" w:rsidRDefault="006653CF" w:rsidP="006653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Фор</w:t>
      </w:r>
      <w:r w:rsidR="00CD143C">
        <w:rPr>
          <w:rFonts w:ascii="TimesNewRomanPS-ItalicMT" w:hAnsi="TimesNewRomanPS-ItalicMT" w:cs="TimesNewRomanPS-ItalicMT"/>
          <w:i/>
          <w:iCs/>
          <w:sz w:val="19"/>
          <w:szCs w:val="19"/>
        </w:rPr>
        <w:t>м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ы выбора</w:t>
      </w:r>
      <w:r w:rsidR="00CD143C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– для выбора конкретных элементов справочника </w:t>
      </w:r>
    </w:p>
    <w:p w:rsidR="00CD143C" w:rsidRPr="006653CF" w:rsidRDefault="00CD143C" w:rsidP="006653C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Формы выбора групп – предназначена для выбора среди групп справочника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предопределенные элементы?</w:t>
      </w:r>
    </w:p>
    <w:p w:rsidR="00CD143C" w:rsidRDefault="00CD143C" w:rsidP="00CD143C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Предопределенный элемент – это запись, созданная в конфигураторе</w:t>
      </w:r>
    </w:p>
    <w:p w:rsidR="00775E56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Чем с точки зрения конфигурации отличаются обычные элементы справочника от предопределенных элементов?</w:t>
      </w:r>
    </w:p>
    <w:p w:rsidR="00CD143C" w:rsidRPr="00E35B41" w:rsidRDefault="00CD143C" w:rsidP="00CD143C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Обычные элементы вводятся пользователями в режиме 1С: Предприятие, а предопределенные – разработчиками в режиме Конфигуратор</w:t>
      </w:r>
    </w:p>
    <w:p w:rsidR="006D3589" w:rsidRDefault="006D3589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 задать синоним стандартного реквизита?</w:t>
      </w:r>
    </w:p>
    <w:p w:rsidR="00D571D3" w:rsidRDefault="00CD143C" w:rsidP="00D571D3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Нужно зайти во вкладку «Данные» при редактировании справочника, нажать на «Стандартные реквизиты». Выбираем нужный реквизит и в поле «Синоним» вводим нужное значение</w:t>
      </w:r>
    </w:p>
    <w:p w:rsidR="00D571D3" w:rsidRPr="00D571D3" w:rsidRDefault="00D571D3" w:rsidP="00D571D3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</w:p>
    <w:p w:rsidR="001D4A76" w:rsidRDefault="001D4A76" w:rsidP="00E35B41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</w:p>
    <w:p w:rsidR="006D3589" w:rsidRPr="00EF47DA" w:rsidRDefault="001D4A76" w:rsidP="00E35B41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EF47DA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Документы</w:t>
      </w:r>
    </w:p>
    <w:p w:rsidR="001D4A76" w:rsidRDefault="00343761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 объект конфигурации «Документ»?</w:t>
      </w:r>
    </w:p>
    <w:p w:rsidR="00CD143C" w:rsidRPr="00E35B41" w:rsidRDefault="00D23923" w:rsidP="00CD143C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Документ предназначен для описания совершённых операциях внутри предприятия</w:t>
      </w:r>
    </w:p>
    <w:p w:rsidR="00343761" w:rsidRDefault="00B47349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Какими характерными особенностями обладает документ?</w:t>
      </w:r>
    </w:p>
    <w:p w:rsidR="00D23923" w:rsidRDefault="00D23923" w:rsidP="00D23923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Каждый документ </w:t>
      </w:r>
      <w:r w:rsidR="00E247A4">
        <w:rPr>
          <w:rFonts w:ascii="TimesNewRomanPS-ItalicMT" w:hAnsi="TimesNewRomanPS-ItalicMT" w:cs="TimesNewRomanPS-ItalicMT"/>
          <w:i/>
          <w:iCs/>
          <w:sz w:val="19"/>
          <w:szCs w:val="19"/>
        </w:rPr>
        <w:t>содержит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2 </w:t>
      </w:r>
      <w:r w:rsidR="00E247A4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стандартных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реквизита: номер и дата.</w:t>
      </w:r>
    </w:p>
    <w:p w:rsidR="00D23923" w:rsidRDefault="00E247A4" w:rsidP="00D23923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Документы могут автоматически нумероваться.</w:t>
      </w:r>
    </w:p>
    <w:p w:rsidR="00E247A4" w:rsidRDefault="00E247A4" w:rsidP="00D23923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Код имеет уникальность.</w:t>
      </w:r>
    </w:p>
    <w:p w:rsidR="00B47349" w:rsidRDefault="004B543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предназначены реквизиты и табличные части документа?</w:t>
      </w:r>
    </w:p>
    <w:p w:rsidR="00E247A4" w:rsidRDefault="00E247A4" w:rsidP="00E247A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Реквизиты и табличные части предназначены для описания информации в документе</w:t>
      </w:r>
    </w:p>
    <w:p w:rsidR="004B5430" w:rsidRDefault="00022518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проведение документа?</w:t>
      </w:r>
    </w:p>
    <w:p w:rsidR="00E247A4" w:rsidRPr="00E35B41" w:rsidRDefault="00E247A4" w:rsidP="00E247A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При совершении проведения, документ становится доступным для анализа, отчётности в </w:t>
      </w:r>
      <w:proofErr w:type="spellStart"/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преприятии</w:t>
      </w:r>
      <w:proofErr w:type="spellEnd"/>
    </w:p>
    <w:p w:rsidR="00022518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конструктор форм?</w:t>
      </w:r>
    </w:p>
    <w:p w:rsidR="00E247A4" w:rsidRDefault="009C3CC1" w:rsidP="00E247A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Конструктор форм – объект конфигурации, предназначенный для создания форм отображения объектов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редактор форм?</w:t>
      </w:r>
    </w:p>
    <w:p w:rsidR="00E247A4" w:rsidRPr="00E35B41" w:rsidRDefault="009C3CC1" w:rsidP="00E247A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Редактор форм – объект конфигурации, который предназначен для редактирования формы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элементы формы?</w:t>
      </w:r>
    </w:p>
    <w:p w:rsidR="003D0B6D" w:rsidRDefault="003D0B6D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Элементы формы – элементы объекта, которые предназначены для редактирования и отображения в форме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события, и с чем они связаны?</w:t>
      </w:r>
    </w:p>
    <w:p w:rsidR="003D0B6D" w:rsidRPr="00E35B41" w:rsidRDefault="003D0B6D" w:rsidP="00AB485E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Соб</w:t>
      </w:r>
      <w:r w:rsidR="00E64EA9">
        <w:rPr>
          <w:rFonts w:ascii="TimesNewRomanPS-ItalicMT" w:hAnsi="TimesNewRomanPS-ItalicMT" w:cs="TimesNewRomanPS-ItalicMT"/>
          <w:i/>
          <w:iCs/>
          <w:sz w:val="19"/>
          <w:szCs w:val="19"/>
        </w:rPr>
        <w:t>ы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тие – это функция программы, которая</w:t>
      </w:r>
      <w:r w:rsidR="00E64EA9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связана с выполнением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="00E64EA9">
        <w:rPr>
          <w:rFonts w:ascii="TimesNewRomanPS-ItalicMT" w:hAnsi="TimesNewRomanPS-ItalicMT" w:cs="TimesNewRomanPS-ItalicMT"/>
          <w:i/>
          <w:iCs/>
          <w:sz w:val="19"/>
          <w:szCs w:val="19"/>
        </w:rPr>
        <w:t>действия при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="00E64EA9">
        <w:rPr>
          <w:rFonts w:ascii="TimesNewRomanPS-ItalicMT" w:hAnsi="TimesNewRomanPS-ItalicMT" w:cs="TimesNewRomanPS-ItalicMT"/>
          <w:i/>
          <w:iCs/>
          <w:sz w:val="19"/>
          <w:szCs w:val="19"/>
        </w:rPr>
        <w:t>определенном событии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обработчик события, и как его создать?</w:t>
      </w:r>
    </w:p>
    <w:p w:rsidR="00AB485E" w:rsidRDefault="00E64EA9" w:rsidP="00AB485E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Обработчик события содержит код, написанный разработчиком, предназначенный для выполнения события при работе в системе.</w:t>
      </w:r>
    </w:p>
    <w:p w:rsidR="00AB485E" w:rsidRPr="00E35B41" w:rsidRDefault="00AB485E" w:rsidP="00AB485E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Чтобы создать обработчик события следует перейти в свойства объекта на форме, и пролистать до пункта «События:», затем нужно выбрать при каких событиях нужен обработчик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модуль, и для чего он нужен?</w:t>
      </w:r>
    </w:p>
    <w:p w:rsidR="00E64EA9" w:rsidRDefault="00E64EA9" w:rsidP="00E64EA9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В модуле хранится текст программы на встроенном языке. </w:t>
      </w:r>
    </w:p>
    <w:p w:rsidR="00AB485E" w:rsidRPr="00E35B41" w:rsidRDefault="00E64EA9" w:rsidP="00AB485E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Модуль нужен для выполнения дополнительной работы программы и </w:t>
      </w:r>
      <w:r w:rsidR="006549A1">
        <w:rPr>
          <w:rFonts w:ascii="TimesNewRomanPS-ItalicMT" w:hAnsi="TimesNewRomanPS-ItalicMT" w:cs="TimesNewRomanPS-ItalicMT"/>
          <w:i/>
          <w:iCs/>
          <w:sz w:val="19"/>
          <w:szCs w:val="19"/>
        </w:rPr>
        <w:t>отвечать на действия системы или пользователя</w:t>
      </w:r>
    </w:p>
    <w:p w:rsidR="008023B0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общие модули?</w:t>
      </w:r>
    </w:p>
    <w:p w:rsidR="00E22936" w:rsidRPr="006549A1" w:rsidRDefault="00AB485E" w:rsidP="006549A1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Общие модули предназначены для хранения процедур и функций, и чтобы из избежать дублирования кода</w:t>
      </w:r>
      <w:bookmarkStart w:id="0" w:name="_GoBack"/>
      <w:bookmarkEnd w:id="0"/>
      <w:r w:rsidR="002411F1" w:rsidRPr="00140220">
        <w:rPr>
          <w:i/>
          <w:iCs/>
          <w:szCs w:val="19"/>
        </w:rPr>
        <w:br w:type="page"/>
      </w:r>
    </w:p>
    <w:p w:rsidR="00E22936" w:rsidRDefault="00E22936" w:rsidP="00807995">
      <w:pPr>
        <w:pStyle w:val="Default"/>
        <w:ind w:firstLine="709"/>
        <w:rPr>
          <w:b/>
          <w:iCs/>
          <w:szCs w:val="19"/>
        </w:rPr>
      </w:pPr>
      <w:r w:rsidRPr="00E22936">
        <w:rPr>
          <w:b/>
          <w:iCs/>
          <w:szCs w:val="19"/>
        </w:rPr>
        <w:lastRenderedPageBreak/>
        <w:t>Разработайте систему:</w:t>
      </w:r>
    </w:p>
    <w:p w:rsidR="000D431E" w:rsidRPr="009C7512" w:rsidRDefault="000D431E" w:rsidP="00807995">
      <w:pPr>
        <w:pStyle w:val="Default"/>
        <w:ind w:firstLine="709"/>
        <w:rPr>
          <w:b/>
          <w:iCs/>
          <w:color w:val="FF0000"/>
          <w:sz w:val="22"/>
          <w:szCs w:val="19"/>
        </w:rPr>
      </w:pPr>
      <w:r w:rsidRPr="009C7512">
        <w:rPr>
          <w:b/>
          <w:iCs/>
          <w:color w:val="FF0000"/>
          <w:sz w:val="22"/>
          <w:szCs w:val="19"/>
        </w:rPr>
        <w:t>! Процесс разработке отобразите в отчете.</w:t>
      </w:r>
    </w:p>
    <w:p w:rsidR="00807995" w:rsidRPr="001C4582" w:rsidRDefault="00807995" w:rsidP="00807995">
      <w:pPr>
        <w:pStyle w:val="Default"/>
        <w:ind w:firstLine="709"/>
        <w:rPr>
          <w:b/>
          <w:sz w:val="22"/>
          <w:szCs w:val="22"/>
        </w:rPr>
      </w:pPr>
      <w:r w:rsidRPr="001C4582">
        <w:rPr>
          <w:b/>
          <w:sz w:val="22"/>
          <w:szCs w:val="22"/>
        </w:rPr>
        <w:t>Часть 1.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>Организация ООО «Канц</w:t>
      </w:r>
      <w:r w:rsidR="000D431E">
        <w:rPr>
          <w:sz w:val="22"/>
          <w:szCs w:val="22"/>
        </w:rPr>
        <w:t>елярия</w:t>
      </w:r>
      <w:r w:rsidRPr="001C4582">
        <w:rPr>
          <w:sz w:val="22"/>
          <w:szCs w:val="22"/>
        </w:rPr>
        <w:t xml:space="preserve">» занимается продажей канцелярских товаров.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Необходимо автоматизировать основные торговые процессы данного предприятия.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Организация состоит из одного юридического лица и одного склада (расширение не планируется).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иерархические справочники: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Номенклатура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Контрагенты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Сотрудники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Для контрагента необходимо определить тип отношений: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Клиент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Поставщик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Прочее (например, банк или налоговая инспекция)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При этом контрагент может иметь одновременно несколько типов отношений (например, является и поставщиком, и покупателем). Для этого в справочнике можно определить несколько реквизитов с типом «Булево».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Для каждого контрагента необходимо указывать ответственного менеджера. </w:t>
      </w:r>
    </w:p>
    <w:p w:rsidR="00807995" w:rsidRPr="001C4582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040A41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040A41">
        <w:rPr>
          <w:rFonts w:ascii="Times New Roman" w:hAnsi="Times New Roman" w:cs="Times New Roman"/>
          <w:b/>
          <w:iCs/>
          <w:szCs w:val="19"/>
        </w:rPr>
        <w:t>Часть 2.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документ «Поступление товаров», который отражает закупку товаров у поставщика. В документе должен быть реквизит «Ответственный», который содержит сотрудника, отвечающего за этот документ.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документ «Реализация товаров», отражающий продажу товаров. Документ также должен содержать реквизит «Ответственный».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Обеспечьте ввод реализации на основании поступления товаров. </w:t>
      </w:r>
    </w:p>
    <w:p w:rsidR="000D431E" w:rsidRPr="001C4582" w:rsidRDefault="000D431E" w:rsidP="000D431E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>Создайте макеты печатных форм для этих документов.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1C4582">
        <w:rPr>
          <w:rFonts w:ascii="Times New Roman" w:hAnsi="Times New Roman" w:cs="Times New Roman"/>
        </w:rPr>
        <w:t>Создайте журнал документов «Товарные документы», в котором должны быть графы «Контрагент» и «Ответственный».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524459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524459">
        <w:rPr>
          <w:rFonts w:ascii="Times New Roman" w:hAnsi="Times New Roman" w:cs="Times New Roman"/>
          <w:b/>
          <w:iCs/>
          <w:szCs w:val="19"/>
        </w:rPr>
        <w:t>Часть 3.</w:t>
      </w:r>
    </w:p>
    <w:p w:rsidR="00807995" w:rsidRPr="00524459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Создайте регистр накопления «Остатки товаров». Регистр должен содержать информацию об остатках номенклатуры. </w:t>
      </w:r>
    </w:p>
    <w:p w:rsidR="00807995" w:rsidRPr="00524459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Обеспечьте проведение документов «Реализация товаров» и «Поступление товаров» по этому регистру.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Добавьте команду отображения движений на формы документов. </w:t>
      </w:r>
    </w:p>
    <w:p w:rsidR="00844A87" w:rsidRPr="00524459" w:rsidRDefault="00844A87" w:rsidP="00807995">
      <w:pPr>
        <w:pStyle w:val="Default"/>
        <w:ind w:firstLine="709"/>
        <w:rPr>
          <w:sz w:val="22"/>
          <w:szCs w:val="22"/>
        </w:rPr>
      </w:pPr>
      <w:r w:rsidRPr="00844A87">
        <w:rPr>
          <w:sz w:val="22"/>
          <w:szCs w:val="22"/>
          <w:highlight w:val="yellow"/>
        </w:rPr>
        <w:t>Создайте отчет отображающий какое количество товара осталось на складе.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FF0000"/>
        </w:rPr>
      </w:pPr>
      <w:r w:rsidRPr="00A63C73">
        <w:rPr>
          <w:rFonts w:ascii="Times New Roman" w:hAnsi="Times New Roman" w:cs="Times New Roman"/>
          <w:color w:val="FF0000"/>
        </w:rPr>
        <w:t>! Выполните проведение существующих документов в пользовательском режиме.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C076E0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C076E0">
        <w:rPr>
          <w:rFonts w:ascii="Times New Roman" w:hAnsi="Times New Roman" w:cs="Times New Roman"/>
          <w:b/>
          <w:iCs/>
          <w:szCs w:val="19"/>
        </w:rPr>
        <w:t>Часть 4.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Создайте регистр накопления для учета данных о количестве и сумме закупок в разрезе номенклатуры и поставщиков. </w:t>
      </w:r>
    </w:p>
    <w:p w:rsidR="000D431E" w:rsidRDefault="000D431E" w:rsidP="00807995">
      <w:pPr>
        <w:pStyle w:val="Default"/>
        <w:ind w:firstLine="709"/>
        <w:rPr>
          <w:sz w:val="22"/>
          <w:szCs w:val="22"/>
        </w:rPr>
      </w:pPr>
      <w:r w:rsidRPr="000D431E">
        <w:rPr>
          <w:sz w:val="22"/>
          <w:szCs w:val="22"/>
          <w:highlight w:val="yellow"/>
        </w:rPr>
        <w:t>Создайте отчет по данному регистру и отобразите в нем количеству и сумму закупок товара с группировкой по поставщику.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Создайте 2 подсистемы: Продажи и Закупки.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Классифицируйте объекты по этим подсистемам. При этом справочники «Номенклатура» и «Контрагенты» должны относится к обоим подсистемам. 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C076E0">
        <w:rPr>
          <w:rFonts w:ascii="Times New Roman" w:hAnsi="Times New Roman" w:cs="Times New Roman"/>
        </w:rPr>
        <w:t>На начальной странице системы отобразите данные журнала документов «Товарные документы».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807995" w:rsidRPr="004E61A5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</w:rPr>
      </w:pPr>
      <w:r w:rsidRPr="004E61A5">
        <w:rPr>
          <w:rFonts w:ascii="Times New Roman" w:hAnsi="Times New Roman" w:cs="Times New Roman"/>
          <w:b/>
        </w:rPr>
        <w:t>Часть 5.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color w:val="000000"/>
          <w:sz w:val="20"/>
          <w:szCs w:val="20"/>
        </w:rPr>
        <w:t xml:space="preserve">При записи документа «Реализация товаров» сохраните общую сумму документа в реквизит «Сумма документа». 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color w:val="000000"/>
          <w:sz w:val="20"/>
          <w:szCs w:val="20"/>
        </w:rPr>
        <w:t xml:space="preserve">Также необходимо выполнить проверку, что в документе «Реализация товаров» выбран контрагент, у которого указан флаг «Клиент». 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Подсказка 1. Для проверки корректности заполнения реквизитов используйте событие </w:t>
      </w:r>
      <w:proofErr w:type="spellStart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ОбработкаПроверкиЗаполнения</w:t>
      </w:r>
      <w:proofErr w:type="spell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</w:t>
      </w:r>
    </w:p>
    <w:p w:rsidR="00807995" w:rsidRPr="00807995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Подсказка 2. Чтобы получить значение реквизита обращайтесь через «точку». Например, </w:t>
      </w:r>
      <w:proofErr w:type="gramStart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Сообщить(</w:t>
      </w:r>
      <w:proofErr w:type="spellStart"/>
      <w:proofErr w:type="gram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Контрагент.ЭтоКлиент</w:t>
      </w:r>
      <w:proofErr w:type="spell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).</w:t>
      </w:r>
    </w:p>
    <w:sectPr w:rsidR="00807995" w:rsidRPr="00807995" w:rsidSect="009C7512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531"/>
    <w:multiLevelType w:val="hybridMultilevel"/>
    <w:tmpl w:val="5582E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46306"/>
    <w:multiLevelType w:val="hybridMultilevel"/>
    <w:tmpl w:val="4C54B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BFA"/>
    <w:multiLevelType w:val="hybridMultilevel"/>
    <w:tmpl w:val="F9CCBE88"/>
    <w:lvl w:ilvl="0" w:tplc="0419000F">
      <w:start w:val="1"/>
      <w:numFmt w:val="decimal"/>
      <w:lvlText w:val="%1."/>
      <w:lvlJc w:val="left"/>
      <w:pPr>
        <w:ind w:left="858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77959"/>
    <w:multiLevelType w:val="hybridMultilevel"/>
    <w:tmpl w:val="56D4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17CE5"/>
    <w:multiLevelType w:val="multilevel"/>
    <w:tmpl w:val="701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020E7"/>
    <w:multiLevelType w:val="hybridMultilevel"/>
    <w:tmpl w:val="C9CAE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D2379"/>
    <w:multiLevelType w:val="hybridMultilevel"/>
    <w:tmpl w:val="25A0A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0F"/>
    <w:rsid w:val="00022518"/>
    <w:rsid w:val="00024DDB"/>
    <w:rsid w:val="000407CD"/>
    <w:rsid w:val="00040A41"/>
    <w:rsid w:val="00041746"/>
    <w:rsid w:val="000D1703"/>
    <w:rsid w:val="000D431E"/>
    <w:rsid w:val="00110B3C"/>
    <w:rsid w:val="00113217"/>
    <w:rsid w:val="00126DE3"/>
    <w:rsid w:val="00140220"/>
    <w:rsid w:val="001937A6"/>
    <w:rsid w:val="001C4582"/>
    <w:rsid w:val="001D4A76"/>
    <w:rsid w:val="001F7F5C"/>
    <w:rsid w:val="002411F1"/>
    <w:rsid w:val="002501B1"/>
    <w:rsid w:val="0026736E"/>
    <w:rsid w:val="002B21E5"/>
    <w:rsid w:val="00331B3D"/>
    <w:rsid w:val="00343761"/>
    <w:rsid w:val="003D0B6D"/>
    <w:rsid w:val="004629F6"/>
    <w:rsid w:val="004749A0"/>
    <w:rsid w:val="004B5430"/>
    <w:rsid w:val="0051735F"/>
    <w:rsid w:val="00524459"/>
    <w:rsid w:val="005A335D"/>
    <w:rsid w:val="005D7B0E"/>
    <w:rsid w:val="005E5812"/>
    <w:rsid w:val="006549A1"/>
    <w:rsid w:val="006653CF"/>
    <w:rsid w:val="006D3589"/>
    <w:rsid w:val="006D580F"/>
    <w:rsid w:val="00775E56"/>
    <w:rsid w:val="007A4939"/>
    <w:rsid w:val="008023B0"/>
    <w:rsid w:val="00807995"/>
    <w:rsid w:val="00823A16"/>
    <w:rsid w:val="00844A87"/>
    <w:rsid w:val="008521A3"/>
    <w:rsid w:val="00854A10"/>
    <w:rsid w:val="009262E2"/>
    <w:rsid w:val="00926FFD"/>
    <w:rsid w:val="009461CF"/>
    <w:rsid w:val="009C3CC1"/>
    <w:rsid w:val="009C7512"/>
    <w:rsid w:val="00A55011"/>
    <w:rsid w:val="00A63C73"/>
    <w:rsid w:val="00A8241F"/>
    <w:rsid w:val="00AB485E"/>
    <w:rsid w:val="00B37444"/>
    <w:rsid w:val="00B47349"/>
    <w:rsid w:val="00C076E0"/>
    <w:rsid w:val="00C879BD"/>
    <w:rsid w:val="00CD143C"/>
    <w:rsid w:val="00D03D2E"/>
    <w:rsid w:val="00D20E66"/>
    <w:rsid w:val="00D23923"/>
    <w:rsid w:val="00D571D3"/>
    <w:rsid w:val="00E22936"/>
    <w:rsid w:val="00E247A4"/>
    <w:rsid w:val="00E35B41"/>
    <w:rsid w:val="00E63104"/>
    <w:rsid w:val="00E64EA9"/>
    <w:rsid w:val="00EF47DA"/>
    <w:rsid w:val="00F01A83"/>
    <w:rsid w:val="00F34843"/>
    <w:rsid w:val="00F55F62"/>
    <w:rsid w:val="00FC0B3F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A11F"/>
  <w15:docId w15:val="{67821743-3632-4F7C-91C8-FC5C8CC5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3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CF"/>
    <w:pPr>
      <w:keepNext/>
      <w:keepLines/>
      <w:spacing w:before="24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B3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61C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35B41"/>
    <w:pPr>
      <w:ind w:left="720"/>
      <w:contextualSpacing/>
    </w:pPr>
  </w:style>
  <w:style w:type="paragraph" w:customStyle="1" w:styleId="Default">
    <w:name w:val="Default"/>
    <w:rsid w:val="000D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26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74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Екатерина Суханова</cp:lastModifiedBy>
  <cp:revision>8</cp:revision>
  <dcterms:created xsi:type="dcterms:W3CDTF">2023-03-10T07:48:00Z</dcterms:created>
  <dcterms:modified xsi:type="dcterms:W3CDTF">2023-03-10T15:33:00Z</dcterms:modified>
</cp:coreProperties>
</file>