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57E9" w14:textId="64778465" w:rsidR="00943E4E" w:rsidRDefault="00943E4E" w:rsidP="00943E4E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3E4E">
        <w:rPr>
          <w:rFonts w:ascii="Times New Roman" w:hAnsi="Times New Roman" w:cs="Times New Roman"/>
          <w:b/>
          <w:bCs/>
          <w:sz w:val="28"/>
          <w:szCs w:val="28"/>
        </w:rPr>
        <w:t>Составление расписания работ по погрузке контейнеров на ж/д платформы</w:t>
      </w:r>
    </w:p>
    <w:p w14:paraId="581F01B0" w14:textId="244FB2B5" w:rsidR="00943E4E" w:rsidRPr="00943E4E" w:rsidRDefault="00943E4E" w:rsidP="00943E4E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943E4E">
        <w:rPr>
          <w:rFonts w:ascii="Times New Roman" w:hAnsi="Times New Roman" w:cs="Times New Roman"/>
          <w:sz w:val="28"/>
          <w:szCs w:val="28"/>
        </w:rPr>
        <w:t>Точная постановка</w:t>
      </w:r>
    </w:p>
    <w:p w14:paraId="4FC512F4" w14:textId="0B36C960" w:rsidR="003E042C" w:rsidRPr="009371AF" w:rsidRDefault="009371AF" w:rsidP="009371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71AF">
        <w:rPr>
          <w:rFonts w:ascii="Times New Roman" w:hAnsi="Times New Roman" w:cs="Times New Roman"/>
          <w:sz w:val="28"/>
          <w:szCs w:val="28"/>
        </w:rPr>
        <w:t>Неизвестные</w:t>
      </w:r>
    </w:p>
    <w:p w14:paraId="75B3E9B1" w14:textId="3EAB6899" w:rsidR="009371AF" w:rsidRDefault="009371AF" w:rsidP="009371A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сценарий размещения контейнеров на платформе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02091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причем известны следующие данные:</w:t>
      </w:r>
    </w:p>
    <w:p w14:paraId="6A9173FD" w14:textId="31DDA707" w:rsidR="0002091D" w:rsidRPr="0002091D" w:rsidRDefault="0002091D" w:rsidP="0002091D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контейнеры будут на платформе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02091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5D9176" w14:textId="10E32DCD" w:rsidR="0002091D" w:rsidRPr="0002091D" w:rsidRDefault="0002091D" w:rsidP="0002091D">
      <w:pPr>
        <w:pStyle w:val="a3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Последовательность размещения контейнеров.</w:t>
      </w:r>
    </w:p>
    <w:p w14:paraId="4FD8313B" w14:textId="721A4AC9" w:rsidR="009371AF" w:rsidRDefault="009371AF" w:rsidP="009371A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бинарную переменную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p,sc</m:t>
            </m:r>
          </m:sub>
        </m:sSub>
      </m:oMath>
      <w:r w:rsidRPr="009371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заданную формулой 1.</w:t>
      </w:r>
    </w:p>
    <w:tbl>
      <w:tblPr>
        <w:tblStyle w:val="a5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4"/>
      </w:tblGrid>
      <w:tr w:rsidR="009371AF" w14:paraId="0E5C51D7" w14:textId="77777777" w:rsidTr="0002091D">
        <w:tc>
          <w:tcPr>
            <w:tcW w:w="8075" w:type="dxa"/>
            <w:vAlign w:val="center"/>
          </w:tcPr>
          <w:p w14:paraId="3D01501E" w14:textId="253101A4" w:rsidR="009371AF" w:rsidRDefault="009371AF" w:rsidP="009371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p,sc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1, если берем сценарий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sc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для платвормы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 ,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766B5301" w14:textId="1C0EC442" w:rsidR="009371AF" w:rsidRDefault="009371AF" w:rsidP="009371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09718761" w14:textId="77777777" w:rsidR="0002091D" w:rsidRPr="0002091D" w:rsidRDefault="0002091D" w:rsidP="0002091D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6C97AC23" w14:textId="51D592E7" w:rsidR="009371AF" w:rsidRDefault="0002091D" w:rsidP="0002091D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14:paraId="7B39D213" w14:textId="00618F47" w:rsidR="0002091D" w:rsidRPr="0002091D" w:rsidRDefault="0002091D" w:rsidP="0002091D">
      <w:pPr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ограничение по весу как каждого контейнера, так и сумме комбинаций контейнеров. Введем следующее обозначение:</w:t>
      </w:r>
      <w:r w:rsidRPr="0002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</m:oMath>
      <w:r w:rsidRPr="000209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2091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ого контейнера, тогда ограничение по массе каждого контейнера представлено формулой 2</w:t>
      </w:r>
      <w:r w:rsidR="006F31F7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5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0"/>
        <w:gridCol w:w="1033"/>
      </w:tblGrid>
      <w:tr w:rsidR="006F31F7" w14:paraId="3FCC2CE2" w14:textId="77777777" w:rsidTr="006F31F7">
        <w:tc>
          <w:tcPr>
            <w:tcW w:w="5665" w:type="dxa"/>
            <w:vAlign w:val="center"/>
          </w:tcPr>
          <w:p w14:paraId="3707ECD5" w14:textId="6B245932" w:rsidR="006F31F7" w:rsidRPr="0002091D" w:rsidRDefault="006F31F7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  </m:t>
                </m:r>
              </m:oMath>
            </m:oMathPara>
          </w:p>
        </w:tc>
        <w:tc>
          <w:tcPr>
            <w:tcW w:w="2410" w:type="dxa"/>
          </w:tcPr>
          <w:p w14:paraId="307FD474" w14:textId="77777777" w:rsidR="006F31F7" w:rsidRPr="006F31F7" w:rsidRDefault="006F31F7" w:rsidP="006F31F7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</m:oMath>
            </m:oMathPara>
          </w:p>
          <w:p w14:paraId="0F998E77" w14:textId="586D6D60" w:rsidR="006F31F7" w:rsidRDefault="006F31F7" w:rsidP="006F31F7">
            <w:pPr>
              <w:ind w:left="-2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j=1,…,|T|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4615723B" w14:textId="04641C2D" w:rsidR="006F31F7" w:rsidRDefault="006F31F7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901B6A0" w14:textId="6C0A1D5C" w:rsidR="0002091D" w:rsidRDefault="006F31F7" w:rsidP="006F31F7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ограничении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уникальных типов контейнеров. То есть каждый контейнер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одному из типов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154C2E" w14:textId="6C438EB7" w:rsidR="006F31F7" w:rsidRDefault="006F31F7" w:rsidP="006F31F7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 масс контейнеров на платформе должна принадлежать некоторому промежутку, что отображено формулой 3.</w:t>
      </w:r>
    </w:p>
    <w:tbl>
      <w:tblPr>
        <w:tblStyle w:val="a5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0"/>
        <w:gridCol w:w="1033"/>
      </w:tblGrid>
      <w:tr w:rsidR="00423324" w14:paraId="79E1DCDC" w14:textId="77777777" w:rsidTr="00423324">
        <w:tc>
          <w:tcPr>
            <w:tcW w:w="5665" w:type="dxa"/>
            <w:vAlign w:val="center"/>
          </w:tcPr>
          <w:p w14:paraId="7EAD23BB" w14:textId="15D6A046" w:rsidR="006F31F7" w:rsidRPr="0002091D" w:rsidRDefault="006F31F7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j=1,…,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,a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p,a,j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]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</m:t>
                </m:r>
              </m:oMath>
            </m:oMathPara>
          </w:p>
        </w:tc>
        <w:tc>
          <w:tcPr>
            <w:tcW w:w="2410" w:type="dxa"/>
          </w:tcPr>
          <w:p w14:paraId="5340A83B" w14:textId="0E4AFD8F" w:rsidR="006F31F7" w:rsidRPr="006F31F7" w:rsidRDefault="00423324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oMath>
            </m:oMathPara>
          </w:p>
          <w:p w14:paraId="7282BD77" w14:textId="23ADD480" w:rsidR="006F31F7" w:rsidRDefault="00423324" w:rsidP="00C50E6B">
            <w:pPr>
              <w:ind w:left="-2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=1,…,|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|  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1CAB7CDD" w14:textId="7AF600C0" w:rsidR="006F31F7" w:rsidRDefault="006F31F7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6C6FA83" w14:textId="737F57CC" w:rsidR="006F31F7" w:rsidRPr="00423324" w:rsidRDefault="006F31F7" w:rsidP="006F31F7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типы комбинаций контейнеров на платформе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p∈P</m:t>
        </m:r>
      </m:oMath>
      <w:r w:rsidR="00423324" w:rsidRPr="004233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423324" w:rsidRPr="004233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332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23324" w:rsidRPr="004233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3324">
        <w:rPr>
          <w:rFonts w:ascii="Times New Roman" w:eastAsiaTheme="minorEastAsia" w:hAnsi="Times New Roman" w:cs="Times New Roman"/>
          <w:sz w:val="28"/>
          <w:szCs w:val="28"/>
        </w:rPr>
        <w:t xml:space="preserve">это количество контейнеров на платформе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p∈P</m:t>
        </m:r>
      </m:oMath>
      <w:r w:rsidR="004233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B71A6E" w14:textId="29DB08D4" w:rsidR="00423324" w:rsidRDefault="00423324" w:rsidP="006F31F7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каждой позиции на платформе также есть свои ограничения, представленные формулой 4.</w:t>
      </w:r>
    </w:p>
    <w:tbl>
      <w:tblPr>
        <w:tblStyle w:val="a5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0"/>
        <w:gridCol w:w="1033"/>
      </w:tblGrid>
      <w:tr w:rsidR="00423324" w14:paraId="204E1F05" w14:textId="77777777" w:rsidTr="00C50E6B">
        <w:tc>
          <w:tcPr>
            <w:tcW w:w="5665" w:type="dxa"/>
            <w:vAlign w:val="center"/>
          </w:tcPr>
          <w:p w14:paraId="22F7B9E6" w14:textId="7711A8EA" w:rsidR="00423324" w:rsidRPr="0002091D" w:rsidRDefault="00423324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,i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]    </m:t>
                </m:r>
              </m:oMath>
            </m:oMathPara>
          </w:p>
        </w:tc>
        <w:tc>
          <w:tcPr>
            <w:tcW w:w="2410" w:type="dxa"/>
          </w:tcPr>
          <w:p w14:paraId="14A36727" w14:textId="77777777" w:rsidR="00423324" w:rsidRPr="006F31F7" w:rsidRDefault="00423324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oMath>
            </m:oMathPara>
          </w:p>
          <w:p w14:paraId="48CCC6E5" w14:textId="77777777" w:rsidR="00423324" w:rsidRPr="00423324" w:rsidRDefault="00423324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p w14:paraId="5BB8F84A" w14:textId="612EAB6B" w:rsidR="00423324" w:rsidRDefault="00423324" w:rsidP="00C50E6B">
            <w:pPr>
              <w:ind w:left="-2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i=1,…,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621A26C4" w14:textId="6D961F14" w:rsidR="00423324" w:rsidRDefault="00423324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2EE81D5" w14:textId="5A3DC75C" w:rsidR="00423324" w:rsidRDefault="00423324" w:rsidP="006F31F7">
      <w:pPr>
        <w:spacing w:before="24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Остается рассмотреть ограничение масс каждой пары контейнеров</w:t>
      </w:r>
      <w:r w:rsidR="00943E4E">
        <w:rPr>
          <w:rFonts w:ascii="Times New Roman" w:hAnsi="Times New Roman" w:cs="Times New Roman"/>
          <w:iCs/>
          <w:sz w:val="28"/>
          <w:szCs w:val="28"/>
        </w:rPr>
        <w:t xml:space="preserve"> (формула 5)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tbl>
      <w:tblPr>
        <w:tblStyle w:val="a5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0"/>
        <w:gridCol w:w="1033"/>
      </w:tblGrid>
      <w:tr w:rsidR="00943E4E" w14:paraId="15624BA0" w14:textId="77777777" w:rsidTr="00943E4E">
        <w:tc>
          <w:tcPr>
            <w:tcW w:w="5665" w:type="dxa"/>
            <w:vAlign w:val="center"/>
          </w:tcPr>
          <w:bookmarkStart w:id="0" w:name="_Hlk84435670"/>
          <w:p w14:paraId="57317436" w14:textId="1F69280F" w:rsidR="00943E4E" w:rsidRPr="0002091D" w:rsidRDefault="00943E4E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]    </m:t>
                </m:r>
              </m:oMath>
            </m:oMathPara>
          </w:p>
        </w:tc>
        <w:tc>
          <w:tcPr>
            <w:tcW w:w="2410" w:type="dxa"/>
          </w:tcPr>
          <w:p w14:paraId="1F440E57" w14:textId="77777777" w:rsidR="00943E4E" w:rsidRPr="006F31F7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oMath>
            </m:oMathPara>
          </w:p>
          <w:p w14:paraId="3E5A8D5D" w14:textId="77777777" w:rsidR="00943E4E" w:rsidRPr="00943E4E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p w14:paraId="15692D5B" w14:textId="3F92D0FE" w:rsidR="00943E4E" w:rsidRPr="00943E4E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i,j=1,…,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</m:sSub>
              </m:oMath>
            </m:oMathPara>
          </w:p>
          <w:p w14:paraId="7E6886D9" w14:textId="0B0A263A" w:rsidR="00943E4E" w:rsidRPr="00943E4E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i&lt;j</m:t>
                </m:r>
              </m:oMath>
            </m:oMathPara>
          </w:p>
          <w:p w14:paraId="10E6E777" w14:textId="517C8B4E" w:rsidR="00943E4E" w:rsidRDefault="00943E4E" w:rsidP="00943E4E">
            <w:pPr>
              <w:ind w:left="-29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  <w:vAlign w:val="center"/>
          </w:tcPr>
          <w:p w14:paraId="054A7B21" w14:textId="4DB0B01A" w:rsidR="00943E4E" w:rsidRDefault="00943E4E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bookmarkEnd w:id="0"/>
    <w:p w14:paraId="0F15ECFE" w14:textId="78CAE4F4" w:rsidR="00943E4E" w:rsidRDefault="00943E4E" w:rsidP="006F31F7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Были рассмотрены все ограничения на массу. Теперь можно перейти к ограничениям на длину контейнеров. Здесь все аналогично, только вместо массы контейнера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943E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использоваться длина контейнера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Pr="00943E4E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5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0"/>
        <w:gridCol w:w="1033"/>
      </w:tblGrid>
      <w:tr w:rsidR="00943E4E" w14:paraId="0B245417" w14:textId="77777777" w:rsidTr="00C50E6B">
        <w:tc>
          <w:tcPr>
            <w:tcW w:w="5665" w:type="dxa"/>
            <w:vAlign w:val="center"/>
          </w:tcPr>
          <w:p w14:paraId="14BC8964" w14:textId="7F00934D" w:rsidR="00943E4E" w:rsidRPr="0002091D" w:rsidRDefault="00943E4E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  </m:t>
                </m:r>
              </m:oMath>
            </m:oMathPara>
          </w:p>
        </w:tc>
        <w:tc>
          <w:tcPr>
            <w:tcW w:w="2410" w:type="dxa"/>
          </w:tcPr>
          <w:p w14:paraId="1FEF86B7" w14:textId="77777777" w:rsidR="00943E4E" w:rsidRPr="006F31F7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</m:oMath>
            </m:oMathPara>
          </w:p>
          <w:p w14:paraId="430FD599" w14:textId="77777777" w:rsidR="00943E4E" w:rsidRDefault="00943E4E" w:rsidP="00C50E6B">
            <w:pPr>
              <w:ind w:left="-2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j=1,…,|T|  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5182347C" w14:textId="5F50EFC6" w:rsidR="00943E4E" w:rsidRDefault="00943E4E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E59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43E4E" w14:paraId="105F037C" w14:textId="77777777" w:rsidTr="00C50E6B">
        <w:tc>
          <w:tcPr>
            <w:tcW w:w="5665" w:type="dxa"/>
            <w:vAlign w:val="center"/>
          </w:tcPr>
          <w:p w14:paraId="0C2F28B7" w14:textId="77777777" w:rsidR="00943E4E" w:rsidRDefault="00943E4E" w:rsidP="00C50E6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0D10147" w14:textId="79022873" w:rsidR="00943E4E" w:rsidRPr="0002091D" w:rsidRDefault="00943E4E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j=1,…,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p,a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p,a,j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]    </m:t>
                </m:r>
              </m:oMath>
            </m:oMathPara>
          </w:p>
        </w:tc>
        <w:tc>
          <w:tcPr>
            <w:tcW w:w="2410" w:type="dxa"/>
          </w:tcPr>
          <w:p w14:paraId="62E6041F" w14:textId="77777777" w:rsidR="00943E4E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  <w:p w14:paraId="6D2AB3BE" w14:textId="00AF5F41" w:rsidR="00943E4E" w:rsidRPr="006F31F7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oMath>
            </m:oMathPara>
          </w:p>
          <w:p w14:paraId="1A3E6DA6" w14:textId="77777777" w:rsidR="00943E4E" w:rsidRDefault="00943E4E" w:rsidP="00C50E6B">
            <w:pPr>
              <w:ind w:left="-2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a=1,…,|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|  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009BBE01" w14:textId="77777777" w:rsidR="00943E4E" w:rsidRDefault="00943E4E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12E6D" w14:textId="328A0188" w:rsidR="00943E4E" w:rsidRDefault="00943E4E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E59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43E4E" w14:paraId="72A91CE3" w14:textId="77777777" w:rsidTr="00C50E6B">
        <w:tc>
          <w:tcPr>
            <w:tcW w:w="5665" w:type="dxa"/>
            <w:vAlign w:val="center"/>
          </w:tcPr>
          <w:p w14:paraId="1EAC696B" w14:textId="6421DE38" w:rsidR="00943E4E" w:rsidRPr="0002091D" w:rsidRDefault="00943E4E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p,a,i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p,a,i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]    </m:t>
                </m:r>
              </m:oMath>
            </m:oMathPara>
          </w:p>
        </w:tc>
        <w:tc>
          <w:tcPr>
            <w:tcW w:w="2410" w:type="dxa"/>
          </w:tcPr>
          <w:p w14:paraId="5754EEE8" w14:textId="77777777" w:rsidR="00943E4E" w:rsidRPr="006F31F7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oMath>
            </m:oMathPara>
          </w:p>
          <w:p w14:paraId="705E2D98" w14:textId="77777777" w:rsidR="00943E4E" w:rsidRPr="00423324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p w14:paraId="68080EF6" w14:textId="77777777" w:rsidR="00943E4E" w:rsidRDefault="00943E4E" w:rsidP="00C50E6B">
            <w:pPr>
              <w:ind w:left="-29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i=1,…,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1832DF31" w14:textId="32B814F1" w:rsidR="00943E4E" w:rsidRDefault="00943E4E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E59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43E4E" w14:paraId="53DF583B" w14:textId="77777777" w:rsidTr="00C50E6B">
        <w:tc>
          <w:tcPr>
            <w:tcW w:w="5665" w:type="dxa"/>
            <w:vAlign w:val="center"/>
          </w:tcPr>
          <w:p w14:paraId="2153A1F0" w14:textId="3FEB19DB" w:rsidR="00943E4E" w:rsidRPr="0002091D" w:rsidRDefault="00943E4E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p,a,j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∈[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min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;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]    </m:t>
                </m:r>
              </m:oMath>
            </m:oMathPara>
          </w:p>
        </w:tc>
        <w:tc>
          <w:tcPr>
            <w:tcW w:w="2410" w:type="dxa"/>
          </w:tcPr>
          <w:p w14:paraId="36706375" w14:textId="77777777" w:rsidR="00943E4E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  <w:p w14:paraId="20782604" w14:textId="73BD0B88" w:rsidR="00943E4E" w:rsidRPr="006F31F7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oMath>
            </m:oMathPara>
          </w:p>
          <w:p w14:paraId="3C573946" w14:textId="77777777" w:rsidR="00943E4E" w:rsidRPr="00943E4E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a=1,…,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p w14:paraId="793D19C1" w14:textId="77777777" w:rsidR="00943E4E" w:rsidRPr="00943E4E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i,j=1,…,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p,a</m:t>
                    </m:r>
                  </m:sub>
                </m:sSub>
              </m:oMath>
            </m:oMathPara>
          </w:p>
          <w:p w14:paraId="3811ED76" w14:textId="77777777" w:rsidR="00943E4E" w:rsidRPr="00943E4E" w:rsidRDefault="00943E4E" w:rsidP="00C50E6B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i&lt;j</m:t>
                </m:r>
              </m:oMath>
            </m:oMathPara>
          </w:p>
          <w:p w14:paraId="22CF9485" w14:textId="77777777" w:rsidR="00943E4E" w:rsidRDefault="00943E4E" w:rsidP="00C50E6B">
            <w:pPr>
              <w:ind w:left="-29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  <w:vAlign w:val="center"/>
          </w:tcPr>
          <w:p w14:paraId="10818531" w14:textId="65514335" w:rsidR="00943E4E" w:rsidRDefault="00943E4E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E59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ABE61D9" w14:textId="2DBC6A18" w:rsidR="00943E4E" w:rsidRDefault="002E59D1" w:rsidP="006F31F7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максимальная длина контейнера типа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3EF502" w14:textId="4D3B3B6B" w:rsidR="002E59D1" w:rsidRDefault="008E23A0" w:rsidP="006F31F7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Введем следующее обозначение: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∀i∈{1,…,O}</m:t>
        </m:r>
      </m:oMath>
      <w:r w:rsidRPr="008E23A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подмножество контейнеров с одинаковым приоритетом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общее число приоритетов. Известно, что контейнер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c∈C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поставлен на платформу, если все контейнеры с наивысшим приоритетом уже получили свои позиции. То есть можно разместить </w:t>
      </w:r>
      <w:r w:rsidR="0080162A">
        <w:rPr>
          <w:rFonts w:ascii="Times New Roman" w:eastAsiaTheme="minorEastAsia" w:hAnsi="Times New Roman" w:cs="Times New Roman"/>
          <w:sz w:val="28"/>
          <w:szCs w:val="28"/>
        </w:rPr>
        <w:t xml:space="preserve">контейнер с приоритетом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i+1</m:t>
        </m:r>
      </m:oMath>
      <w:r w:rsidR="0080162A">
        <w:rPr>
          <w:rFonts w:ascii="Times New Roman" w:eastAsiaTheme="minorEastAsia" w:hAnsi="Times New Roman" w:cs="Times New Roman"/>
          <w:sz w:val="28"/>
          <w:szCs w:val="28"/>
        </w:rPr>
        <w:t xml:space="preserve">, если до этого были размещаны все контейнеры с приоритетом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80162A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0162A" w:rsidRPr="0080162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0162A">
        <w:rPr>
          <w:rFonts w:ascii="Times New Roman" w:eastAsiaTheme="minorEastAsia" w:hAnsi="Times New Roman" w:cs="Times New Roman"/>
          <w:sz w:val="28"/>
          <w:szCs w:val="28"/>
        </w:rPr>
        <w:t xml:space="preserve"> Данное ограничение в формульном виде представлено пунктом 10.</w:t>
      </w:r>
    </w:p>
    <w:tbl>
      <w:tblPr>
        <w:tblStyle w:val="a5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410"/>
        <w:gridCol w:w="1033"/>
      </w:tblGrid>
      <w:tr w:rsidR="0080162A" w14:paraId="112E63B0" w14:textId="77777777" w:rsidTr="00F24FCE">
        <w:tc>
          <w:tcPr>
            <w:tcW w:w="5665" w:type="dxa"/>
            <w:vAlign w:val="center"/>
          </w:tcPr>
          <w:p w14:paraId="1F9BF7CD" w14:textId="2B1E25F8" w:rsidR="00F24FCE" w:rsidRPr="0002091D" w:rsidRDefault="00F24FCE" w:rsidP="00C50E6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p,sc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410" w:type="dxa"/>
            <w:vAlign w:val="center"/>
          </w:tcPr>
          <w:p w14:paraId="5CF4FCEE" w14:textId="23E2F325" w:rsidR="0080162A" w:rsidRPr="00F24FCE" w:rsidRDefault="00F24FCE" w:rsidP="00F24FCE">
            <w:pPr>
              <w:ind w:left="-292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=1,…,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3D982774" w14:textId="5F935C09" w:rsidR="0080162A" w:rsidRDefault="0080162A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7D2F3E2" w14:textId="4731F3DE" w:rsidR="00E54B9F" w:rsidRPr="00E54B9F" w:rsidRDefault="00F24FCE" w:rsidP="00E54B9F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Последнее ограничение связано с партиями: либо партия размещается целиком, либо не размещается вовсе.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54B9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общее число партий,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{1,…,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54B9F" w:rsidRPr="00E54B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54B9F"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∀i∈{1,…,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54B9F" w:rsidRPr="00E54B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4B9F"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контейнеров партии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E54B9F">
        <w:rPr>
          <w:rFonts w:ascii="Times New Roman" w:eastAsiaTheme="minorEastAsia" w:hAnsi="Times New Roman" w:cs="Times New Roman"/>
          <w:sz w:val="28"/>
          <w:szCs w:val="28"/>
        </w:rPr>
        <w:t>. Соответствующая формула приведена в пункте 11.</w:t>
      </w:r>
    </w:p>
    <w:tbl>
      <w:tblPr>
        <w:tblStyle w:val="a5"/>
        <w:tblW w:w="9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410"/>
        <w:gridCol w:w="1080"/>
      </w:tblGrid>
      <w:tr w:rsidR="00752830" w14:paraId="76CD6A50" w14:textId="77777777" w:rsidTr="00752830">
        <w:tc>
          <w:tcPr>
            <w:tcW w:w="5670" w:type="dxa"/>
            <w:vAlign w:val="center"/>
          </w:tcPr>
          <w:p w14:paraId="1F697ECC" w14:textId="3C4DC05C" w:rsidR="00752830" w:rsidRDefault="00752830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p,sc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410" w:type="dxa"/>
            <w:vAlign w:val="center"/>
          </w:tcPr>
          <w:p w14:paraId="60A701E8" w14:textId="6C9175F8" w:rsidR="00752830" w:rsidRPr="00752830" w:rsidRDefault="00752830" w:rsidP="0075283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=1,…,B</m:t>
                </m:r>
              </m:oMath>
            </m:oMathPara>
          </w:p>
        </w:tc>
        <w:tc>
          <w:tcPr>
            <w:tcW w:w="1080" w:type="dxa"/>
            <w:vAlign w:val="center"/>
          </w:tcPr>
          <w:p w14:paraId="2D321E9E" w14:textId="48CC4CB1" w:rsidR="00752830" w:rsidRDefault="00752830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4723AEB" w14:textId="0D4B4767" w:rsidR="00E54B9F" w:rsidRDefault="00E54B9F" w:rsidP="00E54B9F">
      <w:pPr>
        <w:spacing w:before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FF01D4" w14:textId="4D5939CB" w:rsidR="00E54B9F" w:rsidRDefault="00E54B9F" w:rsidP="00E54B9F">
      <w:pPr>
        <w:pStyle w:val="a3"/>
        <w:numPr>
          <w:ilvl w:val="0"/>
          <w:numId w:val="1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B9F">
        <w:rPr>
          <w:rFonts w:ascii="Times New Roman" w:eastAsiaTheme="minorEastAsia" w:hAnsi="Times New Roman" w:cs="Times New Roman"/>
          <w:sz w:val="28"/>
          <w:szCs w:val="28"/>
        </w:rPr>
        <w:t>Целев</w:t>
      </w:r>
      <w:r>
        <w:rPr>
          <w:rFonts w:ascii="Times New Roman" w:eastAsiaTheme="minorEastAsia" w:hAnsi="Times New Roman" w:cs="Times New Roman"/>
          <w:sz w:val="28"/>
          <w:szCs w:val="28"/>
        </w:rPr>
        <w:t>ые</w:t>
      </w:r>
      <w:r w:rsidRPr="00E54B9F"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14:paraId="153E5581" w14:textId="64FAD5C6" w:rsidR="00E54B9F" w:rsidRPr="007A095C" w:rsidRDefault="00E54B9F" w:rsidP="00E54B9F">
      <w:pPr>
        <w:spacing w:before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первой целевой функции следующие:</w:t>
      </w:r>
      <w:r w:rsidRPr="00E54B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E54B9F">
        <w:rPr>
          <w:rFonts w:ascii="Times New Roman" w:eastAsiaTheme="minorEastAsia" w:hAnsi="Times New Roman" w:cs="Times New Roman"/>
          <w:sz w:val="28"/>
          <w:szCs w:val="28"/>
        </w:rPr>
        <w:t>еобходимо найти расстановку контейнеров на платформах</w:t>
      </w:r>
      <w:r>
        <w:rPr>
          <w:rFonts w:ascii="Times New Roman" w:eastAsiaTheme="minorEastAsia" w:hAnsi="Times New Roman" w:cs="Times New Roman"/>
          <w:sz w:val="28"/>
          <w:szCs w:val="28"/>
        </w:rPr>
        <w:t>, минимизируя суммарное расстояние для перемещения контейнеров на платформы при помощи погрузочной техники</w:t>
      </w:r>
      <w:r w:rsidR="007A095C" w:rsidRPr="007A095C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5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4"/>
      </w:tblGrid>
      <w:tr w:rsidR="007A095C" w14:paraId="0B6C1F49" w14:textId="77777777" w:rsidTr="00C50E6B">
        <w:tc>
          <w:tcPr>
            <w:tcW w:w="8075" w:type="dxa"/>
            <w:vAlign w:val="center"/>
          </w:tcPr>
          <w:p w14:paraId="6E2D4B50" w14:textId="4C25F39E" w:rsidR="007A095C" w:rsidRDefault="007A095C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p,sc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p,a,c,i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→min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AAF2004" w14:textId="3C09111C" w:rsidR="007A095C" w:rsidRDefault="007A095C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30C343A" w14:textId="033173E9" w:rsidR="00E54B9F" w:rsidRDefault="00E54B9F" w:rsidP="00E54B9F">
      <w:pPr>
        <w:pStyle w:val="a6"/>
        <w:shd w:val="clear" w:color="auto" w:fill="FFFFFF"/>
        <w:spacing w:before="0" w:beforeAutospacing="0"/>
        <w:rPr>
          <w:rFonts w:eastAsiaTheme="minorEastAsia"/>
          <w:sz w:val="28"/>
          <w:szCs w:val="28"/>
          <w:lang w:eastAsia="en-US"/>
        </w:rPr>
      </w:pPr>
    </w:p>
    <w:p w14:paraId="53F6DAAB" w14:textId="5F9499D4" w:rsidR="00E54B9F" w:rsidRDefault="007A095C" w:rsidP="007A095C">
      <w:pPr>
        <w:spacing w:before="240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</w:t>
      </w:r>
      <w:r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целевой функции следующие:</w:t>
      </w:r>
      <w:r w:rsidRPr="00E54B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E54B9F">
        <w:rPr>
          <w:rFonts w:ascii="Times New Roman" w:eastAsiaTheme="minorEastAsia" w:hAnsi="Times New Roman" w:cs="Times New Roman"/>
          <w:sz w:val="28"/>
          <w:szCs w:val="28"/>
        </w:rPr>
        <w:t>еобходимо найти расстановку контейнеров на платформах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максимизируя количество контейнеров, помещенных на платформы.</w:t>
      </w:r>
    </w:p>
    <w:tbl>
      <w:tblPr>
        <w:tblStyle w:val="a5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134"/>
      </w:tblGrid>
      <w:tr w:rsidR="007A095C" w14:paraId="712EC9C5" w14:textId="77777777" w:rsidTr="00C50E6B">
        <w:tc>
          <w:tcPr>
            <w:tcW w:w="8075" w:type="dxa"/>
            <w:vAlign w:val="center"/>
          </w:tcPr>
          <w:p w14:paraId="70E68F9D" w14:textId="02A3AA4D" w:rsidR="007A095C" w:rsidRDefault="007A095C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p,sc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8207B80" w14:textId="5FFE74BC" w:rsidR="007A095C" w:rsidRDefault="007A095C" w:rsidP="00C50E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51B26D6" w14:textId="77777777" w:rsidR="00E54B9F" w:rsidRPr="00E54B9F" w:rsidRDefault="00E54B9F" w:rsidP="00E54B9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sectPr w:rsidR="00E54B9F" w:rsidRPr="00E54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3FBE"/>
    <w:multiLevelType w:val="hybridMultilevel"/>
    <w:tmpl w:val="5B7C3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73560C"/>
    <w:multiLevelType w:val="hybridMultilevel"/>
    <w:tmpl w:val="6986C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0E"/>
    <w:rsid w:val="0002091D"/>
    <w:rsid w:val="0004675C"/>
    <w:rsid w:val="000B437C"/>
    <w:rsid w:val="002E59D1"/>
    <w:rsid w:val="00423324"/>
    <w:rsid w:val="006F31F7"/>
    <w:rsid w:val="00752830"/>
    <w:rsid w:val="007A095C"/>
    <w:rsid w:val="0080162A"/>
    <w:rsid w:val="008E23A0"/>
    <w:rsid w:val="009371AF"/>
    <w:rsid w:val="00943E4E"/>
    <w:rsid w:val="00D44B43"/>
    <w:rsid w:val="00E0400E"/>
    <w:rsid w:val="00E54B9F"/>
    <w:rsid w:val="00F2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CFA9"/>
  <w15:chartTrackingRefBased/>
  <w15:docId w15:val="{070BA607-C54F-463B-8CC3-148226F4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A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371AF"/>
    <w:rPr>
      <w:color w:val="808080"/>
    </w:rPr>
  </w:style>
  <w:style w:type="table" w:styleId="a5">
    <w:name w:val="Table Grid"/>
    <w:basedOn w:val="a1"/>
    <w:uiPriority w:val="39"/>
    <w:rsid w:val="0093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Новоселова Наталья Алексеевна</dc:creator>
  <cp:keywords/>
  <dc:description/>
  <cp:lastModifiedBy>Новоселова Наталья Алексеевна</cp:lastModifiedBy>
  <cp:revision>4</cp:revision>
  <dcterms:created xsi:type="dcterms:W3CDTF">2021-10-06T14:11:00Z</dcterms:created>
  <dcterms:modified xsi:type="dcterms:W3CDTF">2021-10-06T16:02:00Z</dcterms:modified>
</cp:coreProperties>
</file>