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sz w:val="28"/>
          <w:szCs w:val="28"/>
        </w:rPr>
      </w:pPr>
      <w:r w:rsidDel="00000000" w:rsidR="00000000" w:rsidRPr="00000000">
        <w:rPr>
          <w:b w:val="1"/>
          <w:sz w:val="28"/>
          <w:szCs w:val="28"/>
          <w:rtl w:val="0"/>
        </w:rPr>
        <w:t xml:space="preserve">Ideation Phase</w:t>
      </w:r>
    </w:p>
    <w:p w:rsidR="00000000" w:rsidDel="00000000" w:rsidP="00000000" w:rsidRDefault="00000000" w:rsidRPr="00000000" w14:paraId="00000002">
      <w:pPr>
        <w:spacing w:after="0" w:lineRule="auto"/>
        <w:jc w:val="center"/>
        <w:rPr>
          <w:b w:val="1"/>
          <w:sz w:val="28"/>
          <w:szCs w:val="28"/>
        </w:rPr>
      </w:pPr>
      <w:r w:rsidDel="00000000" w:rsidR="00000000" w:rsidRPr="00000000">
        <w:rPr>
          <w:b w:val="1"/>
          <w:sz w:val="28"/>
          <w:szCs w:val="28"/>
          <w:rtl w:val="0"/>
        </w:rPr>
        <w:t xml:space="preserve">Empathize &amp; Discover</w:t>
      </w:r>
    </w:p>
    <w:p w:rsidR="00000000" w:rsidDel="00000000" w:rsidP="00000000" w:rsidRDefault="00000000" w:rsidRPr="00000000" w14:paraId="00000003">
      <w:pPr>
        <w:spacing w:after="0" w:lineRule="auto"/>
        <w:jc w:val="center"/>
        <w:rPr>
          <w:b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sidR="00000000" w:rsidDel="00000000" w:rsidP="00000000" w:rsidRDefault="00000000" w:rsidRPr="00000000" w14:paraId="00000005">
            <w:pPr>
              <w:rPr/>
            </w:pPr>
            <w:r w:rsidDel="00000000" w:rsidR="00000000" w:rsidRPr="00000000">
              <w:rPr>
                <w:rtl w:val="0"/>
              </w:rPr>
              <w:t>04 October 2026</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sidR="00000000" w:rsidDel="00000000" w:rsidP="00000000" w:rsidRDefault="00000000" w:rsidRPr="00000000" w14:paraId="00000007">
            <w:pPr>
              <w:rPr/>
            </w:pPr>
            <w:r w:rsidDel="00000000" w:rsidR="00000000" w:rsidRPr="00000000">
              <w:rPr>
                <w:rtl w:val="0"/>
              </w:rPr>
              <w:t>SWTID-2026-6519</w:t>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sidR="00000000" w:rsidDel="00000000" w:rsidP="00000000" w:rsidRDefault="00000000" w:rsidRPr="00000000" w14:paraId="00000009">
            <w:pPr>
              <w:rPr/>
            </w:pPr>
            <w:r w:rsidDel="00000000" w:rsidR="00000000" w:rsidRPr="00000000">
              <w:rPr>
                <w:rtl w:val="0"/>
              </w:rPr>
              <w:t>Script-Controlled ACL – Restrict Record Access Based on Field Value</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4 Marks</w:t>
            </w:r>
          </w:p>
        </w:tc>
      </w:tr>
    </w:tbl>
    <w:p w:rsidR="00000000" w:rsidDel="00000000" w:rsidP="00000000" w:rsidRDefault="00000000" w:rsidRPr="00000000" w14:paraId="0000000C">
      <w:pPr>
        <w:rPr>
          <w:b w:val="1"/>
          <w:sz w:val="24"/>
          <w:szCs w:val="24"/>
        </w:rPr>
      </w:pPr>
      <w:r w:rsidDel="00000000" w:rsidR="00000000" w:rsidRPr="00000000">
        <w:rPr>
          <w:rtl w:val="0"/>
        </w:rPr>
      </w:r>
    </w:p>
    <w:p w:rsidR="00000000" w:rsidDel="00000000" w:rsidP="00000000" w:rsidRDefault="00000000" w:rsidRPr="00000000" w14:paraId="0000000D">
      <w:pPr>
        <w:rPr>
          <w:b w:val="1"/>
          <w:sz w:val="24"/>
          <w:szCs w:val="24"/>
        </w:rPr>
      </w:pPr>
      <w:r w:rsidDel="00000000" w:rsidR="00000000" w:rsidRPr="00000000">
        <w:rPr>
          <w:b w:val="1"/>
          <w:sz w:val="24"/>
          <w:szCs w:val="24"/>
          <w:rtl w:val="0"/>
        </w:rPr>
        <w:t xml:space="preserve">Empathy Map Canvas: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Fonts w:ascii="Calibri" w:cs="Calibri" w:eastAsia="Calibri" w:hAnsi="Calibri"/>
          <w:b w:val="0"/>
          <w:i w:val="0"/>
          <w:smallCaps w:val="0"/>
          <w:strike w:val="0"/>
          <w:color w:val="2a2a2a"/>
          <w:sz w:val="24"/>
          <w:szCs w:val="24"/>
          <w:u w:val="none"/>
          <w:shd w:fill="auto" w:val="clear"/>
          <w:vertAlign w:val="baseline"/>
          <w:rtl w:val="0"/>
        </w:rPr>
        <w:t xml:space="preserve">An empathy map is a simple, easy-to-digest visual that captures knowledge about a user’s behaviours and attitudes. </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Fonts w:ascii="Calibri" w:cs="Calibri" w:eastAsia="Calibri" w:hAnsi="Calibri"/>
          <w:b w:val="0"/>
          <w:i w:val="0"/>
          <w:smallCaps w:val="0"/>
          <w:strike w:val="0"/>
          <w:color w:val="2a2a2a"/>
          <w:sz w:val="24"/>
          <w:szCs w:val="24"/>
          <w:u w:val="none"/>
          <w:shd w:fill="auto" w:val="clear"/>
          <w:vertAlign w:val="baseline"/>
          <w:rtl w:val="0"/>
        </w:rPr>
        <w:t xml:space="preserve">It is a useful tool to helps teams better understand their users.</w:t>
      </w:r>
    </w:p>
    <w:p w:rsidR="00000000" w:rsidDel="00000000" w:rsidP="00000000" w:rsidRDefault="00000000" w:rsidRPr="00000000" w14:paraId="00000011">
      <w:pPr>
        <w:jc w:val="both"/>
        <w:rPr>
          <w:color w:val="2a2a2a"/>
          <w:sz w:val="24"/>
          <w:szCs w:val="24"/>
        </w:rPr>
      </w:pPr>
      <w:r w:rsidDel="00000000" w:rsidR="00000000" w:rsidRPr="00000000">
        <w:rPr>
          <w:color w:val="2a2a2a"/>
          <w:sz w:val="24"/>
          <w:szCs w:val="24"/>
          <w:rtl w:val="0"/>
        </w:rPr>
        <w:t xml:space="preserve">Creating an effective solution requires understanding the true problem and the person who is experiencing it. The exercise of creating the map helps participants consider things from the user’s perspective along with his or her goals and challenges.</w:t>
      </w:r>
    </w:p>
    <w:p w:rsidR="00000000" w:rsidDel="00000000" w:rsidP="00000000" w:rsidRDefault="00000000" w:rsidRPr="00000000" w14:paraId="00000012">
      <w:pPr>
        <w:jc w:val="both"/>
        <w:rPr>
          <w:b w:val="1"/>
          <w:color w:val="2a2a2a"/>
          <w:sz w:val="24"/>
          <w:szCs w:val="24"/>
        </w:rPr>
      </w:pPr>
      <w:r w:rsidDel="00000000" w:rsidR="00000000" w:rsidRPr="00000000">
        <w:rPr>
          <w:b w:val="1"/>
          <w:color w:val="2a2a2a"/>
          <w:sz w:val="24"/>
          <w:szCs w:val="24"/>
          <w:rtl w:val="0"/>
        </w:rPr>
        <w:t>Empathy Map – Script-Controlled ACL (ServiceNow):</w:t>
      </w:r>
    </w:p>
    <w:p w:rsidR="00000000" w:rsidDel="00000000" w:rsidP="00000000" w:rsidRDefault="00000000" w:rsidRPr="00000000" w14:paraId="00000013">
      <w:pPr>
        <w:jc w:val="center"/>
        <w:rPr>
          <w:b w:val="1"/>
          <w:color w:val="2a2a2a"/>
          <w:sz w:val="24"/>
          <w:szCs w:val="24"/>
        </w:rPr>
      </w:pPr>
      <w:r w:rsidDel="00000000" w:rsidR="00000000" w:rsidRPr="00000000">
        <w:rPr>
          <w:rtl w:val="0"/>
        </w:rPr>
      </w:r>
      <w:r>
        <w:drawing>
          <wp:inline>
            <wp:extent cx="5669280" cy="4132496"/>
            <wp:docPr id="7" name="Picture 7"/>
            <wp:cNvGraphicFramePr>
              <a:graphicFrameLocks noChangeAspect="1"/>
            </wp:cNvGraphicFramePr>
            <a:graphic>
              <a:graphicData uri="http://schemas.openxmlformats.org/drawingml/2006/picture">
                <pic:pic>
                  <pic:nvPicPr>
                    <pic:cNvPr id="0" name="empathy_map.png"/>
                    <pic:cNvPicPr/>
                  </pic:nvPicPr>
                  <pic:blipFill>
                    <a:blip r:embed="rId10"/>
                    <a:stretch>
                      <a:fillRect/>
                    </a:stretch>
                  </pic:blipFill>
                  <pic:spPr>
                    <a:xfrm>
                      <a:off x="0" y="0"/>
                      <a:ext cx="5669280" cy="4132496"/>
                    </a:xfrm>
                    <a:prstGeom prst="rect"/>
                  </pic:spPr>
                </pic:pic>
              </a:graphicData>
            </a:graphic>
          </wp:inline>
        </w:drawing>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6">
      <w:pPr>
        <w:jc w:val="both"/>
        <w:rPr>
          <w:b w:val="1"/>
          <w:color w:val="2a2a2a"/>
          <w:sz w:val="24"/>
          <w:szCs w:val="24"/>
        </w:rPr>
      </w:pPr>
      <w:r w:rsidDel="00000000" w:rsidR="00000000" w:rsidRPr="00000000">
        <w:rPr>
          <w:rtl w:val="0"/>
        </w:rPr>
      </w:r>
    </w:p>
    <w:p w:rsidR="00000000" w:rsidDel="00000000" w:rsidP="00000000" w:rsidRDefault="00000000" w:rsidRPr="00000000" w14:paraId="00000017">
      <w:pPr>
        <w:jc w:val="both"/>
        <w:rPr>
          <w:b w:val="1"/>
          <w:color w:val="2a2a2a"/>
          <w:sz w:val="24"/>
          <w:szCs w:val="24"/>
        </w:rPr>
      </w:pPr>
      <w:r w:rsidDel="00000000" w:rsidR="00000000" w:rsidRPr="00000000">
        <w:rPr>
          <w:rtl w:val="0"/>
        </w:rPr>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Default" w:customStyle="1">
    <w:name w:val="Default"/>
    <w:rsid w:val="00B84A22"/>
    <w:pPr>
      <w:autoSpaceDE w:val="0"/>
      <w:autoSpaceDN w:val="0"/>
      <w:adjustRightInd w:val="0"/>
      <w:spacing w:after="0" w:line="240" w:lineRule="auto"/>
    </w:pPr>
    <w:rPr>
      <w:rFonts w:ascii="IBM Plex Sans" w:cs="IBM Plex Sans" w:hAnsi="IBM Plex Sans"/>
      <w:color w:val="000000"/>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yperlink" Target="https://www.mural.co/templates/empathy-map-canvas" TargetMode="External"/><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