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04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SWTID-2026-6519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Script-Controlled ACL – Restrict Record Access Based on Field Value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760720" cy="3106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68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Record-access decision flow of the script-controlled ACLs (role → data condition → script → allow / deny)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