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Project Design Phase-II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Technology Stack (Architecture &amp; Stack)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04 October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>[Your Team ID]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>Script-Controlled ACL – Restrict Record Access Based on Field Value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C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Technical Architecture:</w:t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The Deliverable shall include the architectural diagram as below and the information as per the table1 &amp; table 2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>Architecture: ServiceNow script-controlled ACL for record-level security</w:t>
      </w:r>
    </w:p>
    <w:p w:rsidR="00000000" w:rsidDel="00000000" w:rsidP="00000000" w:rsidRDefault="00000000" w:rsidRPr="00000000" w14:paraId="00000011">
      <w:pPr>
        <w:jc w:val="center"/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  <w:r>
        <w:drawing>
          <wp:inline>
            <wp:extent cx="5760720" cy="301412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_ar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4122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2320"/>
        </w:tabs>
        <w:rPr>
          <w:rFonts w:ascii="Arial" w:cs="Arial" w:eastAsia="Arial" w:hAnsi="Arial"/>
          <w:b w:val="1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ab/>
        <w:tab/>
        <w:tab/>
        <w:br w:type="textWrapping"/>
      </w:r>
    </w:p>
    <w:p w:rsidR="00000000" w:rsidDel="00000000" w:rsidP="00000000" w:rsidRDefault="00000000" w:rsidRPr="00000000" w14:paraId="00000014">
      <w:pPr>
        <w:tabs>
          <w:tab w:val="left" w:leader="none" w:pos="2320"/>
        </w:tabs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2320"/>
        </w:tabs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2320"/>
        </w:tabs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2320"/>
        </w:tabs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2320"/>
        </w:tabs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2320"/>
        </w:tabs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2320"/>
        </w:tabs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2320"/>
        </w:tabs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2320"/>
        </w:tabs>
        <w:rPr>
          <w:rFonts w:ascii="Arial" w:cs="Arial" w:eastAsia="Arial" w:hAnsi="Arial"/>
          <w:b w:val="1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Table-1 : Components &amp; Technologies:</w:t>
      </w:r>
    </w:p>
    <w:tbl>
      <w:tblPr>
        <w:tblStyle w:val="Table2"/>
        <w:tblW w:w="142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0"/>
        <w:gridCol w:w="4020"/>
        <w:gridCol w:w="5205"/>
        <w:gridCol w:w="4140"/>
        <w:tblGridChange w:id="0">
          <w:tblGrid>
            <w:gridCol w:w="840"/>
            <w:gridCol w:w="4020"/>
            <w:gridCol w:w="5205"/>
            <w:gridCol w:w="4140"/>
          </w:tblGrid>
        </w:tblGridChange>
      </w:tblGrid>
      <w:tr>
        <w:trPr>
          <w:cantSplit w:val="0"/>
          <w:trHeight w:val="398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S.No</w:t>
            </w:r>
          </w:p>
        </w:tc>
        <w:tc>
          <w:tcPr/>
          <w:p w:rsidR="00000000" w:rsidDel="00000000" w:rsidP="00000000" w:rsidRDefault="00000000" w:rsidRPr="00000000" w14:paraId="0000001E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Component</w:t>
            </w:r>
          </w:p>
        </w:tc>
        <w:tc>
          <w:tcPr/>
          <w:p w:rsidR="00000000" w:rsidDel="00000000" w:rsidP="00000000" w:rsidRDefault="00000000" w:rsidRPr="00000000" w14:paraId="0000001F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20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Technology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1.</w:t>
            </w:r>
          </w:p>
        </w:tc>
        <w:tc>
          <w:tcPr/>
          <w:p w:rsidR="00000000" w:rsidDel="00000000" w:rsidP="00000000" w:rsidRDefault="00000000" w:rsidRPr="00000000" w14:paraId="00000022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User Interface</w:t>
            </w:r>
          </w:p>
        </w:tc>
        <w:tc>
          <w:tcPr/>
          <w:p w:rsidR="00000000" w:rsidDel="00000000" w:rsidP="00000000" w:rsidRDefault="00000000" w:rsidRPr="00000000" w14:paraId="0000002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ServiceNow Next Experience UI – list and form views used by admin and branch users</w:t>
            </w:r>
          </w:p>
        </w:tc>
        <w:tc>
          <w:tcPr/>
          <w:p w:rsidR="00000000" w:rsidDel="00000000" w:rsidP="00000000" w:rsidRDefault="00000000" w:rsidRPr="00000000" w14:paraId="00000025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ServiceNow platform UI (Application Navigator, list/form), Service Portal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2.</w:t>
            </w:r>
          </w:p>
        </w:tc>
        <w:tc>
          <w:tcPr/>
          <w:p w:rsidR="00000000" w:rsidDel="00000000" w:rsidP="00000000" w:rsidRDefault="00000000" w:rsidRPr="00000000" w14:paraId="00000022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Application Logic-1</w:t>
            </w:r>
          </w:p>
        </w:tc>
        <w:tc>
          <w:tcPr/>
          <w:p w:rsidR="00000000" w:rsidDel="00000000" w:rsidP="00000000" w:rsidRDefault="00000000" w:rsidRPr="00000000" w14:paraId="0000002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Record ACLs per operation (read, create, write, delete) on u_institution_details</w:t>
            </w:r>
          </w:p>
        </w:tc>
        <w:tc>
          <w:tcPr/>
          <w:p w:rsidR="00000000" w:rsidDel="00000000" w:rsidP="00000000" w:rsidRDefault="00000000" w:rsidRPr="00000000" w14:paraId="00000025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ServiceNow Access Control (ACL), roles bb1–bb4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3.</w:t>
            </w:r>
          </w:p>
        </w:tc>
        <w:tc>
          <w:tcPr/>
          <w:p w:rsidR="00000000" w:rsidDel="00000000" w:rsidP="00000000" w:rsidRDefault="00000000" w:rsidRPr="00000000" w14:paraId="00000022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Application Logic-2</w:t>
            </w:r>
          </w:p>
        </w:tc>
        <w:tc>
          <w:tcPr/>
          <w:p w:rsidR="00000000" w:rsidDel="00000000" w:rsidP="00000000" w:rsidRDefault="00000000" w:rsidRPr="00000000" w14:paraId="0000002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Advanced ACL script: admin / bb1 → true, else false</w:t>
            </w:r>
          </w:p>
        </w:tc>
        <w:tc>
          <w:tcPr/>
          <w:p w:rsidR="00000000" w:rsidDel="00000000" w:rsidP="00000000" w:rsidRDefault="00000000" w:rsidRPr="00000000" w14:paraId="00000025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Server-side JavaScript (gs.hasRole)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4.</w:t>
            </w:r>
          </w:p>
        </w:tc>
        <w:tc>
          <w:tcPr/>
          <w:p w:rsidR="00000000" w:rsidDel="00000000" w:rsidP="00000000" w:rsidRDefault="00000000" w:rsidRPr="00000000" w14:paraId="00000022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Application Logic-3</w:t>
            </w:r>
          </w:p>
        </w:tc>
        <w:tc>
          <w:tcPr/>
          <w:p w:rsidR="00000000" w:rsidDel="00000000" w:rsidP="00000000" w:rsidRDefault="00000000" w:rsidRPr="00000000" w14:paraId="0000002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Data condition 'Branch is EEE' applied on the read ACL</w:t>
            </w:r>
          </w:p>
        </w:tc>
        <w:tc>
          <w:tcPr/>
          <w:p w:rsidR="00000000" w:rsidDel="00000000" w:rsidP="00000000" w:rsidRDefault="00000000" w:rsidRPr="00000000" w14:paraId="00000025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ACL data condition (filter builder)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5.</w:t>
            </w:r>
          </w:p>
        </w:tc>
        <w:tc>
          <w:tcPr/>
          <w:p w:rsidR="00000000" w:rsidDel="00000000" w:rsidP="00000000" w:rsidRDefault="00000000" w:rsidRPr="00000000" w14:paraId="00000022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Database</w:t>
            </w:r>
          </w:p>
        </w:tc>
        <w:tc>
          <w:tcPr/>
          <w:p w:rsidR="00000000" w:rsidDel="00000000" w:rsidP="00000000" w:rsidRDefault="00000000" w:rsidRPr="00000000" w14:paraId="0000002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Custom table u_institution_details (7 fields); users and roles in sys_user / sys_user_role</w:t>
            </w:r>
          </w:p>
        </w:tc>
        <w:tc>
          <w:tcPr/>
          <w:p w:rsidR="00000000" w:rsidDel="00000000" w:rsidP="00000000" w:rsidRDefault="00000000" w:rsidRPr="00000000" w14:paraId="00000025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ServiceNow relational database (Now Platform)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6.</w:t>
            </w:r>
          </w:p>
        </w:tc>
        <w:tc>
          <w:tcPr/>
          <w:p w:rsidR="00000000" w:rsidDel="00000000" w:rsidP="00000000" w:rsidRDefault="00000000" w:rsidRPr="00000000" w14:paraId="00000022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Cloud Database</w:t>
            </w:r>
          </w:p>
        </w:tc>
        <w:tc>
          <w:tcPr/>
          <w:p w:rsidR="00000000" w:rsidDel="00000000" w:rsidP="00000000" w:rsidRDefault="00000000" w:rsidRPr="00000000" w14:paraId="0000002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Hosted and managed by the ServiceNow instance</w:t>
            </w:r>
          </w:p>
        </w:tc>
        <w:tc>
          <w:tcPr/>
          <w:p w:rsidR="00000000" w:rsidDel="00000000" w:rsidP="00000000" w:rsidRDefault="00000000" w:rsidRPr="00000000" w14:paraId="00000025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ServiceNow cloud (Personal Developer Instance)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7.</w:t>
            </w:r>
          </w:p>
        </w:tc>
        <w:tc>
          <w:tcPr/>
          <w:p w:rsidR="00000000" w:rsidDel="00000000" w:rsidP="00000000" w:rsidRDefault="00000000" w:rsidRPr="00000000" w14:paraId="00000022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File Storage</w:t>
            </w:r>
          </w:p>
        </w:tc>
        <w:tc>
          <w:tcPr/>
          <w:p w:rsidR="00000000" w:rsidDel="00000000" w:rsidP="00000000" w:rsidRDefault="00000000" w:rsidRPr="00000000" w14:paraId="0000002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Not required – no attachments are used</w:t>
            </w:r>
          </w:p>
        </w:tc>
        <w:tc>
          <w:tcPr/>
          <w:p w:rsidR="00000000" w:rsidDel="00000000" w:rsidP="00000000" w:rsidRDefault="00000000" w:rsidRPr="00000000" w14:paraId="00000025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N/A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8.</w:t>
            </w:r>
          </w:p>
        </w:tc>
        <w:tc>
          <w:tcPr/>
          <w:p w:rsidR="00000000" w:rsidDel="00000000" w:rsidP="00000000" w:rsidRDefault="00000000" w:rsidRPr="00000000" w14:paraId="00000022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External API-1</w:t>
            </w:r>
          </w:p>
        </w:tc>
        <w:tc>
          <w:tcPr/>
          <w:p w:rsidR="00000000" w:rsidDel="00000000" w:rsidP="00000000" w:rsidRDefault="00000000" w:rsidRPr="00000000" w14:paraId="0000002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Not required</w:t>
            </w:r>
          </w:p>
        </w:tc>
        <w:tc>
          <w:tcPr/>
          <w:p w:rsidR="00000000" w:rsidDel="00000000" w:rsidP="00000000" w:rsidRDefault="00000000" w:rsidRPr="00000000" w14:paraId="00000025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N/A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9.</w:t>
            </w:r>
          </w:p>
        </w:tc>
        <w:tc>
          <w:tcPr/>
          <w:p w:rsidR="00000000" w:rsidDel="00000000" w:rsidP="00000000" w:rsidRDefault="00000000" w:rsidRPr="00000000" w14:paraId="00000022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External API-2</w:t>
            </w:r>
          </w:p>
        </w:tc>
        <w:tc>
          <w:tcPr/>
          <w:p w:rsidR="00000000" w:rsidDel="00000000" w:rsidP="00000000" w:rsidRDefault="00000000" w:rsidRPr="00000000" w14:paraId="0000002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Not required</w:t>
            </w:r>
          </w:p>
        </w:tc>
        <w:tc>
          <w:tcPr/>
          <w:p w:rsidR="00000000" w:rsidDel="00000000" w:rsidP="00000000" w:rsidRDefault="00000000" w:rsidRPr="00000000" w14:paraId="00000025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N/A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10.</w:t>
            </w:r>
          </w:p>
        </w:tc>
        <w:tc>
          <w:tcPr/>
          <w:p w:rsidR="00000000" w:rsidDel="00000000" w:rsidP="00000000" w:rsidRDefault="00000000" w:rsidRPr="00000000" w14:paraId="00000022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Machine Learning Model</w:t>
            </w:r>
          </w:p>
        </w:tc>
        <w:tc>
          <w:tcPr/>
          <w:p w:rsidR="00000000" w:rsidDel="00000000" w:rsidP="00000000" w:rsidRDefault="00000000" w:rsidRPr="00000000" w14:paraId="0000002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Not applicable</w:t>
            </w:r>
          </w:p>
        </w:tc>
        <w:tc>
          <w:tcPr/>
          <w:p w:rsidR="00000000" w:rsidDel="00000000" w:rsidP="00000000" w:rsidRDefault="00000000" w:rsidRPr="00000000" w14:paraId="00000025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N/A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11.</w:t>
            </w:r>
          </w:p>
        </w:tc>
        <w:tc>
          <w:tcPr/>
          <w:p w:rsidR="00000000" w:rsidDel="00000000" w:rsidP="00000000" w:rsidRDefault="00000000" w:rsidRPr="00000000" w14:paraId="00000022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Infrastructure (Server / Cloud)</w:t>
            </w:r>
          </w:p>
        </w:tc>
        <w:tc>
          <w:tcPr/>
          <w:p w:rsidR="00000000" w:rsidDel="00000000" w:rsidP="00000000" w:rsidRDefault="00000000" w:rsidRPr="00000000" w14:paraId="0000002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Application deployed on the ServiceNow cloud instance</w:t>
            </w:r>
          </w:p>
          <w:p w:rsidR="00000000" w:rsidDel="00000000" w:rsidP="00000000" w:rsidRDefault="00000000" w:rsidRPr="00000000" w14:paraId="0000002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Local Server Configuration: none (browser only)</w:t>
            </w:r>
          </w:p>
          <w:p w:rsidR="00000000" w:rsidDel="00000000" w:rsidP="00000000" w:rsidRDefault="00000000" w:rsidRPr="00000000" w14:paraId="0000002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Cloud Server Configuration: ServiceNow PDI, Global scope, update set 'ACL Project'</w:t>
            </w:r>
          </w:p>
        </w:tc>
        <w:tc>
          <w:tcPr/>
          <w:p w:rsidR="00000000" w:rsidDel="00000000" w:rsidP="00000000" w:rsidRDefault="00000000" w:rsidRPr="00000000" w14:paraId="00000025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ServiceNow cloud</w:t>
            </w:r>
          </w:p>
        </w:tc>
      </w:tr>
    </w:tbl>
    <w:p w:rsidR="00000000" w:rsidDel="00000000" w:rsidP="00000000" w:rsidRDefault="00000000" w:rsidRPr="00000000" w14:paraId="00000050">
      <w:pPr>
        <w:tabs>
          <w:tab w:val="left" w:leader="none" w:pos="2320"/>
        </w:tabs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tabs>
          <w:tab w:val="left" w:leader="none" w:pos="2320"/>
        </w:tabs>
        <w:rPr>
          <w:rFonts w:ascii="Arial" w:cs="Arial" w:eastAsia="Arial" w:hAnsi="Arial"/>
          <w:b w:val="1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Table-2: Application Characteristics:</w:t>
      </w:r>
    </w:p>
    <w:tbl>
      <w:tblPr>
        <w:tblStyle w:val="Table3"/>
        <w:tblW w:w="14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26"/>
        <w:gridCol w:w="3969"/>
        <w:gridCol w:w="5170"/>
        <w:gridCol w:w="4097"/>
        <w:tblGridChange w:id="0">
          <w:tblGrid>
            <w:gridCol w:w="826"/>
            <w:gridCol w:w="3969"/>
            <w:gridCol w:w="5170"/>
            <w:gridCol w:w="4097"/>
          </w:tblGrid>
        </w:tblGridChange>
      </w:tblGrid>
      <w:tr>
        <w:trPr>
          <w:cantSplit w:val="0"/>
          <w:trHeight w:val="539" w:hRule="atLeast"/>
          <w:tblHeader w:val="1"/>
        </w:trPr>
        <w:tc>
          <w:tcPr/>
          <w:p w:rsidR="00000000" w:rsidDel="00000000" w:rsidP="00000000" w:rsidRDefault="00000000" w:rsidRPr="00000000" w14:paraId="00000052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S.No</w:t>
            </w:r>
          </w:p>
        </w:tc>
        <w:tc>
          <w:tcPr/>
          <w:p w:rsidR="00000000" w:rsidDel="00000000" w:rsidP="00000000" w:rsidRDefault="00000000" w:rsidRPr="00000000" w14:paraId="00000053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Characteristics</w:t>
            </w:r>
          </w:p>
        </w:tc>
        <w:tc>
          <w:tcPr/>
          <w:p w:rsidR="00000000" w:rsidDel="00000000" w:rsidP="00000000" w:rsidRDefault="00000000" w:rsidRPr="00000000" w14:paraId="00000054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55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Technology 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1.</w:t>
            </w:r>
          </w:p>
        </w:tc>
        <w:tc>
          <w:tcPr/>
          <w:p w:rsidR="00000000" w:rsidDel="00000000" w:rsidP="00000000" w:rsidRDefault="00000000" w:rsidRPr="00000000" w14:paraId="00000057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Open-Source Frameworks</w:t>
            </w:r>
          </w:p>
        </w:tc>
        <w:tc>
          <w:tcPr/>
          <w:p w:rsidR="00000000" w:rsidDel="00000000" w:rsidP="00000000" w:rsidRDefault="00000000" w:rsidRPr="00000000" w14:paraId="00000058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None – built on the ServiceNow low-code platform</w:t>
            </w:r>
          </w:p>
        </w:tc>
        <w:tc>
          <w:tcPr/>
          <w:p w:rsidR="00000000" w:rsidDel="00000000" w:rsidP="00000000" w:rsidRDefault="00000000" w:rsidRPr="00000000" w14:paraId="00000059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ServiceNow Now Platform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2.</w:t>
            </w:r>
          </w:p>
        </w:tc>
        <w:tc>
          <w:tcPr/>
          <w:p w:rsidR="00000000" w:rsidDel="00000000" w:rsidP="00000000" w:rsidRDefault="00000000" w:rsidRPr="00000000" w14:paraId="00000057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Security Implementations</w:t>
            </w:r>
          </w:p>
        </w:tc>
        <w:tc>
          <w:tcPr/>
          <w:p w:rsidR="00000000" w:rsidDel="00000000" w:rsidP="00000000" w:rsidRDefault="00000000" w:rsidRPr="00000000" w14:paraId="00000058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Role-based ACLs, field-value data condition, scripted ACL, admin override, security_admin elevation to edit ACLs</w:t>
            </w:r>
          </w:p>
        </w:tc>
        <w:tc>
          <w:tcPr/>
          <w:p w:rsidR="00000000" w:rsidDel="00000000" w:rsidP="00000000" w:rsidRDefault="00000000" w:rsidRPr="00000000" w14:paraId="00000059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ACL, IAM roles, security_admin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3.</w:t>
            </w:r>
          </w:p>
        </w:tc>
        <w:tc>
          <w:tcPr/>
          <w:p w:rsidR="00000000" w:rsidDel="00000000" w:rsidP="00000000" w:rsidRDefault="00000000" w:rsidRPr="00000000" w14:paraId="00000057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Scalable Architecture</w:t>
            </w:r>
          </w:p>
        </w:tc>
        <w:tc>
          <w:tcPr/>
          <w:p w:rsidR="00000000" w:rsidDel="00000000" w:rsidP="00000000" w:rsidRDefault="00000000" w:rsidRPr="00000000" w14:paraId="00000058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Same ACL pattern re-used for other tables/branches; multi-instance cloud platform</w:t>
            </w:r>
          </w:p>
        </w:tc>
        <w:tc>
          <w:tcPr/>
          <w:p w:rsidR="00000000" w:rsidDel="00000000" w:rsidP="00000000" w:rsidRDefault="00000000" w:rsidRPr="00000000" w14:paraId="00000059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ServiceNow cloud (multi-tier)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4.</w:t>
            </w:r>
          </w:p>
        </w:tc>
        <w:tc>
          <w:tcPr/>
          <w:p w:rsidR="00000000" w:rsidDel="00000000" w:rsidP="00000000" w:rsidRDefault="00000000" w:rsidRPr="00000000" w14:paraId="00000057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Availability</w:t>
            </w:r>
          </w:p>
        </w:tc>
        <w:tc>
          <w:tcPr/>
          <w:p w:rsidR="00000000" w:rsidDel="00000000" w:rsidP="00000000" w:rsidRDefault="00000000" w:rsidRPr="00000000" w14:paraId="00000058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Platform-managed high availability of the ServiceNow cloud</w:t>
            </w:r>
          </w:p>
        </w:tc>
        <w:tc>
          <w:tcPr/>
          <w:p w:rsidR="00000000" w:rsidDel="00000000" w:rsidP="00000000" w:rsidRDefault="00000000" w:rsidRPr="00000000" w14:paraId="00000059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ServiceNow cloud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5.</w:t>
            </w:r>
          </w:p>
        </w:tc>
        <w:tc>
          <w:tcPr/>
          <w:p w:rsidR="00000000" w:rsidDel="00000000" w:rsidP="00000000" w:rsidRDefault="00000000" w:rsidRPr="00000000" w14:paraId="00000057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Performance</w:t>
            </w:r>
          </w:p>
        </w:tc>
        <w:tc>
          <w:tcPr/>
          <w:p w:rsidR="00000000" w:rsidDel="00000000" w:rsidP="00000000" w:rsidRDefault="00000000" w:rsidRPr="00000000" w14:paraId="00000058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Lightweight role checks; no database queries inside the ACL script; filtering happens in the query</w:t>
            </w:r>
          </w:p>
        </w:tc>
        <w:tc>
          <w:tcPr/>
          <w:p w:rsidR="00000000" w:rsidDel="00000000" w:rsidP="00000000" w:rsidRDefault="00000000" w:rsidRPr="00000000" w14:paraId="00000059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Optimised ACL evaluation (role → condition → script)</w:t>
            </w:r>
          </w:p>
        </w:tc>
      </w:tr>
    </w:tbl>
    <w:p w:rsidR="00000000" w:rsidDel="00000000" w:rsidP="00000000" w:rsidRDefault="00000000" w:rsidRPr="00000000" w14:paraId="0000006A">
      <w:pPr>
        <w:tabs>
          <w:tab w:val="left" w:leader="none" w:pos="2320"/>
        </w:tabs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References:</w:t>
      </w:r>
    </w:p>
    <w:p w:rsidR="00000000" w:rsidDel="00000000" w:rsidP="00000000" w:rsidRDefault="00000000" w:rsidRPr="00000000" w14:paraId="0000006D">
      <w:pPr>
        <w:rPr>
          <w:rFonts w:ascii="Arial" w:cs="Arial" w:eastAsia="Arial" w:hAnsi="Arial"/>
          <w:b w:val="1"/>
        </w:rPr>
      </w:pPr>
      <w:hyperlink r:id="rId10">
        <w:r w:rsidDel="00000000" w:rsidR="00000000" w:rsidRPr="00000000">
          <w:rPr>
            <w:rFonts w:ascii="Arial" w:cs="Arial" w:eastAsia="Arial" w:hAnsi="Arial"/>
            <w:b w:val="1"/>
            <w:color w:val="0563c1"/>
            <w:u w:val="single"/>
            <w:rtl w:val="0"/>
          </w:rPr>
          <w:t xml:space="preserve">https://c4model.com/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Arial" w:cs="Arial" w:eastAsia="Arial" w:hAnsi="Arial"/>
          <w:b w:val="1"/>
        </w:rPr>
      </w:pPr>
      <w:hyperlink r:id="rId11">
        <w:r w:rsidDel="00000000" w:rsidR="00000000" w:rsidRPr="00000000">
          <w:rPr>
            <w:rFonts w:ascii="Arial" w:cs="Arial" w:eastAsia="Arial" w:hAnsi="Arial"/>
            <w:b w:val="1"/>
            <w:color w:val="0563c1"/>
            <w:u w:val="single"/>
            <w:rtl w:val="0"/>
          </w:rPr>
          <w:t xml:space="preserve">https://developer.ibm.com/patterns/online-order-processing-system-during-pandemic/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Arial" w:cs="Arial" w:eastAsia="Arial" w:hAnsi="Arial"/>
          <w:b w:val="1"/>
        </w:rPr>
      </w:pPr>
      <w:hyperlink r:id="rId12">
        <w:r w:rsidDel="00000000" w:rsidR="00000000" w:rsidRPr="00000000">
          <w:rPr>
            <w:rFonts w:ascii="Arial" w:cs="Arial" w:eastAsia="Arial" w:hAnsi="Arial"/>
            <w:b w:val="1"/>
            <w:color w:val="0563c1"/>
            <w:u w:val="single"/>
            <w:rtl w:val="0"/>
          </w:rPr>
          <w:t xml:space="preserve">https://www.ibm.com/cloud/architecture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Arial" w:cs="Arial" w:eastAsia="Arial" w:hAnsi="Arial"/>
          <w:b w:val="1"/>
        </w:rPr>
      </w:pPr>
      <w:hyperlink r:id="rId13">
        <w:r w:rsidDel="00000000" w:rsidR="00000000" w:rsidRPr="00000000">
          <w:rPr>
            <w:rFonts w:ascii="Arial" w:cs="Arial" w:eastAsia="Arial" w:hAnsi="Arial"/>
            <w:b w:val="1"/>
            <w:color w:val="0563c1"/>
            <w:u w:val="single"/>
            <w:rtl w:val="0"/>
          </w:rPr>
          <w:t xml:space="preserve">https://aws.amazon.com/architecture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Arial" w:cs="Arial" w:eastAsia="Arial" w:hAnsi="Arial"/>
          <w:b w:val="1"/>
        </w:rPr>
      </w:pPr>
      <w:hyperlink r:id="rId14">
        <w:r w:rsidDel="00000000" w:rsidR="00000000" w:rsidRPr="00000000">
          <w:rPr>
            <w:rFonts w:ascii="Arial" w:cs="Arial" w:eastAsia="Arial" w:hAnsi="Arial"/>
            <w:b w:val="1"/>
            <w:color w:val="0563c1"/>
            <w:u w:val="single"/>
            <w:rtl w:val="0"/>
          </w:rPr>
          <w:t xml:space="preserve">https://medium.com/the-internal-startup/how-to-draw-useful-technical-architecture-diagrams-2d20c9fda90d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134" w:top="1440" w:left="1440" w:right="85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9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644" w:hanging="359.9999999999999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AB20AC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developer.ibm.com/patterns/online-order-processing-system-during-pandemic/" TargetMode="External"/><Relationship Id="rId10" Type="http://schemas.openxmlformats.org/officeDocument/2006/relationships/hyperlink" Target="https://c4model.com/" TargetMode="External"/><Relationship Id="rId13" Type="http://schemas.openxmlformats.org/officeDocument/2006/relationships/hyperlink" Target="https://aws.amazon.com/architecture" TargetMode="External"/><Relationship Id="rId12" Type="http://schemas.openxmlformats.org/officeDocument/2006/relationships/hyperlink" Target="https://www.ibm.com/cloud/architectur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hyperlink" Target="https://medium.com/the-internal-startup/how-to-draw-useful-technical-architecture-diagrams-2d20c9fda90d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eveloper.ibm.com/patterns/ai-powered-backend-system-for-order-processing-during-pandemics/" TargetMode="External"/><Relationship Id="rId8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i7FPn637QkOKwtRDlLYHwSRpGg==">CgMxLjA4AHIhMWk0dlg4YzZoSEN2a0pfQXNJSXV5dVczMHRnSXFiUjZo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