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EA5E9"/>
          <w:sz w:val="56"/>
        </w:rPr>
        <w:t>AURAWEBS</w:t>
      </w:r>
    </w:p>
    <w:p>
      <w:pPr>
        <w:jc w:val="center"/>
      </w:pPr>
      <w:r>
        <w:rPr>
          <w:b/>
          <w:color w:val="0F172A"/>
          <w:sz w:val="28"/>
        </w:rPr>
        <w:t>Project Documentation &amp; Tech Stack Specification</w:t>
      </w:r>
    </w:p>
    <w:p>
      <w:pPr>
        <w:jc w:val="center"/>
      </w:pPr>
      <w:r>
        <w:rPr>
          <w:b/>
          <w:color w:val="EAB308"/>
          <w:sz w:val="20"/>
        </w:rPr>
        <w:t>BUILD  •  AUTOMATE  •  EVOLVE</w:t>
      </w:r>
    </w:p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color w:val="0F172A"/>
              </w:rPr>
              <w:t xml:space="preserve">Founder &amp; Lead Architect: </w:t>
            </w:r>
            <w:r>
              <w:rPr>
                <w:color w:val="1E293B"/>
              </w:rPr>
              <w:t>Suhas M R</w:t>
            </w:r>
          </w:p>
        </w:tc>
        <w:tc>
          <w:tcPr>
            <w:tcW w:type="dxa" w:w="4968"/>
          </w:tcPr>
          <w:p>
            <w:r>
              <w:rPr>
                <w:b/>
                <w:color w:val="0F172A"/>
              </w:rPr>
              <w:t xml:space="preserve">Official Email: </w:t>
            </w:r>
            <w:r>
              <w:rPr>
                <w:color w:val="1E293B"/>
              </w:rPr>
              <w:t>websitedesigns1408@gmail.com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color w:val="0F172A"/>
              </w:rPr>
              <w:t xml:space="preserve">Project Focus: </w:t>
            </w:r>
            <w:r>
              <w:rPr>
                <w:color w:val="1E293B"/>
              </w:rPr>
              <w:t>Web • AI • Automation • Digital Systems</w:t>
            </w:r>
          </w:p>
        </w:tc>
        <w:tc>
          <w:tcPr>
            <w:tcW w:type="dxa" w:w="4968"/>
          </w:tcPr>
          <w:p>
            <w:r>
              <w:rPr>
                <w:b/>
                <w:color w:val="0F172A"/>
              </w:rPr>
              <w:t xml:space="preserve">Instagram: </w:t>
            </w:r>
            <w:r>
              <w:rPr>
                <w:color w:val="1E293B"/>
              </w:rPr>
              <w:t>@aurawebs.ai</w:t>
            </w:r>
          </w:p>
        </w:tc>
      </w:tr>
    </w:tbl>
    <w:p>
      <w:pPr>
        <w:spacing w:after="300"/>
      </w:pPr>
    </w:p>
    <w:p>
      <w:pPr>
        <w:spacing w:before="320" w:after="120"/>
      </w:pPr>
      <w:r>
        <w:rPr>
          <w:b/>
          <w:color w:val="0F172A"/>
          <w:sz w:val="32"/>
        </w:rPr>
        <w:t>1. Executive Summary &amp; Overview</w:t>
      </w:r>
    </w:p>
    <w:p>
      <w:pPr>
        <w:spacing w:after="160"/>
      </w:pPr>
      <w:r>
        <w:t>AURAWEBS is a high-performance digital systems agency platform. The web application is engineered as a lightweight, zero-dependency Single Page Application (SPA). It provides an interactive overview of modern web development services, AI agent solutions, workflow automations, and custom software systems.</w:t>
      </w:r>
    </w:p>
    <w:p>
      <w:pPr>
        <w:spacing w:before="320" w:after="120"/>
      </w:pPr>
      <w:r>
        <w:rPr>
          <w:b/>
          <w:color w:val="0F172A"/>
          <w:sz w:val="32"/>
        </w:rPr>
        <w:t>2. Core Programming Languages &amp; Tech Stack</w:t>
      </w:r>
    </w:p>
    <w:p>
      <w:pPr>
        <w:spacing w:after="120"/>
      </w:pPr>
      <w:r>
        <w:t>The website is built purely with native front-end web standards (Vanilla Web Stack) to ensure ultra-fast load times, high security, zero dependency overhead, and effortless maintenance without requiring npm compilation steps.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</w:tcPr>
          <w:p>
            <w:r>
              <w:rPr>
                <w:b/>
                <w:color w:val="FFFFFF"/>
              </w:rPr>
              <w:t>Language / Tech</w:t>
            </w:r>
          </w:p>
        </w:tc>
        <w:tc>
          <w:tcPr>
            <w:tcW w:type="dxa" w:w="3312"/>
            <w:shd w:fill="0F172A"/>
          </w:tcPr>
          <w:p>
            <w:r>
              <w:rPr>
                <w:b/>
                <w:color w:val="FFFFFF"/>
              </w:rPr>
              <w:t>Primary Responsibilities &amp; Capabilities</w:t>
            </w:r>
          </w:p>
        </w:tc>
        <w:tc>
          <w:tcPr>
            <w:tcW w:type="dxa" w:w="3312"/>
            <w:shd w:fill="0F172A"/>
          </w:tcPr>
          <w:p>
            <w:r>
              <w:rPr>
                <w:b/>
                <w:color w:val="FFFFFF"/>
              </w:rPr>
              <w:t>Key File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color w:val="0F172A"/>
              </w:rPr>
              <w:t>HTML5</w:t>
            </w:r>
          </w:p>
        </w:tc>
        <w:tc>
          <w:tcPr>
            <w:tcW w:type="dxa" w:w="3312"/>
          </w:tcPr>
          <w:p>
            <w:r>
              <w:t>Structural markup, semantic elements, SEO metadata, and 10 integrated SPA view containers.</w:t>
            </w:r>
          </w:p>
        </w:tc>
        <w:tc>
          <w:tcPr>
            <w:tcW w:type="dxa" w:w="3312"/>
          </w:tcPr>
          <w:p>
            <w:r>
              <w:rPr>
                <w:color w:val="0EA5E9"/>
              </w:rPr>
              <w:t>index.html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b/>
                <w:color w:val="0F172A"/>
              </w:rPr>
              <w:t>CSS3 (Vanilla)</w:t>
            </w:r>
          </w:p>
        </w:tc>
        <w:tc>
          <w:tcPr>
            <w:tcW w:type="dxa" w:w="3312"/>
            <w:shd w:fill="F8FAFC"/>
          </w:tcPr>
          <w:p>
            <w:r>
              <w:t>Dark modern UI design tokens, Glassmorphism, CSS Grid/Flexbox, keyframe animations, toast alerts.</w:t>
            </w:r>
          </w:p>
        </w:tc>
        <w:tc>
          <w:tcPr>
            <w:tcW w:type="dxa" w:w="3312"/>
            <w:shd w:fill="F8FAFC"/>
          </w:tcPr>
          <w:p>
            <w:r>
              <w:rPr>
                <w:color w:val="0EA5E9"/>
              </w:rPr>
              <w:t>style.css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color w:val="0F172A"/>
              </w:rPr>
              <w:t>JavaScript (ES6+)</w:t>
            </w:r>
          </w:p>
        </w:tc>
        <w:tc>
          <w:tcPr>
            <w:tcW w:type="dxa" w:w="3312"/>
          </w:tcPr>
          <w:p>
            <w:r>
              <w:t>Client-side History API router, AI Chatbot engine, dynamic modal views, FormSubmit AJAX dispatcher.</w:t>
            </w:r>
          </w:p>
        </w:tc>
        <w:tc>
          <w:tcPr>
            <w:tcW w:type="dxa" w:w="3312"/>
          </w:tcPr>
          <w:p>
            <w:r>
              <w:rPr>
                <w:color w:val="0EA5E9"/>
              </w:rPr>
              <w:t>script.js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b/>
                <w:color w:val="0F172A"/>
              </w:rPr>
              <w:t>JSON</w:t>
            </w:r>
          </w:p>
        </w:tc>
        <w:tc>
          <w:tcPr>
            <w:tcW w:type="dxa" w:w="3312"/>
            <w:shd w:fill="F8FAFC"/>
          </w:tcPr>
          <w:p>
            <w:r>
              <w:t>Deployment rewriting rules and single-page routing configuration for Vercel platform.</w:t>
            </w:r>
          </w:p>
        </w:tc>
        <w:tc>
          <w:tcPr>
            <w:tcW w:type="dxa" w:w="3312"/>
            <w:shd w:fill="F8FAFC"/>
          </w:tcPr>
          <w:p>
            <w:r>
              <w:rPr>
                <w:color w:val="0EA5E9"/>
              </w:rPr>
              <w:t>vercel.json</w:t>
            </w:r>
          </w:p>
        </w:tc>
      </w:tr>
    </w:tbl>
    <w:p>
      <w:pPr>
        <w:spacing w:after="240"/>
      </w:pPr>
    </w:p>
    <w:p>
      <w:pPr>
        <w:spacing w:before="320" w:after="120"/>
      </w:pPr>
      <w:r>
        <w:rPr>
          <w:b/>
          <w:color w:val="0F172A"/>
          <w:sz w:val="32"/>
        </w:rPr>
        <w:t>3. Core Technical Architecture &amp; Features</w:t>
      </w:r>
    </w:p>
    <w:p>
      <w:pPr>
        <w:spacing w:before="240" w:after="80"/>
      </w:pPr>
      <w:r>
        <w:rPr>
          <w:b/>
          <w:color w:val="0EA5E9"/>
          <w:sz w:val="25"/>
        </w:rPr>
        <w:t>A. Client-Side SPA Router (script.js)</w:t>
      </w:r>
    </w:p>
    <w:p>
      <w:pPr>
        <w:spacing w:after="120"/>
      </w:pPr>
      <w:r>
        <w:t>• Intercepts navigation clicks using 'data-route' attributes without page refresh.</w:t>
        <w:br/>
        <w:t>• Manipulates window.history using pushState() and popstate event listeners.</w:t>
        <w:br/>
        <w:t>• Dynamically updates document.title and meta description tags for full SEO compliance.</w:t>
      </w:r>
    </w:p>
    <w:p>
      <w:pPr>
        <w:spacing w:before="240" w:after="80"/>
      </w:pPr>
      <w:r>
        <w:rPr>
          <w:b/>
          <w:color w:val="0EA5E9"/>
          <w:sz w:val="25"/>
        </w:rPr>
        <w:t>B. AURA Interactive AI Assistant</w:t>
      </w:r>
    </w:p>
    <w:p>
      <w:pPr>
        <w:spacing w:after="120"/>
      </w:pPr>
      <w:r>
        <w:t>• Client-side conversational assistant built with instant keyword recognition rules.</w:t>
        <w:br/>
        <w:t>• Provides instant answers regarding services, project estimates, case studies, and founder details.</w:t>
        <w:br/>
        <w:t>• Includes suggestion chips, conversation reset tools, and typing simulation.</w:t>
      </w:r>
    </w:p>
    <w:p>
      <w:pPr>
        <w:spacing w:before="240" w:after="80"/>
      </w:pPr>
      <w:r>
        <w:rPr>
          <w:b/>
          <w:color w:val="0EA5E9"/>
          <w:sz w:val="25"/>
        </w:rPr>
        <w:t>C. Asynchronous FormSubmit Email Dispatcher</w:t>
      </w:r>
    </w:p>
    <w:p>
      <w:pPr>
        <w:spacing w:after="200"/>
      </w:pPr>
      <w:r>
        <w:t>• Submits project brief data directly to websitedesigns1408@gmail.com via FormSubmit AJAX.</w:t>
        <w:br/>
        <w:t>• Operates asynchronously with native fetch() API without requiring a custom backend server.</w:t>
        <w:br/>
        <w:t>• Automatically shifts form UI to an on-screen confirmation card with a direct WhatsApp ping option.</w:t>
      </w:r>
    </w:p>
    <w:p>
      <w:pPr>
        <w:spacing w:before="320" w:after="120"/>
      </w:pPr>
      <w:r>
        <w:rPr>
          <w:b/>
          <w:color w:val="0F172A"/>
          <w:sz w:val="32"/>
        </w:rPr>
        <w:t>4. Showcase Projects Tech Stacks</w:t>
      </w:r>
    </w:p>
    <w:p>
      <w:r>
        <w:t>Technologies implemented across featured client projects on AURAWEBS:</w:t>
      </w:r>
    </w:p>
    <w:p>
      <w:pPr>
        <w:spacing w:after="60"/>
        <w:ind w:left="288"/>
      </w:pPr>
      <w:r>
        <w:rPr>
          <w:b/>
          <w:color w:val="0F172A"/>
        </w:rPr>
        <w:t xml:space="preserve">• Hotel Vaibhava Grand Platform: </w:t>
      </w:r>
      <w:r>
        <w:rPr>
          <w:color w:val="1E293B"/>
        </w:rPr>
        <w:t>React, Next.js, TypeScript, Tailwind CSS, WhatsApp Business API</w:t>
      </w:r>
    </w:p>
    <w:p>
      <w:pPr>
        <w:spacing w:after="60"/>
        <w:ind w:left="288"/>
      </w:pPr>
      <w:r>
        <w:rPr>
          <w:b/>
          <w:color w:val="0F172A"/>
        </w:rPr>
        <w:t xml:space="preserve">• PlayZone Arcade Gaming Suite: </w:t>
      </w:r>
      <w:r>
        <w:rPr>
          <w:color w:val="1E293B"/>
        </w:rPr>
        <w:t>HTML5 Canvas (60FPS rendering engine), Web Audio API, Vanilla JavaScript</w:t>
      </w:r>
    </w:p>
    <w:p>
      <w:pPr>
        <w:spacing w:after="60"/>
        <w:ind w:left="288"/>
      </w:pPr>
      <w:r>
        <w:rPr>
          <w:b/>
          <w:color w:val="0F172A"/>
        </w:rPr>
        <w:t xml:space="preserve">• Cart Recovery &amp; Automation Engine: </w:t>
      </w:r>
      <w:r>
        <w:rPr>
          <w:color w:val="1E293B"/>
        </w:rPr>
        <w:t>n8n, Node.js, Webhooks, WhatsApp Cloud API, Redis</w:t>
      </w:r>
    </w:p>
    <w:p>
      <w:pPr>
        <w:spacing w:after="60"/>
        <w:ind w:left="288"/>
      </w:pPr>
      <w:r>
        <w:rPr>
          <w:b/>
          <w:color w:val="0F172A"/>
        </w:rPr>
        <w:t xml:space="preserve">• AURA AI Knowledge Engine: </w:t>
      </w:r>
      <w:r>
        <w:rPr>
          <w:color w:val="1E293B"/>
        </w:rPr>
        <w:t>Python, OpenAI GPT-4, LangChain, Pinecone Vector Database</w:t>
      </w:r>
    </w:p>
    <w:p>
      <w:pPr>
        <w:spacing w:after="240"/>
      </w:pPr>
    </w:p>
    <w:p>
      <w:pPr>
        <w:spacing w:before="320" w:after="120"/>
      </w:pPr>
      <w:r>
        <w:rPr>
          <w:b/>
          <w:color w:val="0F172A"/>
          <w:sz w:val="32"/>
        </w:rPr>
        <w:t>5. Repository File Structure</w:t>
      </w:r>
    </w:p>
    <w:p>
      <w:pPr>
        <w:spacing w:after="60"/>
        <w:ind w:left="288"/>
      </w:pPr>
      <w:r>
        <w:rPr>
          <w:b/>
          <w:color w:val="0EA5E9"/>
        </w:rPr>
        <w:t xml:space="preserve">index.html — </w:t>
      </w:r>
      <w:r>
        <w:t>Single Page Application HTML markup containing all 10 views</w:t>
      </w:r>
    </w:p>
    <w:p>
      <w:pPr>
        <w:spacing w:after="60"/>
        <w:ind w:left="288"/>
      </w:pPr>
      <w:r>
        <w:rPr>
          <w:b/>
          <w:color w:val="0EA5E9"/>
        </w:rPr>
        <w:t xml:space="preserve">style.css — </w:t>
      </w:r>
      <w:r>
        <w:t>Vanilla CSS design system, dark aesthetic, animations &amp; layout</w:t>
      </w:r>
    </w:p>
    <w:p>
      <w:pPr>
        <w:spacing w:after="60"/>
        <w:ind w:left="288"/>
      </w:pPr>
      <w:r>
        <w:rPr>
          <w:b/>
          <w:color w:val="0EA5E9"/>
        </w:rPr>
        <w:t xml:space="preserve">script.js — </w:t>
      </w:r>
      <w:r>
        <w:t>Vanilla JS router, AI chatbot logic, FormSubmit dispatcher, and modal engine</w:t>
      </w:r>
    </w:p>
    <w:p>
      <w:pPr>
        <w:spacing w:after="60"/>
        <w:ind w:left="288"/>
      </w:pPr>
      <w:r>
        <w:rPr>
          <w:b/>
          <w:color w:val="0EA5E9"/>
        </w:rPr>
        <w:t xml:space="preserve">vercel.json — </w:t>
      </w:r>
      <w:r>
        <w:t>Vercel platform configuration for single-page routing rewrites</w:t>
      </w:r>
    </w:p>
    <w:p>
      <w:pPr>
        <w:spacing w:after="60"/>
        <w:ind w:left="288"/>
      </w:pPr>
      <w:r>
        <w:rPr>
          <w:b/>
          <w:color w:val="0EA5E9"/>
        </w:rPr>
        <w:t xml:space="preserve">logo.jpg — </w:t>
      </w:r>
      <w:r>
        <w:t>Official brand logo asset for header and metadata</w:t>
      </w:r>
    </w:p>
    <w:p>
      <w:pPr>
        <w:spacing w:after="60"/>
        <w:ind w:left="288"/>
      </w:pPr>
      <w:r>
        <w:rPr>
          <w:b/>
          <w:color w:val="0EA5E9"/>
        </w:rPr>
        <w:t xml:space="preserve">images/ — </w:t>
      </w:r>
      <w:r>
        <w:t>Subdirectory containing showcase preview graphics (hotel, playzone, spark, etc.)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