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3BE44" w14:textId="77777777" w:rsidR="0008709C" w:rsidRPr="00B4111C" w:rsidRDefault="0008709C" w:rsidP="0008709C">
      <w:pPr>
        <w:rPr>
          <w:rFonts w:ascii="Times New Roman" w:eastAsiaTheme="majorEastAsia" w:hAnsi="Times New Roman" w:cs="Times New Roman"/>
          <w:b/>
          <w:bCs/>
          <w:color w:val="000000" w:themeColor="text1"/>
          <w:spacing w:val="5"/>
          <w:kern w:val="28"/>
          <w:sz w:val="24"/>
          <w:szCs w:val="24"/>
        </w:rPr>
      </w:pPr>
      <w:r w:rsidRPr="00B4111C">
        <w:rPr>
          <w:rFonts w:ascii="Times New Roman" w:eastAsiaTheme="majorEastAsia" w:hAnsi="Times New Roman" w:cs="Times New Roman"/>
          <w:b/>
          <w:bCs/>
          <w:color w:val="000000" w:themeColor="text1"/>
          <w:spacing w:val="5"/>
          <w:kern w:val="28"/>
          <w:sz w:val="24"/>
          <w:szCs w:val="24"/>
        </w:rPr>
        <w:t>Key Changes for Production Deployment</w:t>
      </w:r>
    </w:p>
    <w:p w14:paraId="25F6F75E" w14:textId="77777777" w:rsidR="0008709C" w:rsidRPr="00B4111C" w:rsidRDefault="0008709C" w:rsidP="0008709C">
      <w:pPr>
        <w:rPr>
          <w:rFonts w:ascii="Times New Roman" w:eastAsiaTheme="majorEastAsia" w:hAnsi="Times New Roman" w:cs="Times New Roman"/>
          <w:color w:val="000000" w:themeColor="text1"/>
          <w:spacing w:val="5"/>
          <w:kern w:val="28"/>
          <w:sz w:val="24"/>
          <w:szCs w:val="24"/>
        </w:rPr>
      </w:pPr>
      <w:r w:rsidRPr="00B4111C">
        <w:rPr>
          <w:rFonts w:ascii="Times New Roman" w:eastAsiaTheme="majorEastAsia" w:hAnsi="Times New Roman" w:cs="Times New Roman"/>
          <w:color w:val="000000" w:themeColor="text1"/>
          <w:spacing w:val="5"/>
          <w:kern w:val="28"/>
          <w:sz w:val="24"/>
          <w:szCs w:val="24"/>
        </w:rPr>
        <w:t>To deploy the Contact Book application for wider use, several enhancements are required to ensure scalability, security, and performance.</w:t>
      </w:r>
    </w:p>
    <w:p w14:paraId="0E7CA1A0" w14:textId="77777777" w:rsidR="0008709C" w:rsidRPr="00B4111C" w:rsidRDefault="0008709C" w:rsidP="0008709C">
      <w:pPr>
        <w:rPr>
          <w:rFonts w:ascii="Times New Roman" w:eastAsiaTheme="majorEastAsia" w:hAnsi="Times New Roman" w:cs="Times New Roman"/>
          <w:b/>
          <w:bCs/>
          <w:color w:val="000000" w:themeColor="text1"/>
          <w:spacing w:val="5"/>
          <w:kern w:val="28"/>
          <w:sz w:val="24"/>
          <w:szCs w:val="24"/>
        </w:rPr>
      </w:pPr>
      <w:r w:rsidRPr="00B4111C">
        <w:rPr>
          <w:rFonts w:ascii="Times New Roman" w:eastAsiaTheme="majorEastAsia" w:hAnsi="Times New Roman" w:cs="Times New Roman"/>
          <w:b/>
          <w:bCs/>
          <w:color w:val="000000" w:themeColor="text1"/>
          <w:spacing w:val="5"/>
          <w:kern w:val="28"/>
          <w:sz w:val="24"/>
          <w:szCs w:val="24"/>
        </w:rPr>
        <w:t>1. Database Upgrade</w:t>
      </w:r>
    </w:p>
    <w:p w14:paraId="5E512DBF" w14:textId="77777777" w:rsidR="0008709C" w:rsidRPr="00B4111C" w:rsidRDefault="0008709C" w:rsidP="0008709C">
      <w:pPr>
        <w:rPr>
          <w:rFonts w:ascii="Times New Roman" w:eastAsiaTheme="majorEastAsia" w:hAnsi="Times New Roman" w:cs="Times New Roman"/>
          <w:color w:val="000000" w:themeColor="text1"/>
          <w:spacing w:val="5"/>
          <w:kern w:val="28"/>
          <w:sz w:val="24"/>
          <w:szCs w:val="24"/>
        </w:rPr>
      </w:pPr>
      <w:r w:rsidRPr="00B4111C">
        <w:rPr>
          <w:rFonts w:ascii="Times New Roman" w:eastAsiaTheme="majorEastAsia" w:hAnsi="Times New Roman" w:cs="Times New Roman"/>
          <w:color w:val="000000" w:themeColor="text1"/>
          <w:spacing w:val="5"/>
          <w:kern w:val="28"/>
          <w:sz w:val="24"/>
          <w:szCs w:val="24"/>
        </w:rPr>
        <w:t>SQLite is suitable for development and small-scale applications but lacks support for high concurrency. For production deployment, it should be replaced with PostgreSQL, which provides better performance, reliability, and support for concurrent users and transactions.</w:t>
      </w:r>
    </w:p>
    <w:p w14:paraId="6B54E22F" w14:textId="77777777" w:rsidR="0008709C" w:rsidRPr="00B4111C" w:rsidRDefault="0008709C" w:rsidP="0008709C">
      <w:pPr>
        <w:rPr>
          <w:rFonts w:ascii="Times New Roman" w:eastAsiaTheme="majorEastAsia" w:hAnsi="Times New Roman" w:cs="Times New Roman"/>
          <w:b/>
          <w:bCs/>
          <w:color w:val="000000" w:themeColor="text1"/>
          <w:spacing w:val="5"/>
          <w:kern w:val="28"/>
          <w:sz w:val="24"/>
          <w:szCs w:val="24"/>
        </w:rPr>
      </w:pPr>
      <w:r w:rsidRPr="00B4111C">
        <w:rPr>
          <w:rFonts w:ascii="Times New Roman" w:eastAsiaTheme="majorEastAsia" w:hAnsi="Times New Roman" w:cs="Times New Roman"/>
          <w:b/>
          <w:bCs/>
          <w:color w:val="000000" w:themeColor="text1"/>
          <w:spacing w:val="5"/>
          <w:kern w:val="28"/>
          <w:sz w:val="24"/>
          <w:szCs w:val="24"/>
        </w:rPr>
        <w:t>2. Authentication and Authorization</w:t>
      </w:r>
    </w:p>
    <w:p w14:paraId="32761132" w14:textId="77777777" w:rsidR="0008709C" w:rsidRPr="00B4111C" w:rsidRDefault="0008709C" w:rsidP="0008709C">
      <w:pPr>
        <w:rPr>
          <w:rFonts w:ascii="Times New Roman" w:eastAsiaTheme="majorEastAsia" w:hAnsi="Times New Roman" w:cs="Times New Roman"/>
          <w:color w:val="000000" w:themeColor="text1"/>
          <w:spacing w:val="5"/>
          <w:kern w:val="28"/>
          <w:sz w:val="24"/>
          <w:szCs w:val="24"/>
        </w:rPr>
      </w:pPr>
      <w:r w:rsidRPr="00B4111C">
        <w:rPr>
          <w:rFonts w:ascii="Times New Roman" w:eastAsiaTheme="majorEastAsia" w:hAnsi="Times New Roman" w:cs="Times New Roman"/>
          <w:color w:val="000000" w:themeColor="text1"/>
          <w:spacing w:val="5"/>
          <w:kern w:val="28"/>
          <w:sz w:val="24"/>
          <w:szCs w:val="24"/>
        </w:rPr>
        <w:t>A JWT-based authentication system should be implemented to secure the application. This ensures that only authenticated users can access the APIs and that each user can manage only their own contacts. Role-based access control can also be added for future scalability.</w:t>
      </w:r>
    </w:p>
    <w:p w14:paraId="767E8932" w14:textId="77777777" w:rsidR="0008709C" w:rsidRPr="00B4111C" w:rsidRDefault="0008709C" w:rsidP="0008709C">
      <w:pPr>
        <w:rPr>
          <w:rFonts w:ascii="Times New Roman" w:eastAsiaTheme="majorEastAsia" w:hAnsi="Times New Roman" w:cs="Times New Roman"/>
          <w:b/>
          <w:bCs/>
          <w:color w:val="000000" w:themeColor="text1"/>
          <w:spacing w:val="5"/>
          <w:kern w:val="28"/>
          <w:sz w:val="24"/>
          <w:szCs w:val="24"/>
        </w:rPr>
      </w:pPr>
      <w:r w:rsidRPr="00B4111C">
        <w:rPr>
          <w:rFonts w:ascii="Times New Roman" w:eastAsiaTheme="majorEastAsia" w:hAnsi="Times New Roman" w:cs="Times New Roman"/>
          <w:b/>
          <w:bCs/>
          <w:color w:val="000000" w:themeColor="text1"/>
          <w:spacing w:val="5"/>
          <w:kern w:val="28"/>
          <w:sz w:val="24"/>
          <w:szCs w:val="24"/>
        </w:rPr>
        <w:t>3. Caching with Redis</w:t>
      </w:r>
    </w:p>
    <w:p w14:paraId="6F6241CA" w14:textId="77777777" w:rsidR="0008709C" w:rsidRPr="00B4111C" w:rsidRDefault="0008709C" w:rsidP="0008709C">
      <w:pPr>
        <w:rPr>
          <w:rFonts w:ascii="Times New Roman" w:eastAsiaTheme="majorEastAsia" w:hAnsi="Times New Roman" w:cs="Times New Roman"/>
          <w:color w:val="000000" w:themeColor="text1"/>
          <w:spacing w:val="5"/>
          <w:kern w:val="28"/>
          <w:sz w:val="24"/>
          <w:szCs w:val="24"/>
        </w:rPr>
      </w:pPr>
      <w:r w:rsidRPr="00B4111C">
        <w:rPr>
          <w:rFonts w:ascii="Times New Roman" w:eastAsiaTheme="majorEastAsia" w:hAnsi="Times New Roman" w:cs="Times New Roman"/>
          <w:color w:val="000000" w:themeColor="text1"/>
          <w:spacing w:val="5"/>
          <w:kern w:val="28"/>
          <w:sz w:val="24"/>
          <w:szCs w:val="24"/>
        </w:rPr>
        <w:t>To improve performance and reduce database load, Redis can be introduced as a caching layer. Frequently accessed data such as search results or user session data can be cached, resulting in faster response times and improved scalability.</w:t>
      </w:r>
    </w:p>
    <w:p w14:paraId="2782E1B0" w14:textId="77777777" w:rsidR="0008709C" w:rsidRPr="00B4111C" w:rsidRDefault="0008709C" w:rsidP="0008709C">
      <w:pPr>
        <w:rPr>
          <w:rFonts w:ascii="Times New Roman" w:eastAsiaTheme="majorEastAsia" w:hAnsi="Times New Roman" w:cs="Times New Roman"/>
          <w:b/>
          <w:bCs/>
          <w:color w:val="000000" w:themeColor="text1"/>
          <w:spacing w:val="5"/>
          <w:kern w:val="28"/>
          <w:sz w:val="24"/>
          <w:szCs w:val="24"/>
        </w:rPr>
      </w:pPr>
      <w:r w:rsidRPr="00B4111C">
        <w:rPr>
          <w:rFonts w:ascii="Times New Roman" w:eastAsiaTheme="majorEastAsia" w:hAnsi="Times New Roman" w:cs="Times New Roman"/>
          <w:b/>
          <w:bCs/>
          <w:color w:val="000000" w:themeColor="text1"/>
          <w:spacing w:val="5"/>
          <w:kern w:val="28"/>
          <w:sz w:val="24"/>
          <w:szCs w:val="24"/>
        </w:rPr>
        <w:t>4. Logging and Monitoring</w:t>
      </w:r>
    </w:p>
    <w:p w14:paraId="6318E7CA" w14:textId="77777777" w:rsidR="0008709C" w:rsidRPr="00B4111C" w:rsidRDefault="0008709C" w:rsidP="0008709C">
      <w:pPr>
        <w:rPr>
          <w:rFonts w:ascii="Times New Roman" w:eastAsiaTheme="majorEastAsia" w:hAnsi="Times New Roman" w:cs="Times New Roman"/>
          <w:color w:val="000000" w:themeColor="text1"/>
          <w:spacing w:val="5"/>
          <w:kern w:val="28"/>
          <w:sz w:val="24"/>
          <w:szCs w:val="24"/>
        </w:rPr>
      </w:pPr>
      <w:r w:rsidRPr="00B4111C">
        <w:rPr>
          <w:rFonts w:ascii="Times New Roman" w:eastAsiaTheme="majorEastAsia" w:hAnsi="Times New Roman" w:cs="Times New Roman"/>
          <w:color w:val="000000" w:themeColor="text1"/>
          <w:spacing w:val="5"/>
          <w:kern w:val="28"/>
          <w:sz w:val="24"/>
          <w:szCs w:val="24"/>
        </w:rPr>
        <w:t>Proper logging and monitoring mechanisms should be implemented to track application performance and detect issues. Tools such as Prometheus and Grafana can be used for monitoring system metrics, while structured logging helps in debugging and maintaining the application.</w:t>
      </w:r>
    </w:p>
    <w:p w14:paraId="4D811BD4" w14:textId="77777777" w:rsidR="0008709C" w:rsidRPr="00B4111C" w:rsidRDefault="0008709C" w:rsidP="0008709C">
      <w:pPr>
        <w:rPr>
          <w:rFonts w:ascii="Times New Roman" w:eastAsiaTheme="majorEastAsia" w:hAnsi="Times New Roman" w:cs="Times New Roman"/>
          <w:b/>
          <w:bCs/>
          <w:color w:val="000000" w:themeColor="text1"/>
          <w:spacing w:val="5"/>
          <w:kern w:val="28"/>
          <w:sz w:val="24"/>
          <w:szCs w:val="24"/>
        </w:rPr>
      </w:pPr>
      <w:r w:rsidRPr="00B4111C">
        <w:rPr>
          <w:rFonts w:ascii="Times New Roman" w:eastAsiaTheme="majorEastAsia" w:hAnsi="Times New Roman" w:cs="Times New Roman"/>
          <w:b/>
          <w:bCs/>
          <w:color w:val="000000" w:themeColor="text1"/>
          <w:spacing w:val="5"/>
          <w:kern w:val="28"/>
          <w:sz w:val="24"/>
          <w:szCs w:val="24"/>
        </w:rPr>
        <w:t>5. Rate Limiting and Security Enhancements</w:t>
      </w:r>
    </w:p>
    <w:p w14:paraId="6D157FFC" w14:textId="77777777" w:rsidR="0008709C" w:rsidRPr="00B4111C" w:rsidRDefault="0008709C" w:rsidP="0008709C">
      <w:pPr>
        <w:rPr>
          <w:rFonts w:ascii="Times New Roman" w:eastAsiaTheme="majorEastAsia" w:hAnsi="Times New Roman" w:cs="Times New Roman"/>
          <w:color w:val="000000" w:themeColor="text1"/>
          <w:spacing w:val="5"/>
          <w:kern w:val="28"/>
          <w:sz w:val="24"/>
          <w:szCs w:val="24"/>
        </w:rPr>
      </w:pPr>
      <w:r w:rsidRPr="00B4111C">
        <w:rPr>
          <w:rFonts w:ascii="Times New Roman" w:eastAsiaTheme="majorEastAsia" w:hAnsi="Times New Roman" w:cs="Times New Roman"/>
          <w:color w:val="000000" w:themeColor="text1"/>
          <w:spacing w:val="5"/>
          <w:kern w:val="28"/>
          <w:sz w:val="24"/>
          <w:szCs w:val="24"/>
        </w:rPr>
        <w:t>To protect the application from abuse and ensure security, rate limiting should be applied to APIs. Additionally, HTTPS should be enforced for secure communication, and all user inputs must be validated and sanitized to prevent common security vulnerabilities such as SQL injection and cross-site scripting (XSS).</w:t>
      </w:r>
    </w:p>
    <w:p w14:paraId="1D27B8CE" w14:textId="72932F8A" w:rsidR="00EE04B7" w:rsidRPr="00B4111C" w:rsidRDefault="00EE04B7" w:rsidP="0008709C">
      <w:pPr>
        <w:rPr>
          <w:rFonts w:ascii="Times New Roman" w:hAnsi="Times New Roman" w:cs="Times New Roman"/>
          <w:color w:val="000000" w:themeColor="text1"/>
          <w:sz w:val="24"/>
          <w:szCs w:val="24"/>
        </w:rPr>
      </w:pPr>
    </w:p>
    <w:sectPr w:rsidR="00EE04B7" w:rsidRPr="00B411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708368">
    <w:abstractNumId w:val="8"/>
  </w:num>
  <w:num w:numId="2" w16cid:durableId="1382510291">
    <w:abstractNumId w:val="6"/>
  </w:num>
  <w:num w:numId="3" w16cid:durableId="37438260">
    <w:abstractNumId w:val="5"/>
  </w:num>
  <w:num w:numId="4" w16cid:durableId="747965646">
    <w:abstractNumId w:val="4"/>
  </w:num>
  <w:num w:numId="5" w16cid:durableId="409472314">
    <w:abstractNumId w:val="7"/>
  </w:num>
  <w:num w:numId="6" w16cid:durableId="1828935788">
    <w:abstractNumId w:val="3"/>
  </w:num>
  <w:num w:numId="7" w16cid:durableId="1741826301">
    <w:abstractNumId w:val="2"/>
  </w:num>
  <w:num w:numId="8" w16cid:durableId="154499042">
    <w:abstractNumId w:val="1"/>
  </w:num>
  <w:num w:numId="9" w16cid:durableId="95372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09C"/>
    <w:rsid w:val="00130A78"/>
    <w:rsid w:val="0015074B"/>
    <w:rsid w:val="0029639D"/>
    <w:rsid w:val="00326F90"/>
    <w:rsid w:val="00741243"/>
    <w:rsid w:val="00AA1D8D"/>
    <w:rsid w:val="00B4111C"/>
    <w:rsid w:val="00B47730"/>
    <w:rsid w:val="00CB0664"/>
    <w:rsid w:val="00EE04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247A3"/>
  <w14:defaultImageDpi w14:val="300"/>
  <w15:docId w15:val="{61DB7655-28E6-44C3-B935-2FFA6DCD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Gondukupi</cp:lastModifiedBy>
  <cp:revision>3</cp:revision>
  <dcterms:created xsi:type="dcterms:W3CDTF">2013-12-23T23:15:00Z</dcterms:created>
  <dcterms:modified xsi:type="dcterms:W3CDTF">2026-04-14T12:35:00Z</dcterms:modified>
  <cp:category/>
</cp:coreProperties>
</file>