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Dr. Jessica Turner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General Medicine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Ethan James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March 5, 2002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7845123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56789123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• Occasional alcohol consumption</w:t>
              <w:br/>
              <w:t>• • Tried smoking a few times (not regular)</w:t>
              <w:br/>
              <w:t>• • Tried marijuana a few times</w:t>
              <w:br/>
              <w:t>• • Father has high cholesterol</w:t>
              <w:br/>
              <w:t>• • Currently doing virtual learning at university</w:t>
              <w:br/>
              <w:t>• • Living with parents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• Dry cough for two weeks</w:t>
              <w:br/>
              <w:t>• • Runny nose for one week (clear/white discharge)</w:t>
              <w:br/>
              <w:t>• • Experienced chills for two nights last week</w:t>
              <w:br/>
              <w:t>• • Temporary reduced sense of smell during congestion</w:t>
              <w:br/>
              <w:t>• • No fever, headaches, sore throat</w:t>
              <w:br/>
              <w:t>• • No difficulty breathing or chest pain</w:t>
              <w:br/>
              <w:t>• • No vision changes</w:t>
              <w:br/>
              <w:t>• • No palpitations</w:t>
              <w:br/>
              <w:t>• • No abdominal issues</w:t>
              <w:br/>
              <w:t>• • No muscle aches</w:t>
              <w:br/>
              <w:t>• • No numbness/tingling</w:t>
              <w:br/>
              <w:t>• • No weight changes</w:t>
              <w:br/>
              <w:t>• • Mother had recent cold-like symptoms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>
            <w:r>
              <w:t>Common cold (with recommendation for COVID-19 testing due to symptom overlap)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>
            <w:r>
              <w:t>No antibiotics prescribed as symptoms suggest viral infection. Physical examination recommended to rule out bacterial pneumonia or strep throat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