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40" w:type="dxa"/>
        <w:tblInd w:w="-14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9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36" w:type="dxa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20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 Bank : Module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With a neat diagram explain data distribution models in SQL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the key value pairs in data architectural patterns with an example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various data distribution models in NOSQL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key value data model in detail with an example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NoSQL data stores and their characteristic features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a node failure can be handled in Hadoop explain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BASE properties and CAP theorem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Expalin characteristics of schemaless models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note on XML document pattern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and compare the features of BIGTABLE,RC,ORC, and parquet data stores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different ways to handle bigdata problems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functions of Group By, partitioning and combining using one example for each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Assume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Preeti</w:t>
            </w:r>
            <w:r>
              <w:rPr>
                <w:rFonts w:ascii="Times New Roman" w:hAnsi="Times New Roman" w:cs="Times New Roman"/>
                <w:lang w:val="en-US"/>
              </w:rPr>
              <w:t xml:space="preserve"> gave examination in Semester 1 in 1995 in four theory and practical subjects. She gave examination in five subjects in Semester 2 and so on in each subsequent semester. Another student,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Kirti </w:t>
            </w:r>
            <w:r>
              <w:rPr>
                <w:rFonts w:ascii="Times New Roman" w:hAnsi="Times New Roman" w:cs="Times New Roman"/>
                <w:lang w:val="en-US"/>
              </w:rPr>
              <w:t>gave examination in Semester 1 in 2016 in four subjects, out of which two was theory and two were practical subjects. Presume the subject names and grades awarded to them.</w:t>
            </w:r>
          </w:p>
          <w:p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i)Write two CSV files for cumulative grade-sheets for both the students. Point the difficulty during processing of data in these two files.</w:t>
            </w:r>
          </w:p>
          <w:p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ii) Find the number of key value pair</w:t>
            </w:r>
          </w:p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iii) Write the JSON format and discuss the difficulty in involved in using CSV,JSON formats.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i) Assume in memory columnar storage. Data for a large number of ACVMs is stored selling 6 flavours of chocolate. How to the column key value store in memory?</w:t>
            </w:r>
          </w:p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ii) Write 5 XPath expression representing C1 as root and D1=10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5574665" cy="1080770"/>
                  <wp:effectExtent l="0" t="0" r="6985" b="5080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285" cy="109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20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 Bank : Module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MapReduce execution steps with neat diagram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the functions of MangoDB query language and database commands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the CQL commands and their functionality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in detail mongodb, Casandra db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Expalin usage of MongoDB, Casandra, Riak,, Couch and Oracle NOSQL db.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differences between RDBMS, MongoDB,Casandra,NOSQL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main features and Architecture of Hive with neat diagram.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builtin functions of HIVE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DDL of HIVEQL using toy manufacturing as an example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a neat diagram explain HIVE integration and workflow steps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pig Latin data types and examples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36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4" w:type="dxa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applications and features of Apache Pig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63"/>
    <w:rsid w:val="0024399B"/>
    <w:rsid w:val="002F7667"/>
    <w:rsid w:val="003D602E"/>
    <w:rsid w:val="009411AC"/>
    <w:rsid w:val="00A67D63"/>
    <w:rsid w:val="00B7104D"/>
    <w:rsid w:val="00BD1F13"/>
    <w:rsid w:val="00F906B8"/>
    <w:rsid w:val="0C513CB7"/>
    <w:rsid w:val="26A26A24"/>
    <w:rsid w:val="667927DD"/>
    <w:rsid w:val="67B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eastAsiaTheme="minorEastAsia"/>
      <w:lang w:eastAsia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2046</Characters>
  <Lines>17</Lines>
  <Paragraphs>4</Paragraphs>
  <TotalTime>482</TotalTime>
  <ScaleCrop>false</ScaleCrop>
  <LinksUpToDate>false</LinksUpToDate>
  <CharactersWithSpaces>2400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2022-11-17T07:41:00Z</dcterms:created>
  <dc:creator>Faculty</dc:creator>
  <cp:lastModifiedBy>Suhas Palani</cp:lastModifiedBy>
  <dcterms:modified xsi:type="dcterms:W3CDTF">2022-11-27T14:35:44Z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E067C078EDBB4E2B9698FA6EDCF30D4A</vt:lpwstr>
  </property>
</Properties>
</file>