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8994" w14:textId="0898B9A5" w:rsidR="003C1A22" w:rsidRPr="003C1A22" w:rsidRDefault="003C1A22" w:rsidP="003C1A22">
      <w:pPr>
        <w:jc w:val="center"/>
        <w:rPr>
          <w:rFonts w:ascii="Times New Roman" w:hAnsi="Times New Roman" w:cs="Times New Roman"/>
          <w:b/>
          <w:bCs/>
          <w:color w:val="000000" w:themeColor="text1"/>
          <w:sz w:val="32"/>
          <w:szCs w:val="32"/>
        </w:rPr>
      </w:pPr>
      <w:r w:rsidRPr="003C1A22">
        <w:rPr>
          <w:rFonts w:ascii="Times New Roman" w:hAnsi="Times New Roman" w:cs="Times New Roman"/>
          <w:b/>
          <w:bCs/>
          <w:color w:val="000000" w:themeColor="text1"/>
          <w:sz w:val="32"/>
          <w:szCs w:val="32"/>
        </w:rPr>
        <w:t xml:space="preserve">Subtask 2 - </w:t>
      </w:r>
      <w:r w:rsidRPr="003C1A22">
        <w:rPr>
          <w:rFonts w:ascii="Times New Roman" w:hAnsi="Times New Roman" w:cs="Times New Roman"/>
          <w:b/>
          <w:bCs/>
          <w:color w:val="000000" w:themeColor="text1"/>
          <w:sz w:val="32"/>
          <w:szCs w:val="32"/>
        </w:rPr>
        <w:t>Reconnaissance Report</w:t>
      </w:r>
    </w:p>
    <w:p w14:paraId="7E41BF90" w14:textId="23517F98" w:rsidR="003C1A22" w:rsidRPr="003C1A22" w:rsidRDefault="003C1A22" w:rsidP="003C1A22">
      <w:pPr>
        <w:rPr>
          <w:rFonts w:ascii="Times New Roman" w:hAnsi="Times New Roman" w:cs="Times New Roman"/>
          <w:color w:val="000000" w:themeColor="text1"/>
          <w:sz w:val="24"/>
          <w:szCs w:val="24"/>
        </w:rPr>
      </w:pPr>
    </w:p>
    <w:p w14:paraId="3B5EFE7C" w14:textId="028D38E9"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Domain Information</w:t>
      </w:r>
    </w:p>
    <w:p w14:paraId="4655A899" w14:textId="310F8E28"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 xml:space="preserve">Basic Domain Details </w:t>
      </w:r>
    </w:p>
    <w:p w14:paraId="5F31CF58"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Primary Domain: maltego.com</w:t>
      </w:r>
      <w:r w:rsidRPr="003C1A22">
        <w:rPr>
          <w:rFonts w:ascii="Times New Roman" w:hAnsi="Times New Roman" w:cs="Times New Roman"/>
          <w:color w:val="000000" w:themeColor="text1"/>
          <w:sz w:val="24"/>
          <w:szCs w:val="24"/>
        </w:rPr>
        <w:br/>
        <w:t>Observed Hostname: qa.maltego.com</w:t>
      </w:r>
    </w:p>
    <w:p w14:paraId="14EC540A"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Identified IP Addresses</w:t>
      </w:r>
    </w:p>
    <w:p w14:paraId="4960BAC8" w14:textId="77777777" w:rsidR="003C1A22" w:rsidRPr="003C1A22" w:rsidRDefault="003C1A22" w:rsidP="003C1A22">
      <w:pPr>
        <w:numPr>
          <w:ilvl w:val="0"/>
          <w:numId w:val="1"/>
        </w:num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20.54.254.195</w:t>
      </w:r>
    </w:p>
    <w:p w14:paraId="1EEA5882" w14:textId="77777777" w:rsidR="003C1A22" w:rsidRPr="003C1A22" w:rsidRDefault="003C1A22" w:rsidP="003C1A22">
      <w:pPr>
        <w:numPr>
          <w:ilvl w:val="0"/>
          <w:numId w:val="1"/>
        </w:num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20.86.128.89</w:t>
      </w:r>
    </w:p>
    <w:p w14:paraId="1F524281" w14:textId="77777777" w:rsidR="003C1A22" w:rsidRPr="003C1A22" w:rsidRDefault="003C1A22" w:rsidP="003C1A22">
      <w:pPr>
        <w:numPr>
          <w:ilvl w:val="0"/>
          <w:numId w:val="1"/>
        </w:num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168.63.129.95</w:t>
      </w:r>
      <w:r w:rsidRPr="003C1A22">
        <w:rPr>
          <w:rFonts w:ascii="Times New Roman" w:hAnsi="Times New Roman" w:cs="Times New Roman"/>
          <w:color w:val="000000" w:themeColor="text1"/>
          <w:sz w:val="24"/>
          <w:szCs w:val="24"/>
        </w:rPr>
        <w:t xml:space="preserve"> (returned 404 in one result)</w:t>
      </w:r>
    </w:p>
    <w:p w14:paraId="31CE0915"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Hosting &amp; Infrastructure Details</w:t>
      </w:r>
    </w:p>
    <w:p w14:paraId="483F49A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Cloud Provider: Azure</w:t>
      </w:r>
      <w:r w:rsidRPr="003C1A22">
        <w:rPr>
          <w:rFonts w:ascii="Times New Roman" w:hAnsi="Times New Roman" w:cs="Times New Roman"/>
          <w:color w:val="000000" w:themeColor="text1"/>
          <w:sz w:val="24"/>
          <w:szCs w:val="24"/>
        </w:rPr>
        <w:br/>
        <w:t xml:space="preserve">Cloud Service: </w:t>
      </w:r>
      <w:proofErr w:type="spellStart"/>
      <w:r w:rsidRPr="003C1A22">
        <w:rPr>
          <w:rFonts w:ascii="Times New Roman" w:hAnsi="Times New Roman" w:cs="Times New Roman"/>
          <w:color w:val="000000" w:themeColor="text1"/>
          <w:sz w:val="24"/>
          <w:szCs w:val="24"/>
        </w:rPr>
        <w:t>AzureCloud</w:t>
      </w:r>
      <w:proofErr w:type="spellEnd"/>
      <w:r w:rsidRPr="003C1A22">
        <w:rPr>
          <w:rFonts w:ascii="Times New Roman" w:hAnsi="Times New Roman" w:cs="Times New Roman"/>
          <w:color w:val="000000" w:themeColor="text1"/>
          <w:sz w:val="24"/>
          <w:szCs w:val="24"/>
        </w:rPr>
        <w:br/>
        <w:t xml:space="preserve">Cloud Region: </w:t>
      </w:r>
      <w:proofErr w:type="spellStart"/>
      <w:r w:rsidRPr="003C1A22">
        <w:rPr>
          <w:rFonts w:ascii="Times New Roman" w:hAnsi="Times New Roman" w:cs="Times New Roman"/>
          <w:color w:val="000000" w:themeColor="text1"/>
          <w:sz w:val="24"/>
          <w:szCs w:val="24"/>
        </w:rPr>
        <w:t>westeurope</w:t>
      </w:r>
      <w:proofErr w:type="spellEnd"/>
      <w:r w:rsidRPr="003C1A22">
        <w:rPr>
          <w:rFonts w:ascii="Times New Roman" w:hAnsi="Times New Roman" w:cs="Times New Roman"/>
          <w:color w:val="000000" w:themeColor="text1"/>
          <w:sz w:val="24"/>
          <w:szCs w:val="24"/>
        </w:rPr>
        <w:br/>
        <w:t>Country: Netherlands</w:t>
      </w:r>
      <w:r w:rsidRPr="003C1A22">
        <w:rPr>
          <w:rFonts w:ascii="Times New Roman" w:hAnsi="Times New Roman" w:cs="Times New Roman"/>
          <w:color w:val="000000" w:themeColor="text1"/>
          <w:sz w:val="24"/>
          <w:szCs w:val="24"/>
        </w:rPr>
        <w:br/>
        <w:t>City: Amsterdam</w:t>
      </w:r>
      <w:r w:rsidRPr="003C1A22">
        <w:rPr>
          <w:rFonts w:ascii="Times New Roman" w:hAnsi="Times New Roman" w:cs="Times New Roman"/>
          <w:color w:val="000000" w:themeColor="text1"/>
          <w:sz w:val="24"/>
          <w:szCs w:val="24"/>
        </w:rPr>
        <w:br/>
        <w:t>Organization: Microsoft Corporation</w:t>
      </w:r>
      <w:r w:rsidRPr="003C1A22">
        <w:rPr>
          <w:rFonts w:ascii="Times New Roman" w:hAnsi="Times New Roman" w:cs="Times New Roman"/>
          <w:color w:val="000000" w:themeColor="text1"/>
          <w:sz w:val="24"/>
          <w:szCs w:val="24"/>
        </w:rPr>
        <w:br/>
        <w:t>ISP: Microsoft Corporation</w:t>
      </w:r>
      <w:r w:rsidRPr="003C1A22">
        <w:rPr>
          <w:rFonts w:ascii="Times New Roman" w:hAnsi="Times New Roman" w:cs="Times New Roman"/>
          <w:color w:val="000000" w:themeColor="text1"/>
          <w:sz w:val="24"/>
          <w:szCs w:val="24"/>
        </w:rPr>
        <w:br/>
        <w:t>ASN: AS8075</w:t>
      </w:r>
    </w:p>
    <w:p w14:paraId="3EF8D858"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This indicates that maltego.com infrastructure is hosted on Microsoft Azure cloud environment in the West Europe region.</w:t>
      </w:r>
    </w:p>
    <w:p w14:paraId="6B90718C"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3A71D695">
          <v:rect id="_x0000_i1074" style="width:0;height:1.5pt" o:hralign="center" o:hrstd="t" o:hr="t" fillcolor="#a0a0a0" stroked="f"/>
        </w:pict>
      </w:r>
    </w:p>
    <w:p w14:paraId="1F60EFF0" w14:textId="1A7D78BF"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Open Ports &amp; Exposed Services (From Shodan)</w:t>
      </w:r>
    </w:p>
    <w:p w14:paraId="64E1893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From the Shodan results for IP 20.54.254.195:</w:t>
      </w:r>
    </w:p>
    <w:p w14:paraId="3B596084"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Open Ports Detected</w:t>
      </w:r>
    </w:p>
    <w:p w14:paraId="6ED86C83" w14:textId="77777777" w:rsidR="003C1A22" w:rsidRPr="003C1A22" w:rsidRDefault="003C1A22" w:rsidP="003C1A22">
      <w:pPr>
        <w:numPr>
          <w:ilvl w:val="0"/>
          <w:numId w:val="2"/>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Port 80 (HTTP)</w:t>
      </w:r>
    </w:p>
    <w:p w14:paraId="7FC7BF25" w14:textId="77777777" w:rsidR="003C1A22" w:rsidRPr="003C1A22" w:rsidRDefault="003C1A22" w:rsidP="003C1A22">
      <w:pPr>
        <w:numPr>
          <w:ilvl w:val="0"/>
          <w:numId w:val="2"/>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Port 443 (HTTPS)</w:t>
      </w:r>
    </w:p>
    <w:p w14:paraId="2CFCDB77"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No SSH (22), FTP (21), RDP (3389), or database ports were observed in the screenshots.</w:t>
      </w:r>
    </w:p>
    <w:p w14:paraId="7B7C22CB"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3C41F6C2">
          <v:rect id="_x0000_i1075" style="width:0;height:1.5pt" o:hralign="center" o:hrstd="t" o:hr="t" fillcolor="#a0a0a0" stroked="f"/>
        </w:pict>
      </w:r>
    </w:p>
    <w:p w14:paraId="644FB949"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Port 80 – HTTP</w:t>
      </w:r>
    </w:p>
    <w:p w14:paraId="618402F4"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Service: nginx</w:t>
      </w:r>
      <w:r w:rsidRPr="003C1A22">
        <w:rPr>
          <w:rFonts w:ascii="Times New Roman" w:hAnsi="Times New Roman" w:cs="Times New Roman"/>
          <w:color w:val="000000" w:themeColor="text1"/>
          <w:sz w:val="24"/>
          <w:szCs w:val="24"/>
        </w:rPr>
        <w:br/>
        <w:t>Version Observed: nginx/1.13.12</w:t>
      </w:r>
    </w:p>
    <w:p w14:paraId="207237E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Response:</w:t>
      </w:r>
    </w:p>
    <w:p w14:paraId="58D6D2DC" w14:textId="77777777" w:rsidR="003C1A22" w:rsidRPr="003C1A22" w:rsidRDefault="003C1A22" w:rsidP="003C1A22">
      <w:pPr>
        <w:numPr>
          <w:ilvl w:val="0"/>
          <w:numId w:val="3"/>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HTTP/1.1 301 Moved Permanently</w:t>
      </w:r>
    </w:p>
    <w:p w14:paraId="44642221" w14:textId="77777777" w:rsidR="003C1A22" w:rsidRPr="003C1A22" w:rsidRDefault="003C1A22" w:rsidP="003C1A22">
      <w:pPr>
        <w:numPr>
          <w:ilvl w:val="0"/>
          <w:numId w:val="3"/>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lastRenderedPageBreak/>
        <w:t>Redirects to HTTPS</w:t>
      </w:r>
    </w:p>
    <w:p w14:paraId="507E2E85"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This indicates HTTP traffic is being redirected securely to HTTPS.</w:t>
      </w:r>
    </w:p>
    <w:p w14:paraId="13CB78B0"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49A44824">
          <v:rect id="_x0000_i1076" style="width:0;height:1.5pt" o:hralign="center" o:hrstd="t" o:hr="t" fillcolor="#a0a0a0" stroked="f"/>
        </w:pict>
      </w:r>
    </w:p>
    <w:p w14:paraId="7FE1BFA4"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Port 443 – HTTPS</w:t>
      </w:r>
    </w:p>
    <w:p w14:paraId="1281F044"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Service: nginx</w:t>
      </w:r>
      <w:r w:rsidRPr="003C1A22">
        <w:rPr>
          <w:rFonts w:ascii="Times New Roman" w:hAnsi="Times New Roman" w:cs="Times New Roman"/>
          <w:color w:val="000000" w:themeColor="text1"/>
          <w:sz w:val="24"/>
          <w:szCs w:val="24"/>
        </w:rPr>
        <w:br/>
        <w:t>Version Observed:</w:t>
      </w:r>
    </w:p>
    <w:p w14:paraId="1DEB1395" w14:textId="77777777" w:rsidR="003C1A22" w:rsidRPr="003C1A22" w:rsidRDefault="003C1A22" w:rsidP="003C1A22">
      <w:pPr>
        <w:numPr>
          <w:ilvl w:val="0"/>
          <w:numId w:val="4"/>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nginx/1.13.12</w:t>
      </w:r>
    </w:p>
    <w:p w14:paraId="5E5AFB6A" w14:textId="77777777" w:rsidR="003C1A22" w:rsidRPr="003C1A22" w:rsidRDefault="003C1A22" w:rsidP="003C1A22">
      <w:pPr>
        <w:numPr>
          <w:ilvl w:val="0"/>
          <w:numId w:val="4"/>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nginx/1.18.0 (Ubuntu) on second host</w:t>
      </w:r>
    </w:p>
    <w:p w14:paraId="636C0BDD"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SSL Certificate Details:</w:t>
      </w:r>
    </w:p>
    <w:p w14:paraId="43100EE0" w14:textId="77777777" w:rsidR="003C1A22" w:rsidRPr="003C1A22" w:rsidRDefault="003C1A22" w:rsidP="003C1A22">
      <w:pPr>
        <w:numPr>
          <w:ilvl w:val="0"/>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Issuer: GoDaddy Secure Certificate Authority – G2</w:t>
      </w:r>
    </w:p>
    <w:p w14:paraId="5A178F4D" w14:textId="77777777" w:rsidR="003C1A22" w:rsidRPr="003C1A22" w:rsidRDefault="003C1A22" w:rsidP="003C1A22">
      <w:pPr>
        <w:numPr>
          <w:ilvl w:val="0"/>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Organization: GoDaddy, Inc.</w:t>
      </w:r>
    </w:p>
    <w:p w14:paraId="54E15457" w14:textId="77777777" w:rsidR="003C1A22" w:rsidRPr="003C1A22" w:rsidRDefault="003C1A22" w:rsidP="003C1A22">
      <w:pPr>
        <w:numPr>
          <w:ilvl w:val="0"/>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Common Name: *.qa.maltego.com</w:t>
      </w:r>
    </w:p>
    <w:p w14:paraId="636D5F80" w14:textId="77777777" w:rsidR="003C1A22" w:rsidRPr="003C1A22" w:rsidRDefault="003C1A22" w:rsidP="003C1A22">
      <w:pPr>
        <w:numPr>
          <w:ilvl w:val="0"/>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Supported TLS Versions:</w:t>
      </w:r>
    </w:p>
    <w:p w14:paraId="75F59FCB" w14:textId="77777777" w:rsidR="003C1A22" w:rsidRPr="003C1A22" w:rsidRDefault="003C1A22" w:rsidP="003C1A22">
      <w:pPr>
        <w:numPr>
          <w:ilvl w:val="1"/>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TLSv1</w:t>
      </w:r>
    </w:p>
    <w:p w14:paraId="6B0016F8" w14:textId="77777777" w:rsidR="003C1A22" w:rsidRPr="003C1A22" w:rsidRDefault="003C1A22" w:rsidP="003C1A22">
      <w:pPr>
        <w:numPr>
          <w:ilvl w:val="1"/>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TLSv1.1</w:t>
      </w:r>
    </w:p>
    <w:p w14:paraId="7D7E1B68" w14:textId="77777777" w:rsidR="003C1A22" w:rsidRPr="003C1A22" w:rsidRDefault="003C1A22" w:rsidP="003C1A22">
      <w:pPr>
        <w:numPr>
          <w:ilvl w:val="1"/>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TLSv1.2</w:t>
      </w:r>
    </w:p>
    <w:p w14:paraId="69EE5399" w14:textId="77777777" w:rsidR="003C1A22" w:rsidRPr="003C1A22" w:rsidRDefault="003C1A22" w:rsidP="003C1A22">
      <w:pPr>
        <w:numPr>
          <w:ilvl w:val="1"/>
          <w:numId w:val="5"/>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TLSv1.3 (on second server)</w:t>
      </w:r>
    </w:p>
    <w:p w14:paraId="770A074B"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Observation:</w:t>
      </w:r>
      <w:r w:rsidRPr="003C1A22">
        <w:rPr>
          <w:rFonts w:ascii="Times New Roman" w:hAnsi="Times New Roman" w:cs="Times New Roman"/>
          <w:color w:val="000000" w:themeColor="text1"/>
          <w:sz w:val="24"/>
          <w:szCs w:val="24"/>
        </w:rPr>
        <w:br/>
        <w:t>TLSv1 and TLSv1.1 are deprecated and may pose minor security risks if enabled.</w:t>
      </w:r>
    </w:p>
    <w:p w14:paraId="56C6CBF8"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3E707AD9">
          <v:rect id="_x0000_i1077" style="width:0;height:1.5pt" o:hralign="center" o:hrstd="t" o:hr="t" fillcolor="#a0a0a0" stroked="f"/>
        </w:pict>
      </w:r>
    </w:p>
    <w:p w14:paraId="238BCF86"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Vulnerabilities Section (Shodan)</w:t>
      </w:r>
    </w:p>
    <w:p w14:paraId="31F50CF7"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Shodan identified multiple vulnerabilities associated with the detected nginx service versions. The vulnerabilities are inferred based on the software version and publicly known CVEs.</w:t>
      </w:r>
    </w:p>
    <w:p w14:paraId="20FF3021"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Identified CVEs</w:t>
      </w:r>
    </w:p>
    <w:p w14:paraId="78E63801"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Segoe UI Emoji" w:hAnsi="Segoe UI Emoji" w:cs="Segoe UI Emoji"/>
          <w:b/>
          <w:bCs/>
          <w:color w:val="000000" w:themeColor="text1"/>
          <w:sz w:val="24"/>
          <w:szCs w:val="24"/>
        </w:rPr>
        <w:t>🔹</w:t>
      </w:r>
      <w:r w:rsidRPr="003C1A22">
        <w:rPr>
          <w:rFonts w:ascii="Times New Roman" w:hAnsi="Times New Roman" w:cs="Times New Roman"/>
          <w:b/>
          <w:bCs/>
          <w:color w:val="000000" w:themeColor="text1"/>
          <w:sz w:val="24"/>
          <w:szCs w:val="24"/>
        </w:rPr>
        <w:t xml:space="preserve"> CVE-2025-23419</w:t>
      </w:r>
    </w:p>
    <w:p w14:paraId="32FF6C49"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CVSS Score:</w:t>
      </w:r>
      <w:r w:rsidRPr="003C1A22">
        <w:rPr>
          <w:rFonts w:ascii="Times New Roman" w:hAnsi="Times New Roman" w:cs="Times New Roman"/>
          <w:color w:val="000000" w:themeColor="text1"/>
          <w:sz w:val="24"/>
          <w:szCs w:val="24"/>
        </w:rPr>
        <w:t xml:space="preserve"> 4.3 (Medium)</w:t>
      </w:r>
      <w:r w:rsidRPr="003C1A22">
        <w:rPr>
          <w:rFonts w:ascii="Times New Roman" w:hAnsi="Times New Roman" w:cs="Times New Roman"/>
          <w:color w:val="000000" w:themeColor="text1"/>
          <w:sz w:val="24"/>
          <w:szCs w:val="24"/>
        </w:rPr>
        <w:br/>
        <w:t>Description:</w:t>
      </w:r>
      <w:r w:rsidRPr="003C1A22">
        <w:rPr>
          <w:rFonts w:ascii="Times New Roman" w:hAnsi="Times New Roman" w:cs="Times New Roman"/>
          <w:color w:val="000000" w:themeColor="text1"/>
          <w:sz w:val="24"/>
          <w:szCs w:val="24"/>
        </w:rPr>
        <w:br/>
        <w:t>When multiple server blocks share the same IP address and port, session resumption mechanisms may allow bypassing client certificate authentication requirements. This issue is related to TLS Session Tickets and SSL session caching configurations in nginx.</w:t>
      </w:r>
      <w:r w:rsidRPr="003C1A22">
        <w:rPr>
          <w:rFonts w:ascii="Times New Roman" w:hAnsi="Times New Roman" w:cs="Times New Roman"/>
          <w:color w:val="000000" w:themeColor="text1"/>
          <w:sz w:val="24"/>
          <w:szCs w:val="24"/>
        </w:rPr>
        <w:br/>
        <w:t>Impact: Potential bypass of client authentication under specific configuration conditions.</w:t>
      </w:r>
    </w:p>
    <w:p w14:paraId="0BE9F1FB"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0F96D24E">
          <v:rect id="_x0000_i1131" style="width:0;height:1.5pt" o:hralign="center" o:hrstd="t" o:hr="t" fillcolor="#a0a0a0" stroked="f"/>
        </w:pict>
      </w:r>
    </w:p>
    <w:p w14:paraId="28F4EC46"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Segoe UI Emoji" w:hAnsi="Segoe UI Emoji" w:cs="Segoe UI Emoji"/>
          <w:b/>
          <w:bCs/>
          <w:color w:val="000000" w:themeColor="text1"/>
          <w:sz w:val="24"/>
          <w:szCs w:val="24"/>
        </w:rPr>
        <w:t>🔹</w:t>
      </w:r>
      <w:r w:rsidRPr="003C1A22">
        <w:rPr>
          <w:rFonts w:ascii="Times New Roman" w:hAnsi="Times New Roman" w:cs="Times New Roman"/>
          <w:b/>
          <w:bCs/>
          <w:color w:val="000000" w:themeColor="text1"/>
          <w:sz w:val="24"/>
          <w:szCs w:val="24"/>
        </w:rPr>
        <w:t xml:space="preserve"> CVE-2023-44487</w:t>
      </w:r>
    </w:p>
    <w:p w14:paraId="5718F4D9"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lastRenderedPageBreak/>
        <w:t>CVSS Score:</w:t>
      </w:r>
      <w:r w:rsidRPr="003C1A22">
        <w:rPr>
          <w:rFonts w:ascii="Times New Roman" w:hAnsi="Times New Roman" w:cs="Times New Roman"/>
          <w:color w:val="000000" w:themeColor="text1"/>
          <w:sz w:val="24"/>
          <w:szCs w:val="24"/>
        </w:rPr>
        <w:t xml:space="preserve"> 7.5 (High)</w:t>
      </w:r>
      <w:r w:rsidRPr="003C1A22">
        <w:rPr>
          <w:rFonts w:ascii="Times New Roman" w:hAnsi="Times New Roman" w:cs="Times New Roman"/>
          <w:color w:val="000000" w:themeColor="text1"/>
          <w:sz w:val="24"/>
          <w:szCs w:val="24"/>
        </w:rPr>
        <w:br/>
        <w:t>Description:</w:t>
      </w:r>
      <w:r w:rsidRPr="003C1A22">
        <w:rPr>
          <w:rFonts w:ascii="Times New Roman" w:hAnsi="Times New Roman" w:cs="Times New Roman"/>
          <w:color w:val="000000" w:themeColor="text1"/>
          <w:sz w:val="24"/>
          <w:szCs w:val="24"/>
        </w:rPr>
        <w:br/>
        <w:t>HTTP/2 protocol vulnerability allowing Denial of Service (DoS) through rapid request cancellation, leading to excessive server resource consumption. This vulnerability was actively exploited in the wild in 2023.</w:t>
      </w:r>
      <w:r w:rsidRPr="003C1A22">
        <w:rPr>
          <w:rFonts w:ascii="Times New Roman" w:hAnsi="Times New Roman" w:cs="Times New Roman"/>
          <w:color w:val="000000" w:themeColor="text1"/>
          <w:sz w:val="24"/>
          <w:szCs w:val="24"/>
        </w:rPr>
        <w:br/>
        <w:t>Impact: Server resource exhaustion and service disruption.</w:t>
      </w:r>
    </w:p>
    <w:p w14:paraId="7376043E"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280EC544">
          <v:rect id="_x0000_i1132" style="width:0;height:1.5pt" o:hralign="center" o:hrstd="t" o:hr="t" fillcolor="#a0a0a0" stroked="f"/>
        </w:pict>
      </w:r>
    </w:p>
    <w:p w14:paraId="118DAF72"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Segoe UI Emoji" w:hAnsi="Segoe UI Emoji" w:cs="Segoe UI Emoji"/>
          <w:b/>
          <w:bCs/>
          <w:color w:val="000000" w:themeColor="text1"/>
          <w:sz w:val="24"/>
          <w:szCs w:val="24"/>
        </w:rPr>
        <w:t>🔹</w:t>
      </w:r>
      <w:r w:rsidRPr="003C1A22">
        <w:rPr>
          <w:rFonts w:ascii="Times New Roman" w:hAnsi="Times New Roman" w:cs="Times New Roman"/>
          <w:b/>
          <w:bCs/>
          <w:color w:val="000000" w:themeColor="text1"/>
          <w:sz w:val="24"/>
          <w:szCs w:val="24"/>
        </w:rPr>
        <w:t xml:space="preserve"> CVE-2021-23017</w:t>
      </w:r>
    </w:p>
    <w:p w14:paraId="039051B4"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CVSS Score:</w:t>
      </w:r>
      <w:r w:rsidRPr="003C1A22">
        <w:rPr>
          <w:rFonts w:ascii="Times New Roman" w:hAnsi="Times New Roman" w:cs="Times New Roman"/>
          <w:color w:val="000000" w:themeColor="text1"/>
          <w:sz w:val="24"/>
          <w:szCs w:val="24"/>
        </w:rPr>
        <w:t xml:space="preserve"> 7.7 (High)</w:t>
      </w:r>
      <w:r w:rsidRPr="003C1A22">
        <w:rPr>
          <w:rFonts w:ascii="Times New Roman" w:hAnsi="Times New Roman" w:cs="Times New Roman"/>
          <w:color w:val="000000" w:themeColor="text1"/>
          <w:sz w:val="24"/>
          <w:szCs w:val="24"/>
        </w:rPr>
        <w:br/>
        <w:t>Description:</w:t>
      </w:r>
      <w:r w:rsidRPr="003C1A22">
        <w:rPr>
          <w:rFonts w:ascii="Times New Roman" w:hAnsi="Times New Roman" w:cs="Times New Roman"/>
          <w:color w:val="000000" w:themeColor="text1"/>
          <w:sz w:val="24"/>
          <w:szCs w:val="24"/>
        </w:rPr>
        <w:br/>
        <w:t>A vulnerability in the nginx resolver component allowing an attacker to forge UDP packets from a DNS server, potentially causing a 1-byte memory overwrite.</w:t>
      </w:r>
      <w:r w:rsidRPr="003C1A22">
        <w:rPr>
          <w:rFonts w:ascii="Times New Roman" w:hAnsi="Times New Roman" w:cs="Times New Roman"/>
          <w:color w:val="000000" w:themeColor="text1"/>
          <w:sz w:val="24"/>
          <w:szCs w:val="24"/>
        </w:rPr>
        <w:br/>
        <w:t>Impact: Worker process crash or possible further memory corruption.</w:t>
      </w:r>
    </w:p>
    <w:p w14:paraId="529B1D16"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59B28DC1">
          <v:rect id="_x0000_i1133" style="width:0;height:1.5pt" o:hralign="center" o:hrstd="t" o:hr="t" fillcolor="#a0a0a0" stroked="f"/>
        </w:pict>
      </w:r>
    </w:p>
    <w:p w14:paraId="23B7C5C3"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Segoe UI Emoji" w:hAnsi="Segoe UI Emoji" w:cs="Segoe UI Emoji"/>
          <w:b/>
          <w:bCs/>
          <w:color w:val="000000" w:themeColor="text1"/>
          <w:sz w:val="24"/>
          <w:szCs w:val="24"/>
        </w:rPr>
        <w:t>🔹</w:t>
      </w:r>
      <w:r w:rsidRPr="003C1A22">
        <w:rPr>
          <w:rFonts w:ascii="Times New Roman" w:hAnsi="Times New Roman" w:cs="Times New Roman"/>
          <w:b/>
          <w:bCs/>
          <w:color w:val="000000" w:themeColor="text1"/>
          <w:sz w:val="24"/>
          <w:szCs w:val="24"/>
        </w:rPr>
        <w:t xml:space="preserve"> CVE-2021-3618</w:t>
      </w:r>
    </w:p>
    <w:p w14:paraId="5C2A8B7A"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b/>
          <w:bCs/>
          <w:color w:val="000000" w:themeColor="text1"/>
          <w:sz w:val="24"/>
          <w:szCs w:val="24"/>
        </w:rPr>
        <w:t>CVSS Score:</w:t>
      </w:r>
      <w:r w:rsidRPr="003C1A22">
        <w:rPr>
          <w:rFonts w:ascii="Times New Roman" w:hAnsi="Times New Roman" w:cs="Times New Roman"/>
          <w:color w:val="000000" w:themeColor="text1"/>
          <w:sz w:val="24"/>
          <w:szCs w:val="24"/>
        </w:rPr>
        <w:t xml:space="preserve"> 7.4 (High)</w:t>
      </w:r>
      <w:r w:rsidRPr="003C1A22">
        <w:rPr>
          <w:rFonts w:ascii="Times New Roman" w:hAnsi="Times New Roman" w:cs="Times New Roman"/>
          <w:color w:val="000000" w:themeColor="text1"/>
          <w:sz w:val="24"/>
          <w:szCs w:val="24"/>
        </w:rPr>
        <w:br/>
        <w:t>Description:</w:t>
      </w:r>
      <w:r w:rsidRPr="003C1A22">
        <w:rPr>
          <w:rFonts w:ascii="Times New Roman" w:hAnsi="Times New Roman" w:cs="Times New Roman"/>
          <w:color w:val="000000" w:themeColor="text1"/>
          <w:sz w:val="24"/>
          <w:szCs w:val="24"/>
        </w:rPr>
        <w:br/>
        <w:t>ALPACA (Application Layer Protocol Confusion Attack) vulnerability affecting TLS servers that use compatible certificates across different protocols. An attacker may redirect traffic between services under certain conditions.</w:t>
      </w:r>
      <w:r w:rsidRPr="003C1A22">
        <w:rPr>
          <w:rFonts w:ascii="Times New Roman" w:hAnsi="Times New Roman" w:cs="Times New Roman"/>
          <w:color w:val="000000" w:themeColor="text1"/>
          <w:sz w:val="24"/>
          <w:szCs w:val="24"/>
        </w:rPr>
        <w:br/>
        <w:t>Impact: Cross-protocol attacks and potential authentication bypass.</w:t>
      </w:r>
    </w:p>
    <w:p w14:paraId="67018B28"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7C25B4A4">
          <v:rect id="_x0000_i1078" style="width:0;height:1.5pt" o:hralign="center" o:hrstd="t" o:hr="t" fillcolor="#a0a0a0" stroked="f"/>
        </w:pict>
      </w:r>
    </w:p>
    <w:p w14:paraId="41446455" w14:textId="1274E694"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Subdomain Enumeration (Using Sublist3r)</w:t>
      </w:r>
    </w:p>
    <w:p w14:paraId="77C9F2CF"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Command Used:</w:t>
      </w:r>
    </w:p>
    <w:p w14:paraId="1974D88D"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sublist3r -d maltego.com -t 50</w:t>
      </w:r>
    </w:p>
    <w:p w14:paraId="32A45BAF"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Total Unique Subdomains Found: 14</w:t>
      </w:r>
    </w:p>
    <w:p w14:paraId="665E26D5"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Discovered Subdomains:</w:t>
      </w:r>
    </w:p>
    <w:p w14:paraId="4504A68D" w14:textId="77777777" w:rsidR="003C1A22" w:rsidRPr="003C1A22" w:rsidRDefault="003C1A22" w:rsidP="003C1A22">
      <w:pPr>
        <w:numPr>
          <w:ilvl w:val="0"/>
          <w:numId w:val="6"/>
        </w:numPr>
        <w:rPr>
          <w:rFonts w:ascii="Times New Roman" w:hAnsi="Times New Roman" w:cs="Times New Roman"/>
          <w:color w:val="000000" w:themeColor="text1"/>
          <w:sz w:val="24"/>
          <w:szCs w:val="24"/>
        </w:rPr>
      </w:pPr>
      <w:hyperlink r:id="rId5" w:tgtFrame="_new" w:history="1">
        <w:r w:rsidRPr="003C1A22">
          <w:rPr>
            <w:rStyle w:val="Hyperlink"/>
            <w:rFonts w:ascii="Times New Roman" w:hAnsi="Times New Roman" w:cs="Times New Roman"/>
            <w:color w:val="000000" w:themeColor="text1"/>
            <w:sz w:val="24"/>
            <w:szCs w:val="24"/>
          </w:rPr>
          <w:t>www.maltego.com</w:t>
        </w:r>
      </w:hyperlink>
    </w:p>
    <w:p w14:paraId="5E763BA6"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academy.maltego.com</w:t>
      </w:r>
    </w:p>
    <w:p w14:paraId="78DB33A1"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app.maltego.com</w:t>
      </w:r>
    </w:p>
    <w:p w14:paraId="0C58B003"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auth.maltego.com</w:t>
      </w:r>
    </w:p>
    <w:p w14:paraId="416514C4"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docs.maltego.com</w:t>
      </w:r>
    </w:p>
    <w:p w14:paraId="5DDA8D73"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downloads.maltego.com</w:t>
      </w:r>
    </w:p>
    <w:p w14:paraId="24716459"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get.maltego.com</w:t>
      </w:r>
    </w:p>
    <w:p w14:paraId="2D236F91"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identity.maltego.com</w:t>
      </w:r>
    </w:p>
    <w:p w14:paraId="437BE139"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lastRenderedPageBreak/>
        <w:t>login.maltego.com</w:t>
      </w:r>
    </w:p>
    <w:p w14:paraId="027C0F7E"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monitor.maltego.com</w:t>
      </w:r>
    </w:p>
    <w:p w14:paraId="6C6B08B2"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osint-profiler.maltego.com</w:t>
      </w:r>
    </w:p>
    <w:p w14:paraId="61399026"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static.maltego.com</w:t>
      </w:r>
    </w:p>
    <w:p w14:paraId="785BD98B"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store.maltego.com</w:t>
      </w:r>
    </w:p>
    <w:p w14:paraId="76B59E3B" w14:textId="77777777" w:rsidR="003C1A22" w:rsidRPr="003C1A22" w:rsidRDefault="003C1A22" w:rsidP="003C1A22">
      <w:pPr>
        <w:numPr>
          <w:ilvl w:val="0"/>
          <w:numId w:val="6"/>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support.maltego.com</w:t>
      </w:r>
    </w:p>
    <w:p w14:paraId="30843DA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These were discovered using passive enumeration techniques across multiple search engines and certificate transparency logs.</w:t>
      </w:r>
    </w:p>
    <w:p w14:paraId="5C3D67F6"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No brute-force mode was indicated in the output.</w:t>
      </w:r>
    </w:p>
    <w:p w14:paraId="3ACA28BA"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4D8FE14D">
          <v:rect id="_x0000_i1079" style="width:0;height:1.5pt" o:hralign="center" o:hrstd="t" o:hr="t" fillcolor="#a0a0a0" stroked="f"/>
        </w:pict>
      </w:r>
    </w:p>
    <w:p w14:paraId="788931AC" w14:textId="0CD20BC3"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Summary Table (Corrected Based on Your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927"/>
        <w:gridCol w:w="4719"/>
      </w:tblGrid>
      <w:tr w:rsidR="003C1A22" w:rsidRPr="003C1A22" w14:paraId="0B6348EF" w14:textId="77777777">
        <w:trPr>
          <w:tblHeader/>
          <w:tblCellSpacing w:w="15" w:type="dxa"/>
        </w:trPr>
        <w:tc>
          <w:tcPr>
            <w:tcW w:w="0" w:type="auto"/>
            <w:vAlign w:val="center"/>
            <w:hideMark/>
          </w:tcPr>
          <w:p w14:paraId="424385FA"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Timestamp</w:t>
            </w:r>
          </w:p>
        </w:tc>
        <w:tc>
          <w:tcPr>
            <w:tcW w:w="0" w:type="auto"/>
            <w:vAlign w:val="center"/>
            <w:hideMark/>
          </w:tcPr>
          <w:p w14:paraId="33779047"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Tool</w:t>
            </w:r>
          </w:p>
        </w:tc>
        <w:tc>
          <w:tcPr>
            <w:tcW w:w="0" w:type="auto"/>
            <w:vAlign w:val="center"/>
            <w:hideMark/>
          </w:tcPr>
          <w:p w14:paraId="0CE6C013" w14:textId="77777777"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Finding</w:t>
            </w:r>
          </w:p>
        </w:tc>
      </w:tr>
      <w:tr w:rsidR="003C1A22" w:rsidRPr="003C1A22" w14:paraId="03DCDDCA" w14:textId="77777777">
        <w:trPr>
          <w:tblCellSpacing w:w="15" w:type="dxa"/>
        </w:trPr>
        <w:tc>
          <w:tcPr>
            <w:tcW w:w="0" w:type="auto"/>
            <w:vAlign w:val="center"/>
            <w:hideMark/>
          </w:tcPr>
          <w:p w14:paraId="7AF1BCDB"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2026-02-13 01:57:31</w:t>
            </w:r>
          </w:p>
        </w:tc>
        <w:tc>
          <w:tcPr>
            <w:tcW w:w="0" w:type="auto"/>
            <w:vAlign w:val="center"/>
            <w:hideMark/>
          </w:tcPr>
          <w:p w14:paraId="26E71B11"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Shodan</w:t>
            </w:r>
          </w:p>
        </w:tc>
        <w:tc>
          <w:tcPr>
            <w:tcW w:w="0" w:type="auto"/>
            <w:vAlign w:val="center"/>
            <w:hideMark/>
          </w:tcPr>
          <w:p w14:paraId="0B06183F"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IP 20.54.254.195 hosted on Azure (Netherlands)</w:t>
            </w:r>
          </w:p>
        </w:tc>
      </w:tr>
      <w:tr w:rsidR="003C1A22" w:rsidRPr="003C1A22" w14:paraId="145D9DA3" w14:textId="77777777">
        <w:trPr>
          <w:tblCellSpacing w:w="15" w:type="dxa"/>
        </w:trPr>
        <w:tc>
          <w:tcPr>
            <w:tcW w:w="0" w:type="auto"/>
            <w:vAlign w:val="center"/>
            <w:hideMark/>
          </w:tcPr>
          <w:p w14:paraId="4B354B00"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2026-02-13 02:01:05</w:t>
            </w:r>
          </w:p>
        </w:tc>
        <w:tc>
          <w:tcPr>
            <w:tcW w:w="0" w:type="auto"/>
            <w:vAlign w:val="center"/>
            <w:hideMark/>
          </w:tcPr>
          <w:p w14:paraId="568B16D1"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Shodan</w:t>
            </w:r>
          </w:p>
        </w:tc>
        <w:tc>
          <w:tcPr>
            <w:tcW w:w="0" w:type="auto"/>
            <w:vAlign w:val="center"/>
            <w:hideMark/>
          </w:tcPr>
          <w:p w14:paraId="30F72545"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Open ports 80 and 443 detected</w:t>
            </w:r>
          </w:p>
        </w:tc>
      </w:tr>
      <w:tr w:rsidR="003C1A22" w:rsidRPr="003C1A22" w14:paraId="6419E112" w14:textId="77777777">
        <w:trPr>
          <w:tblCellSpacing w:w="15" w:type="dxa"/>
        </w:trPr>
        <w:tc>
          <w:tcPr>
            <w:tcW w:w="0" w:type="auto"/>
            <w:vAlign w:val="center"/>
            <w:hideMark/>
          </w:tcPr>
          <w:p w14:paraId="66753A5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2026-02-13 02:01:17</w:t>
            </w:r>
          </w:p>
        </w:tc>
        <w:tc>
          <w:tcPr>
            <w:tcW w:w="0" w:type="auto"/>
            <w:vAlign w:val="center"/>
            <w:hideMark/>
          </w:tcPr>
          <w:p w14:paraId="3A4B6043"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Shodan</w:t>
            </w:r>
          </w:p>
        </w:tc>
        <w:tc>
          <w:tcPr>
            <w:tcW w:w="0" w:type="auto"/>
            <w:vAlign w:val="center"/>
            <w:hideMark/>
          </w:tcPr>
          <w:p w14:paraId="78B8C992"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nginx web server running (1.13.12 / 1.18.0)</w:t>
            </w:r>
          </w:p>
        </w:tc>
      </w:tr>
      <w:tr w:rsidR="003C1A22" w:rsidRPr="003C1A22" w14:paraId="391ACD43" w14:textId="77777777">
        <w:trPr>
          <w:tblCellSpacing w:w="15" w:type="dxa"/>
        </w:trPr>
        <w:tc>
          <w:tcPr>
            <w:tcW w:w="0" w:type="auto"/>
            <w:vAlign w:val="center"/>
            <w:hideMark/>
          </w:tcPr>
          <w:p w14:paraId="4FDC5345"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2026-02-13 02:10:24</w:t>
            </w:r>
          </w:p>
        </w:tc>
        <w:tc>
          <w:tcPr>
            <w:tcW w:w="0" w:type="auto"/>
            <w:vAlign w:val="center"/>
            <w:hideMark/>
          </w:tcPr>
          <w:p w14:paraId="52734ED7"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Sublist3r</w:t>
            </w:r>
          </w:p>
        </w:tc>
        <w:tc>
          <w:tcPr>
            <w:tcW w:w="0" w:type="auto"/>
            <w:vAlign w:val="center"/>
            <w:hideMark/>
          </w:tcPr>
          <w:p w14:paraId="2CA4609A"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14 subdomains discovered for maltego.com</w:t>
            </w:r>
          </w:p>
        </w:tc>
      </w:tr>
    </w:tbl>
    <w:p w14:paraId="54414A99"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(Note: The example entries you provided — SSH on 192.168.1.50 and dev.example.com — were placeholders and not related to your actual screenshots, so they were not included in the final report.)</w:t>
      </w:r>
    </w:p>
    <w:p w14:paraId="67D79F74" w14:textId="77777777" w:rsidR="003C1A22" w:rsidRPr="003C1A22" w:rsidRDefault="003C1A22" w:rsidP="003C1A22">
      <w:p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pict w14:anchorId="23C32C34">
          <v:rect id="_x0000_i1080" style="width:0;height:1.5pt" o:hralign="center" o:hrstd="t" o:hr="t" fillcolor="#a0a0a0" stroked="f"/>
        </w:pict>
      </w:r>
    </w:p>
    <w:p w14:paraId="560D171B" w14:textId="0D95AF5F" w:rsidR="003C1A22" w:rsidRPr="003C1A22" w:rsidRDefault="003C1A22" w:rsidP="003C1A22">
      <w:pPr>
        <w:rPr>
          <w:rFonts w:ascii="Times New Roman" w:hAnsi="Times New Roman" w:cs="Times New Roman"/>
          <w:b/>
          <w:bCs/>
          <w:color w:val="000000" w:themeColor="text1"/>
          <w:sz w:val="24"/>
          <w:szCs w:val="24"/>
        </w:rPr>
      </w:pPr>
      <w:r w:rsidRPr="003C1A22">
        <w:rPr>
          <w:rFonts w:ascii="Times New Roman" w:hAnsi="Times New Roman" w:cs="Times New Roman"/>
          <w:b/>
          <w:bCs/>
          <w:color w:val="000000" w:themeColor="text1"/>
          <w:sz w:val="24"/>
          <w:szCs w:val="24"/>
        </w:rPr>
        <w:t>Overall Security Observations</w:t>
      </w:r>
    </w:p>
    <w:p w14:paraId="4F3C4B36"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Infrastructure hosted on Microsoft Azure (well-managed cloud provider).</w:t>
      </w:r>
    </w:p>
    <w:p w14:paraId="571E3FBE"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Only standard web ports (80, 443) exposed.</w:t>
      </w:r>
    </w:p>
    <w:p w14:paraId="3E802FCB"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HTTP properly redirects to HTTPS.</w:t>
      </w:r>
    </w:p>
    <w:p w14:paraId="56B65B6E"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SSL certificate properly configured via GoDaddy.</w:t>
      </w:r>
    </w:p>
    <w:p w14:paraId="2CDE7F40"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Some deprecated TLS versions appear enabled (TLSv1, TLSv1.1).</w:t>
      </w:r>
    </w:p>
    <w:p w14:paraId="6EC4907D" w14:textId="77777777" w:rsidR="003C1A22" w:rsidRPr="003C1A22" w:rsidRDefault="003C1A22" w:rsidP="003C1A22">
      <w:pPr>
        <w:numPr>
          <w:ilvl w:val="0"/>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No high-risk exposed services such as:</w:t>
      </w:r>
    </w:p>
    <w:p w14:paraId="05E80E3D" w14:textId="77777777" w:rsidR="003C1A22" w:rsidRPr="003C1A22" w:rsidRDefault="003C1A22" w:rsidP="003C1A22">
      <w:pPr>
        <w:numPr>
          <w:ilvl w:val="1"/>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SSH (22)</w:t>
      </w:r>
    </w:p>
    <w:p w14:paraId="3276F355" w14:textId="77777777" w:rsidR="003C1A22" w:rsidRPr="003C1A22" w:rsidRDefault="003C1A22" w:rsidP="003C1A22">
      <w:pPr>
        <w:numPr>
          <w:ilvl w:val="1"/>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RDP (3389)</w:t>
      </w:r>
    </w:p>
    <w:p w14:paraId="1861CE10" w14:textId="77777777" w:rsidR="003C1A22" w:rsidRPr="003C1A22" w:rsidRDefault="003C1A22" w:rsidP="003C1A22">
      <w:pPr>
        <w:numPr>
          <w:ilvl w:val="1"/>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FTP (21)</w:t>
      </w:r>
    </w:p>
    <w:p w14:paraId="1F831F8F" w14:textId="2D12C3B7" w:rsidR="004A4996" w:rsidRPr="001F0E4D" w:rsidRDefault="003C1A22" w:rsidP="001F0E4D">
      <w:pPr>
        <w:numPr>
          <w:ilvl w:val="1"/>
          <w:numId w:val="7"/>
        </w:numPr>
        <w:rPr>
          <w:rFonts w:ascii="Times New Roman" w:hAnsi="Times New Roman" w:cs="Times New Roman"/>
          <w:color w:val="000000" w:themeColor="text1"/>
          <w:sz w:val="24"/>
          <w:szCs w:val="24"/>
        </w:rPr>
      </w:pPr>
      <w:r w:rsidRPr="003C1A22">
        <w:rPr>
          <w:rFonts w:ascii="Times New Roman" w:hAnsi="Times New Roman" w:cs="Times New Roman"/>
          <w:color w:val="000000" w:themeColor="text1"/>
          <w:sz w:val="24"/>
          <w:szCs w:val="24"/>
        </w:rPr>
        <w:t>Database ports</w:t>
      </w:r>
    </w:p>
    <w:sectPr w:rsidR="004A4996" w:rsidRPr="001F0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2583"/>
    <w:multiLevelType w:val="multilevel"/>
    <w:tmpl w:val="A17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1F40"/>
    <w:multiLevelType w:val="multilevel"/>
    <w:tmpl w:val="007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747E3"/>
    <w:multiLevelType w:val="multilevel"/>
    <w:tmpl w:val="43B8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84F7C"/>
    <w:multiLevelType w:val="multilevel"/>
    <w:tmpl w:val="375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E3049"/>
    <w:multiLevelType w:val="multilevel"/>
    <w:tmpl w:val="267A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778AF"/>
    <w:multiLevelType w:val="multilevel"/>
    <w:tmpl w:val="2E48E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11577"/>
    <w:multiLevelType w:val="multilevel"/>
    <w:tmpl w:val="6386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142130">
    <w:abstractNumId w:val="2"/>
  </w:num>
  <w:num w:numId="2" w16cid:durableId="1353335595">
    <w:abstractNumId w:val="3"/>
  </w:num>
  <w:num w:numId="3" w16cid:durableId="709260059">
    <w:abstractNumId w:val="1"/>
  </w:num>
  <w:num w:numId="4" w16cid:durableId="1569726616">
    <w:abstractNumId w:val="0"/>
  </w:num>
  <w:num w:numId="5" w16cid:durableId="681011969">
    <w:abstractNumId w:val="4"/>
  </w:num>
  <w:num w:numId="6" w16cid:durableId="1136336465">
    <w:abstractNumId w:val="6"/>
  </w:num>
  <w:num w:numId="7" w16cid:durableId="191381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BA"/>
    <w:rsid w:val="00145A54"/>
    <w:rsid w:val="00193EE3"/>
    <w:rsid w:val="001F0E4D"/>
    <w:rsid w:val="003C1A22"/>
    <w:rsid w:val="004A4996"/>
    <w:rsid w:val="005E34BA"/>
    <w:rsid w:val="007C5B6F"/>
    <w:rsid w:val="00931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0FFA"/>
  <w15:chartTrackingRefBased/>
  <w15:docId w15:val="{EE773B4E-C160-4EFC-9E24-82575B6A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BA"/>
    <w:rPr>
      <w:rFonts w:eastAsiaTheme="majorEastAsia" w:cstheme="majorBidi"/>
      <w:color w:val="272727" w:themeColor="text1" w:themeTint="D8"/>
    </w:rPr>
  </w:style>
  <w:style w:type="paragraph" w:styleId="Title">
    <w:name w:val="Title"/>
    <w:basedOn w:val="Normal"/>
    <w:next w:val="Normal"/>
    <w:link w:val="TitleChar"/>
    <w:uiPriority w:val="10"/>
    <w:qFormat/>
    <w:rsid w:val="005E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BA"/>
    <w:pPr>
      <w:spacing w:before="160"/>
      <w:jc w:val="center"/>
    </w:pPr>
    <w:rPr>
      <w:i/>
      <w:iCs/>
      <w:color w:val="404040" w:themeColor="text1" w:themeTint="BF"/>
    </w:rPr>
  </w:style>
  <w:style w:type="character" w:customStyle="1" w:styleId="QuoteChar">
    <w:name w:val="Quote Char"/>
    <w:basedOn w:val="DefaultParagraphFont"/>
    <w:link w:val="Quote"/>
    <w:uiPriority w:val="29"/>
    <w:rsid w:val="005E34BA"/>
    <w:rPr>
      <w:i/>
      <w:iCs/>
      <w:color w:val="404040" w:themeColor="text1" w:themeTint="BF"/>
    </w:rPr>
  </w:style>
  <w:style w:type="paragraph" w:styleId="ListParagraph">
    <w:name w:val="List Paragraph"/>
    <w:basedOn w:val="Normal"/>
    <w:uiPriority w:val="34"/>
    <w:qFormat/>
    <w:rsid w:val="005E34BA"/>
    <w:pPr>
      <w:ind w:left="720"/>
      <w:contextualSpacing/>
    </w:pPr>
  </w:style>
  <w:style w:type="character" w:styleId="IntenseEmphasis">
    <w:name w:val="Intense Emphasis"/>
    <w:basedOn w:val="DefaultParagraphFont"/>
    <w:uiPriority w:val="21"/>
    <w:qFormat/>
    <w:rsid w:val="005E34BA"/>
    <w:rPr>
      <w:i/>
      <w:iCs/>
      <w:color w:val="2F5496" w:themeColor="accent1" w:themeShade="BF"/>
    </w:rPr>
  </w:style>
  <w:style w:type="paragraph" w:styleId="IntenseQuote">
    <w:name w:val="Intense Quote"/>
    <w:basedOn w:val="Normal"/>
    <w:next w:val="Normal"/>
    <w:link w:val="IntenseQuoteChar"/>
    <w:uiPriority w:val="30"/>
    <w:qFormat/>
    <w:rsid w:val="005E3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4BA"/>
    <w:rPr>
      <w:i/>
      <w:iCs/>
      <w:color w:val="2F5496" w:themeColor="accent1" w:themeShade="BF"/>
    </w:rPr>
  </w:style>
  <w:style w:type="character" w:styleId="IntenseReference">
    <w:name w:val="Intense Reference"/>
    <w:basedOn w:val="DefaultParagraphFont"/>
    <w:uiPriority w:val="32"/>
    <w:qFormat/>
    <w:rsid w:val="005E34BA"/>
    <w:rPr>
      <w:b/>
      <w:bCs/>
      <w:smallCaps/>
      <w:color w:val="2F5496" w:themeColor="accent1" w:themeShade="BF"/>
      <w:spacing w:val="5"/>
    </w:rPr>
  </w:style>
  <w:style w:type="character" w:styleId="Hyperlink">
    <w:name w:val="Hyperlink"/>
    <w:basedOn w:val="DefaultParagraphFont"/>
    <w:uiPriority w:val="99"/>
    <w:unhideWhenUsed/>
    <w:rsid w:val="003C1A22"/>
    <w:rPr>
      <w:color w:val="0563C1" w:themeColor="hyperlink"/>
      <w:u w:val="single"/>
    </w:rPr>
  </w:style>
  <w:style w:type="character" w:styleId="UnresolvedMention">
    <w:name w:val="Unresolved Mention"/>
    <w:basedOn w:val="DefaultParagraphFont"/>
    <w:uiPriority w:val="99"/>
    <w:semiHidden/>
    <w:unhideWhenUsed/>
    <w:rsid w:val="003C1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alteg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rao</dc:creator>
  <cp:keywords/>
  <dc:description/>
  <cp:lastModifiedBy>suhas rao</cp:lastModifiedBy>
  <cp:revision>6</cp:revision>
  <dcterms:created xsi:type="dcterms:W3CDTF">2026-02-12T20:57:00Z</dcterms:created>
  <dcterms:modified xsi:type="dcterms:W3CDTF">2026-02-12T21:01:00Z</dcterms:modified>
</cp:coreProperties>
</file>