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0DB4" w14:textId="77777777" w:rsidR="0044048B" w:rsidRPr="00807F04" w:rsidRDefault="0044048B" w:rsidP="0044048B">
      <w:pPr>
        <w:spacing w:after="0" w:line="249" w:lineRule="auto"/>
        <w:ind w:left="2880" w:right="3168"/>
        <w:jc w:val="center"/>
        <w:rPr>
          <w:rFonts w:ascii="Tahoma" w:eastAsia="Times New Roman" w:hAnsi="Tahoma" w:cs="Tahoma"/>
          <w:bCs/>
          <w:sz w:val="24"/>
        </w:rPr>
      </w:pPr>
      <w:r w:rsidRPr="001A0AEA">
        <w:rPr>
          <w:rFonts w:ascii="Tahoma" w:hAnsi="Tahoma" w:cs="Tahoma"/>
          <w:b/>
          <w:bCs/>
          <w:noProof/>
          <w:color w:val="002060"/>
          <w:sz w:val="56"/>
          <w:szCs w:val="56"/>
        </w:rPr>
        <mc:AlternateContent>
          <mc:Choice Requires="wpg">
            <w:drawing>
              <wp:anchor distT="0" distB="0" distL="114300" distR="114300" simplePos="0" relativeHeight="251659264" behindDoc="0" locked="0" layoutInCell="1" allowOverlap="1" wp14:anchorId="2DAFF521" wp14:editId="525BBFA4">
                <wp:simplePos x="0" y="0"/>
                <wp:positionH relativeFrom="page">
                  <wp:posOffset>346075</wp:posOffset>
                </wp:positionH>
                <wp:positionV relativeFrom="page">
                  <wp:posOffset>452631</wp:posOffset>
                </wp:positionV>
                <wp:extent cx="6870700" cy="6350"/>
                <wp:effectExtent l="0" t="0" r="12700" b="19050"/>
                <wp:wrapTopAndBottom/>
                <wp:docPr id="1" name="Group 1"/>
                <wp:cNvGraphicFramePr/>
                <a:graphic xmlns:a="http://schemas.openxmlformats.org/drawingml/2006/main">
                  <a:graphicData uri="http://schemas.microsoft.com/office/word/2010/wordprocessingGroup">
                    <wpg:wgp>
                      <wpg:cNvGrpSpPr/>
                      <wpg:grpSpPr>
                        <a:xfrm>
                          <a:off x="0" y="0"/>
                          <a:ext cx="6870700" cy="6350"/>
                          <a:chOff x="0" y="0"/>
                          <a:chExt cx="6870700" cy="6350"/>
                        </a:xfrm>
                      </wpg:grpSpPr>
                      <wps:wsp>
                        <wps:cNvPr id="2" name="Shape 2146"/>
                        <wps:cNvSpPr/>
                        <wps:spPr>
                          <a:xfrm>
                            <a:off x="0" y="0"/>
                            <a:ext cx="6870700" cy="9144"/>
                          </a:xfrm>
                          <a:custGeom>
                            <a:avLst/>
                            <a:gdLst/>
                            <a:ahLst/>
                            <a:cxnLst/>
                            <a:rect l="0" t="0" r="0" b="0"/>
                            <a:pathLst>
                              <a:path w="6870700" h="9144">
                                <a:moveTo>
                                  <a:pt x="0" y="0"/>
                                </a:moveTo>
                                <a:lnTo>
                                  <a:pt x="6870700" y="0"/>
                                </a:lnTo>
                                <a:lnTo>
                                  <a:pt x="6870700" y="9144"/>
                                </a:lnTo>
                                <a:lnTo>
                                  <a:pt x="0" y="9144"/>
                                </a:lnTo>
                                <a:lnTo>
                                  <a:pt x="0" y="0"/>
                                </a:lnTo>
                              </a:path>
                            </a:pathLst>
                          </a:custGeom>
                          <a:ln w="0" cap="flat">
                            <a:solidFill>
                              <a:srgbClr val="002060"/>
                            </a:solidFill>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4332A8" id="Group 1" o:spid="_x0000_s1026" style="position:absolute;margin-left:27.25pt;margin-top:35.65pt;width:541pt;height:.5pt;z-index:251659264;mso-position-horizontal-relative:page;mso-position-vertical-relative:page" coordsize="6870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">
                <v:shape id="Shape 2146" o:spid="_x0000_s1027" style="position:absolute;width:68707;height:91;visibility:visible;mso-wrap-style:square;v-text-anchor:top" coordsize="68707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" path="m,l6870700,r,9144l,9144,,e" fillcolor="black" strokecolor="#002060" strokeweight="0">
                  <v:stroke miterlimit="83231f" joinstyle="miter"/>
                  <v:path arrowok="t" textboxrect="0,0,6870700,9144"/>
                </v:shape>
                <w10:wrap type="topAndBottom" anchorx="page" anchory="page"/>
              </v:group>
            </w:pict>
          </mc:Fallback>
        </mc:AlternateContent>
      </w:r>
      <w:r w:rsidRPr="001A0AEA">
        <w:rPr>
          <w:rFonts w:ascii="Tahoma" w:hAnsi="Tahoma" w:cs="Tahoma"/>
          <w:b/>
          <w:bCs/>
          <w:noProof/>
          <w:color w:val="002060"/>
          <w:sz w:val="56"/>
          <w:szCs w:val="56"/>
        </w:rPr>
        <w:t>SUHAYL AMLA</w:t>
      </w:r>
      <w:r>
        <w:rPr>
          <w:rFonts w:ascii="Tahoma" w:eastAsia="Times New Roman" w:hAnsi="Tahoma" w:cs="Tahoma"/>
          <w:b/>
          <w:color w:val="1F3864" w:themeColor="accent1" w:themeShade="80"/>
          <w:szCs w:val="22"/>
        </w:rPr>
        <w:t xml:space="preserve"> </w:t>
      </w:r>
    </w:p>
    <w:p w14:paraId="0A236485" w14:textId="599992B7" w:rsidR="0044048B" w:rsidRDefault="0044048B" w:rsidP="004E1B5B">
      <w:pPr>
        <w:spacing w:after="0" w:line="240" w:lineRule="auto"/>
        <w:ind w:right="3168"/>
        <w:jc w:val="right"/>
        <w:rPr>
          <w:rFonts w:ascii="Arial" w:eastAsia="Arial" w:hAnsi="Arial" w:cs="Arial"/>
          <w:sz w:val="19"/>
        </w:rPr>
      </w:pPr>
    </w:p>
    <w:p w14:paraId="0AD409A7" w14:textId="66D0D0C9" w:rsidR="0044048B" w:rsidRDefault="0044048B" w:rsidP="004E1B5B">
      <w:pPr>
        <w:spacing w:after="0" w:line="240" w:lineRule="auto"/>
        <w:ind w:right="3168"/>
        <w:jc w:val="right"/>
        <w:rPr>
          <w:rFonts w:ascii="Tahoma" w:eastAsia="Times New Roman" w:hAnsi="Tahoma" w:cs="Tahoma"/>
          <w:bCs/>
          <w:szCs w:val="22"/>
        </w:rPr>
      </w:pPr>
      <w:r w:rsidRPr="000C3819">
        <w:rPr>
          <w:rFonts w:ascii="Tahoma" w:eastAsia="Times New Roman" w:hAnsi="Tahoma" w:cs="Tahoma"/>
          <w:b/>
          <w:color w:val="1F3864" w:themeColor="accent1" w:themeShade="80"/>
          <w:szCs w:val="22"/>
        </w:rPr>
        <w:t>Telephone</w:t>
      </w:r>
      <w:r w:rsidRPr="000C3819">
        <w:rPr>
          <w:rFonts w:ascii="Tahoma" w:eastAsia="Times New Roman" w:hAnsi="Tahoma" w:cs="Tahoma"/>
          <w:bCs/>
          <w:color w:val="1F3864" w:themeColor="accent1" w:themeShade="80"/>
          <w:szCs w:val="22"/>
        </w:rPr>
        <w:t xml:space="preserve"> </w:t>
      </w:r>
      <w:r w:rsidRPr="000C3819">
        <w:rPr>
          <w:rFonts w:ascii="Tahoma" w:eastAsia="Times New Roman" w:hAnsi="Tahoma" w:cs="Tahoma"/>
          <w:bCs/>
          <w:szCs w:val="22"/>
        </w:rPr>
        <w:t xml:space="preserve">07437563403 </w:t>
      </w:r>
      <w:r>
        <w:rPr>
          <w:rFonts w:ascii="Tahoma" w:eastAsia="Times New Roman" w:hAnsi="Tahoma" w:cs="Tahoma"/>
          <w:bCs/>
          <w:szCs w:val="22"/>
        </w:rPr>
        <w:t xml:space="preserve">| </w:t>
      </w:r>
      <w:r w:rsidRPr="000C3819">
        <w:rPr>
          <w:rFonts w:ascii="Tahoma" w:eastAsia="Times New Roman" w:hAnsi="Tahoma" w:cs="Tahoma"/>
          <w:b/>
          <w:color w:val="1F3864" w:themeColor="accent1" w:themeShade="80"/>
          <w:szCs w:val="22"/>
        </w:rPr>
        <w:t>Email</w:t>
      </w:r>
      <w:r w:rsidR="004E1B5B">
        <w:rPr>
          <w:rFonts w:ascii="Tahoma" w:eastAsia="Times New Roman" w:hAnsi="Tahoma" w:cs="Tahoma"/>
          <w:b/>
          <w:color w:val="1F3864" w:themeColor="accent1" w:themeShade="80"/>
          <w:szCs w:val="22"/>
        </w:rPr>
        <w:t>:</w:t>
      </w:r>
      <w:hyperlink r:id="rId5" w:history="1">
        <w:r w:rsidR="004E1B5B" w:rsidRPr="00D87453">
          <w:rPr>
            <w:rStyle w:val="Hyperlink"/>
            <w:rFonts w:ascii="Tahoma" w:eastAsia="Times New Roman" w:hAnsi="Tahoma" w:cs="Tahoma"/>
            <w:bCs/>
            <w:szCs w:val="22"/>
          </w:rPr>
          <w:t>suhayl2014@outlook.com</w:t>
        </w:r>
      </w:hyperlink>
    </w:p>
    <w:p w14:paraId="0382FC27" w14:textId="77777777" w:rsidR="0044048B" w:rsidRPr="00807F04" w:rsidRDefault="0044048B" w:rsidP="0044048B">
      <w:pPr>
        <w:spacing w:after="0" w:line="240" w:lineRule="auto"/>
        <w:ind w:right="3168"/>
        <w:rPr>
          <w:rFonts w:ascii="Tahoma" w:eastAsia="Times New Roman" w:hAnsi="Tahoma" w:cs="Tahoma"/>
          <w:bCs/>
          <w:sz w:val="24"/>
        </w:rPr>
      </w:pPr>
    </w:p>
    <w:p w14:paraId="53100549" w14:textId="77777777" w:rsidR="0044048B" w:rsidRDefault="0044048B" w:rsidP="0044048B">
      <w:pPr>
        <w:spacing w:after="0"/>
      </w:pPr>
    </w:p>
    <w:p w14:paraId="28A7A64D" w14:textId="77777777" w:rsidR="0044048B" w:rsidRPr="00F904E5" w:rsidRDefault="0044048B" w:rsidP="0044048B">
      <w:pPr>
        <w:pStyle w:val="Heading1"/>
        <w:spacing w:after="80"/>
        <w:ind w:left="-6" w:hanging="11"/>
        <w:rPr>
          <w:rFonts w:ascii="Tahoma" w:hAnsi="Tahoma" w:cs="Tahoma"/>
          <w:color w:val="1F3864" w:themeColor="accent1" w:themeShade="80"/>
          <w:sz w:val="28"/>
          <w:szCs w:val="44"/>
        </w:rPr>
      </w:pPr>
      <w:r w:rsidRPr="00F41F48">
        <w:rPr>
          <w:rFonts w:ascii="Tahoma" w:hAnsi="Tahoma" w:cs="Tahoma"/>
          <w:color w:val="1F3864" w:themeColor="accent1" w:themeShade="80"/>
          <w:sz w:val="28"/>
          <w:szCs w:val="44"/>
        </w:rPr>
        <w:t>EDUCATION</w:t>
      </w:r>
    </w:p>
    <w:p w14:paraId="42A39736" w14:textId="458F6E5D" w:rsidR="0044048B" w:rsidRPr="00871C99" w:rsidRDefault="0044048B" w:rsidP="0044048B">
      <w:pPr>
        <w:spacing w:after="1"/>
        <w:ind w:left="-5" w:hanging="10"/>
        <w:jc w:val="both"/>
        <w:rPr>
          <w:rFonts w:ascii="Tahoma" w:eastAsia="Times New Roman" w:hAnsi="Tahoma" w:cs="Tahoma"/>
          <w:sz w:val="24"/>
          <w:szCs w:val="28"/>
        </w:rPr>
      </w:pPr>
      <w:r w:rsidRPr="00871C99">
        <w:rPr>
          <w:rFonts w:ascii="Tahoma" w:eastAsia="Times New Roman" w:hAnsi="Tahoma" w:cs="Tahoma"/>
          <w:sz w:val="24"/>
          <w:szCs w:val="28"/>
        </w:rPr>
        <w:t xml:space="preserve">2019 – </w:t>
      </w:r>
      <w:r w:rsidR="00E9157B">
        <w:rPr>
          <w:rFonts w:ascii="Tahoma" w:eastAsia="Times New Roman" w:hAnsi="Tahoma" w:cs="Tahoma"/>
          <w:sz w:val="24"/>
          <w:szCs w:val="28"/>
        </w:rPr>
        <w:t>2022</w:t>
      </w:r>
      <w:r w:rsidRPr="00871C99">
        <w:rPr>
          <w:rFonts w:ascii="Tahoma" w:eastAsia="Times New Roman" w:hAnsi="Tahoma" w:cs="Tahoma"/>
          <w:sz w:val="24"/>
          <w:szCs w:val="28"/>
        </w:rPr>
        <w:tab/>
      </w:r>
      <w:r w:rsidRPr="00871C99">
        <w:rPr>
          <w:rFonts w:ascii="Tahoma" w:eastAsia="Times New Roman" w:hAnsi="Tahoma" w:cs="Tahoma"/>
          <w:b/>
          <w:bCs/>
          <w:sz w:val="24"/>
          <w:szCs w:val="28"/>
        </w:rPr>
        <w:t xml:space="preserve">BSc Chemistry </w:t>
      </w:r>
      <w:r w:rsidRPr="00871C99">
        <w:rPr>
          <w:rFonts w:ascii="Tahoma" w:eastAsia="Times New Roman" w:hAnsi="Tahoma" w:cs="Tahoma"/>
          <w:sz w:val="24"/>
          <w:szCs w:val="28"/>
        </w:rPr>
        <w:t xml:space="preserve">| King’s College London | </w:t>
      </w:r>
      <w:r w:rsidR="00E9157B">
        <w:rPr>
          <w:rFonts w:ascii="Tahoma" w:eastAsia="Times New Roman" w:hAnsi="Tahoma" w:cs="Tahoma"/>
          <w:sz w:val="24"/>
          <w:szCs w:val="28"/>
        </w:rPr>
        <w:t>Upper 2:1 Achieved</w:t>
      </w:r>
    </w:p>
    <w:p w14:paraId="18ECD826" w14:textId="77777777" w:rsidR="0044048B" w:rsidRPr="00F41F48" w:rsidRDefault="0044048B" w:rsidP="0044048B">
      <w:pPr>
        <w:spacing w:after="1"/>
        <w:ind w:left="-5" w:hanging="10"/>
        <w:jc w:val="both"/>
        <w:rPr>
          <w:rFonts w:ascii="Tahoma" w:eastAsia="Times New Roman" w:hAnsi="Tahoma" w:cs="Tahoma"/>
        </w:rPr>
      </w:pPr>
    </w:p>
    <w:p w14:paraId="512CE200" w14:textId="77777777" w:rsidR="0044048B" w:rsidRPr="00EE3714" w:rsidRDefault="0044048B" w:rsidP="0044048B">
      <w:pPr>
        <w:pStyle w:val="ListParagraph"/>
        <w:numPr>
          <w:ilvl w:val="0"/>
          <w:numId w:val="2"/>
        </w:numPr>
        <w:spacing w:after="1"/>
        <w:jc w:val="both"/>
        <w:rPr>
          <w:rFonts w:ascii="Tahoma" w:eastAsia="Times New Roman" w:hAnsi="Tahoma" w:cs="Tahoma"/>
          <w:bCs/>
          <w:szCs w:val="22"/>
        </w:rPr>
      </w:pPr>
      <w:r w:rsidRPr="00EE3714">
        <w:rPr>
          <w:rFonts w:ascii="Tahoma" w:eastAsia="Times New Roman" w:hAnsi="Tahoma" w:cs="Tahoma"/>
          <w:bCs/>
          <w:szCs w:val="22"/>
        </w:rPr>
        <w:t>Relevant module taken in python – key concepts in computing and data analysis</w:t>
      </w:r>
    </w:p>
    <w:p w14:paraId="0F740AB6" w14:textId="439172D2" w:rsidR="00E9157B" w:rsidRPr="00E9157B" w:rsidRDefault="00E9157B" w:rsidP="00E9157B">
      <w:pPr>
        <w:pStyle w:val="ListParagraph"/>
        <w:numPr>
          <w:ilvl w:val="0"/>
          <w:numId w:val="2"/>
        </w:numPr>
        <w:spacing w:after="1"/>
        <w:jc w:val="both"/>
        <w:rPr>
          <w:rFonts w:ascii="Tahoma" w:eastAsia="Times New Roman" w:hAnsi="Tahoma" w:cs="Tahoma"/>
          <w:bCs/>
          <w:szCs w:val="22"/>
        </w:rPr>
      </w:pPr>
      <w:r w:rsidRPr="00EE3714">
        <w:rPr>
          <w:rFonts w:ascii="Tahoma" w:eastAsia="Times New Roman" w:hAnsi="Tahoma" w:cs="Tahoma"/>
          <w:bCs/>
          <w:szCs w:val="22"/>
        </w:rPr>
        <w:t>Laboratory modules developed teamwork skills, deadline management and equipment usage i.e., NMR machines, infrared spectrometers.</w:t>
      </w:r>
    </w:p>
    <w:p w14:paraId="0B0D8AC9" w14:textId="345BD77F" w:rsidR="0044048B" w:rsidRDefault="0044048B" w:rsidP="0044048B">
      <w:pPr>
        <w:pStyle w:val="ListParagraph"/>
        <w:numPr>
          <w:ilvl w:val="0"/>
          <w:numId w:val="2"/>
        </w:numPr>
        <w:spacing w:after="1"/>
        <w:jc w:val="both"/>
        <w:rPr>
          <w:rFonts w:ascii="Tahoma" w:eastAsia="Times New Roman" w:hAnsi="Tahoma" w:cs="Tahoma"/>
          <w:bCs/>
          <w:szCs w:val="22"/>
        </w:rPr>
      </w:pPr>
      <w:r w:rsidRPr="00EE3714">
        <w:rPr>
          <w:rFonts w:ascii="Tahoma" w:eastAsia="Times New Roman" w:hAnsi="Tahoma" w:cs="Tahoma"/>
          <w:bCs/>
          <w:szCs w:val="22"/>
        </w:rPr>
        <w:t xml:space="preserve">Technical software skills developed including molecular analysis and computational </w:t>
      </w:r>
      <w:proofErr w:type="gramStart"/>
      <w:r w:rsidRPr="00EE3714">
        <w:rPr>
          <w:rFonts w:ascii="Tahoma" w:eastAsia="Times New Roman" w:hAnsi="Tahoma" w:cs="Tahoma"/>
          <w:bCs/>
          <w:szCs w:val="22"/>
        </w:rPr>
        <w:t>analysis</w:t>
      </w:r>
      <w:proofErr w:type="gramEnd"/>
    </w:p>
    <w:p w14:paraId="03461D08" w14:textId="77777777" w:rsidR="00E9157B" w:rsidRPr="00E9157B" w:rsidRDefault="00E9157B" w:rsidP="00E9157B">
      <w:pPr>
        <w:pStyle w:val="ListParagraph"/>
        <w:spacing w:after="1"/>
        <w:ind w:left="1085"/>
        <w:jc w:val="both"/>
        <w:rPr>
          <w:rFonts w:ascii="Tahoma" w:eastAsia="Times New Roman" w:hAnsi="Tahoma" w:cs="Tahoma"/>
          <w:bCs/>
          <w:szCs w:val="22"/>
        </w:rPr>
      </w:pPr>
    </w:p>
    <w:p w14:paraId="2191EEBA" w14:textId="77777777" w:rsidR="0044048B" w:rsidRPr="00871C99" w:rsidRDefault="0044048B" w:rsidP="0044048B">
      <w:pPr>
        <w:spacing w:after="1"/>
        <w:jc w:val="both"/>
        <w:rPr>
          <w:rFonts w:ascii="Tahoma" w:eastAsia="Times New Roman" w:hAnsi="Tahoma" w:cs="Tahoma"/>
          <w:sz w:val="24"/>
          <w:szCs w:val="28"/>
        </w:rPr>
      </w:pPr>
      <w:r w:rsidRPr="00871C99">
        <w:rPr>
          <w:rFonts w:ascii="Tahoma" w:eastAsia="Times New Roman" w:hAnsi="Tahoma" w:cs="Tahoma"/>
          <w:bCs/>
          <w:sz w:val="24"/>
          <w:szCs w:val="28"/>
        </w:rPr>
        <w:t>2017 – 2019</w:t>
      </w:r>
      <w:r w:rsidRPr="00871C99">
        <w:rPr>
          <w:rFonts w:ascii="Tahoma" w:eastAsia="Times New Roman" w:hAnsi="Tahoma" w:cs="Tahoma"/>
          <w:bCs/>
          <w:sz w:val="24"/>
          <w:szCs w:val="28"/>
        </w:rPr>
        <w:tab/>
      </w:r>
      <w:r w:rsidRPr="00871C99">
        <w:rPr>
          <w:rFonts w:ascii="Tahoma" w:eastAsia="Times New Roman" w:hAnsi="Tahoma" w:cs="Tahoma"/>
          <w:bCs/>
          <w:sz w:val="24"/>
          <w:szCs w:val="28"/>
        </w:rPr>
        <w:tab/>
      </w:r>
      <w:r w:rsidRPr="00871C99">
        <w:rPr>
          <w:rFonts w:ascii="Tahoma" w:eastAsia="Times New Roman" w:hAnsi="Tahoma" w:cs="Tahoma"/>
          <w:b/>
          <w:bCs/>
          <w:sz w:val="24"/>
          <w:szCs w:val="28"/>
        </w:rPr>
        <w:t xml:space="preserve">A Levels </w:t>
      </w:r>
      <w:r w:rsidRPr="00871C99">
        <w:rPr>
          <w:rFonts w:ascii="Tahoma" w:eastAsia="Times New Roman" w:hAnsi="Tahoma" w:cs="Tahoma"/>
          <w:sz w:val="24"/>
          <w:szCs w:val="28"/>
        </w:rPr>
        <w:t xml:space="preserve">| Biology (A*), Chemistry (A), Geography (A) </w:t>
      </w:r>
    </w:p>
    <w:p w14:paraId="768027C3" w14:textId="77777777" w:rsidR="0044048B" w:rsidRPr="00F41F48" w:rsidRDefault="0044048B" w:rsidP="0044048B">
      <w:pPr>
        <w:spacing w:after="1"/>
        <w:jc w:val="both"/>
        <w:rPr>
          <w:rFonts w:ascii="Tahoma" w:eastAsia="Times New Roman" w:hAnsi="Tahoma" w:cs="Tahoma"/>
          <w:bCs/>
        </w:rPr>
      </w:pPr>
    </w:p>
    <w:p w14:paraId="2D826E02" w14:textId="77777777" w:rsidR="0044048B" w:rsidRPr="00871C99" w:rsidRDefault="0044048B" w:rsidP="0044048B">
      <w:pPr>
        <w:spacing w:after="1"/>
        <w:ind w:left="-5" w:hanging="10"/>
        <w:jc w:val="both"/>
        <w:rPr>
          <w:rFonts w:ascii="Tahoma" w:eastAsia="Times New Roman" w:hAnsi="Tahoma" w:cs="Tahoma"/>
          <w:sz w:val="24"/>
          <w:szCs w:val="28"/>
        </w:rPr>
      </w:pPr>
      <w:r w:rsidRPr="00871C99">
        <w:rPr>
          <w:rFonts w:ascii="Tahoma" w:eastAsia="Times New Roman" w:hAnsi="Tahoma" w:cs="Tahoma"/>
          <w:sz w:val="24"/>
          <w:szCs w:val="28"/>
        </w:rPr>
        <w:t>2012 – 2017</w:t>
      </w:r>
      <w:r w:rsidRPr="00871C99">
        <w:rPr>
          <w:rFonts w:ascii="Tahoma" w:eastAsia="Times New Roman" w:hAnsi="Tahoma" w:cs="Tahoma"/>
          <w:sz w:val="24"/>
          <w:szCs w:val="28"/>
        </w:rPr>
        <w:tab/>
      </w:r>
      <w:r w:rsidRPr="00871C99">
        <w:rPr>
          <w:rFonts w:ascii="Tahoma" w:eastAsia="Times New Roman" w:hAnsi="Tahoma" w:cs="Tahoma"/>
          <w:sz w:val="24"/>
          <w:szCs w:val="28"/>
        </w:rPr>
        <w:tab/>
      </w:r>
      <w:r w:rsidRPr="00871C99">
        <w:rPr>
          <w:rFonts w:ascii="Tahoma" w:eastAsia="Times New Roman" w:hAnsi="Tahoma" w:cs="Tahoma"/>
          <w:b/>
          <w:bCs/>
          <w:sz w:val="24"/>
          <w:szCs w:val="28"/>
        </w:rPr>
        <w:t xml:space="preserve">GCSEs </w:t>
      </w:r>
      <w:r w:rsidRPr="00871C99">
        <w:rPr>
          <w:rFonts w:ascii="Tahoma" w:eastAsia="Times New Roman" w:hAnsi="Tahoma" w:cs="Tahoma"/>
          <w:sz w:val="24"/>
          <w:szCs w:val="28"/>
        </w:rPr>
        <w:t xml:space="preserve">| 6A’s (including </w:t>
      </w:r>
      <w:proofErr w:type="spellStart"/>
      <w:r w:rsidRPr="00871C99">
        <w:rPr>
          <w:rFonts w:ascii="Tahoma" w:eastAsia="Times New Roman" w:hAnsi="Tahoma" w:cs="Tahoma"/>
          <w:sz w:val="24"/>
          <w:szCs w:val="28"/>
        </w:rPr>
        <w:t>Maths</w:t>
      </w:r>
      <w:proofErr w:type="spellEnd"/>
      <w:r w:rsidRPr="00871C99">
        <w:rPr>
          <w:rFonts w:ascii="Tahoma" w:eastAsia="Times New Roman" w:hAnsi="Tahoma" w:cs="Tahoma"/>
          <w:sz w:val="24"/>
          <w:szCs w:val="28"/>
        </w:rPr>
        <w:t xml:space="preserve">), 4 B’s (including English) </w:t>
      </w:r>
    </w:p>
    <w:p w14:paraId="7FC31A77" w14:textId="77777777" w:rsidR="0044048B" w:rsidRDefault="0044048B" w:rsidP="0044048B">
      <w:pPr>
        <w:spacing w:after="1"/>
        <w:ind w:left="-5" w:hanging="10"/>
        <w:jc w:val="both"/>
      </w:pPr>
    </w:p>
    <w:p w14:paraId="7ADB3BF7" w14:textId="77777777" w:rsidR="0044048B" w:rsidRDefault="0044048B" w:rsidP="0044048B">
      <w:pPr>
        <w:pStyle w:val="Heading1"/>
        <w:ind w:left="-5"/>
      </w:pPr>
      <w:r>
        <w:t xml:space="preserve"> </w:t>
      </w:r>
    </w:p>
    <w:p w14:paraId="479872EF" w14:textId="77777777" w:rsidR="0044048B" w:rsidRDefault="0044048B" w:rsidP="0044048B">
      <w:pPr>
        <w:pStyle w:val="Heading1"/>
        <w:spacing w:after="80"/>
        <w:ind w:left="-6" w:hanging="11"/>
        <w:rPr>
          <w:color w:val="1F3864" w:themeColor="accent1" w:themeShade="80"/>
          <w:sz w:val="28"/>
          <w:szCs w:val="44"/>
        </w:rPr>
      </w:pPr>
      <w:r w:rsidRPr="00807F04">
        <w:rPr>
          <w:color w:val="1F3864" w:themeColor="accent1" w:themeShade="80"/>
          <w:sz w:val="28"/>
          <w:szCs w:val="44"/>
        </w:rPr>
        <w:t>E</w:t>
      </w:r>
      <w:r>
        <w:rPr>
          <w:color w:val="1F3864" w:themeColor="accent1" w:themeShade="80"/>
          <w:sz w:val="28"/>
          <w:szCs w:val="44"/>
        </w:rPr>
        <w:t xml:space="preserve">MPLOYMENT </w:t>
      </w:r>
    </w:p>
    <w:p w14:paraId="42F93438" w14:textId="3E26B91A" w:rsidR="004E1B5B" w:rsidRPr="00D5477E" w:rsidRDefault="004E1B5B" w:rsidP="00D5477E">
      <w:pPr>
        <w:spacing w:after="0" w:line="237" w:lineRule="auto"/>
        <w:rPr>
          <w:rFonts w:ascii="Tahoma" w:eastAsia="Arial" w:hAnsi="Tahoma" w:cs="Tahoma"/>
          <w:sz w:val="28"/>
          <w:szCs w:val="28"/>
        </w:rPr>
      </w:pPr>
      <w:r>
        <w:rPr>
          <w:rFonts w:ascii="Tahoma" w:eastAsia="Arial" w:hAnsi="Tahoma" w:cs="Tahoma"/>
          <w:bCs/>
          <w:sz w:val="24"/>
        </w:rPr>
        <w:t>Aug</w:t>
      </w:r>
      <w:r w:rsidRPr="00871C99">
        <w:rPr>
          <w:rFonts w:ascii="Tahoma" w:eastAsia="Arial" w:hAnsi="Tahoma" w:cs="Tahoma"/>
          <w:bCs/>
          <w:sz w:val="24"/>
        </w:rPr>
        <w:t xml:space="preserve"> 20</w:t>
      </w:r>
      <w:r>
        <w:rPr>
          <w:rFonts w:ascii="Tahoma" w:eastAsia="Arial" w:hAnsi="Tahoma" w:cs="Tahoma"/>
          <w:bCs/>
          <w:sz w:val="24"/>
        </w:rPr>
        <w:t>22</w:t>
      </w:r>
      <w:r w:rsidRPr="00871C99">
        <w:rPr>
          <w:rFonts w:ascii="Tahoma" w:eastAsia="Arial" w:hAnsi="Tahoma" w:cs="Tahoma"/>
          <w:bCs/>
          <w:sz w:val="24"/>
        </w:rPr>
        <w:t xml:space="preserve"> – Current</w:t>
      </w:r>
      <w:r w:rsidRPr="00871C99">
        <w:rPr>
          <w:rFonts w:ascii="Tahoma" w:eastAsia="Arial" w:hAnsi="Tahoma" w:cs="Tahoma"/>
          <w:b/>
          <w:sz w:val="28"/>
          <w:szCs w:val="28"/>
        </w:rPr>
        <w:t xml:space="preserve"> </w:t>
      </w:r>
      <w:r>
        <w:rPr>
          <w:rFonts w:ascii="Tahoma" w:eastAsia="Arial" w:hAnsi="Tahoma" w:cs="Tahoma"/>
          <w:b/>
          <w:sz w:val="28"/>
          <w:szCs w:val="28"/>
        </w:rPr>
        <w:t xml:space="preserve">Project Manager </w:t>
      </w:r>
      <w:r w:rsidRPr="00871C99">
        <w:rPr>
          <w:rFonts w:ascii="Tahoma" w:eastAsia="Arial" w:hAnsi="Tahoma" w:cs="Tahoma"/>
          <w:bCs/>
          <w:sz w:val="24"/>
        </w:rPr>
        <w:t xml:space="preserve">| </w:t>
      </w:r>
      <w:r>
        <w:rPr>
          <w:rFonts w:ascii="Tahoma" w:eastAsia="Arial" w:hAnsi="Tahoma" w:cs="Tahoma"/>
          <w:bCs/>
          <w:sz w:val="24"/>
        </w:rPr>
        <w:t>Partizan International</w:t>
      </w:r>
    </w:p>
    <w:p w14:paraId="39E6731D" w14:textId="77777777" w:rsidR="004E1B5B" w:rsidRPr="004E1B5B" w:rsidRDefault="004E1B5B" w:rsidP="004E1B5B">
      <w:pPr>
        <w:spacing w:after="0" w:line="237" w:lineRule="auto"/>
        <w:ind w:left="360"/>
        <w:rPr>
          <w:rFonts w:ascii="Tahoma" w:eastAsia="Times New Roman" w:hAnsi="Tahoma" w:cs="Tahoma"/>
          <w:b/>
          <w:szCs w:val="22"/>
        </w:rPr>
      </w:pPr>
    </w:p>
    <w:p w14:paraId="5C902DA3" w14:textId="6E97E320" w:rsidR="004E1B5B" w:rsidRDefault="004E1B5B" w:rsidP="004E1B5B">
      <w:pPr>
        <w:pStyle w:val="ListParagraph"/>
        <w:numPr>
          <w:ilvl w:val="0"/>
          <w:numId w:val="3"/>
        </w:numPr>
        <w:spacing w:after="0" w:line="237" w:lineRule="auto"/>
        <w:rPr>
          <w:rFonts w:ascii="Tahoma" w:hAnsi="Tahoma" w:cs="Tahoma"/>
          <w:szCs w:val="22"/>
        </w:rPr>
      </w:pPr>
      <w:r w:rsidRPr="004E1B5B">
        <w:rPr>
          <w:rFonts w:ascii="Tahoma" w:hAnsi="Tahoma" w:cs="Tahoma"/>
          <w:szCs w:val="22"/>
        </w:rPr>
        <w:t>Results-driven project manager with a proven track record of successfully leading cross-functional teams and delivering complex projects on time. Exceptional organizational and communication skills, coupled with a strategic mindset, to effectively plan, execute, and monitor project activities. Demonstrated expertise in agile methodologies, risk management, and stakeholder engagement. Committed to fostering collaborative environments and driving project success through effective leadership and problem-solving.</w:t>
      </w:r>
    </w:p>
    <w:p w14:paraId="322B1D6E" w14:textId="715AF4E2" w:rsidR="00C364A6" w:rsidRPr="004E1B5B" w:rsidRDefault="00C364A6" w:rsidP="004E1B5B">
      <w:pPr>
        <w:pStyle w:val="ListParagraph"/>
        <w:numPr>
          <w:ilvl w:val="0"/>
          <w:numId w:val="3"/>
        </w:numPr>
        <w:spacing w:after="0" w:line="237" w:lineRule="auto"/>
        <w:rPr>
          <w:rFonts w:ascii="Tahoma" w:hAnsi="Tahoma" w:cs="Tahoma"/>
          <w:szCs w:val="22"/>
        </w:rPr>
      </w:pPr>
      <w:r w:rsidRPr="00C364A6">
        <w:rPr>
          <w:rFonts w:ascii="Tahoma" w:hAnsi="Tahoma" w:cs="Tahoma"/>
          <w:szCs w:val="22"/>
        </w:rPr>
        <w:t>Stakeholder Communication: Strong interpersonal and communication skills to engage with stakeholders at all levels. Able to effectively manage expectations, provide regular project updates, and resolve conflicts to ensure alignment and collaboration among project team members and stakeholders.</w:t>
      </w:r>
    </w:p>
    <w:p w14:paraId="18BDD3F1" w14:textId="77777777" w:rsidR="004E1B5B" w:rsidRDefault="004E1B5B" w:rsidP="004E1B5B">
      <w:pPr>
        <w:spacing w:after="0" w:line="237" w:lineRule="auto"/>
        <w:rPr>
          <w:rFonts w:ascii="Tahoma" w:eastAsia="Arial" w:hAnsi="Tahoma" w:cs="Tahoma"/>
          <w:bCs/>
          <w:sz w:val="24"/>
        </w:rPr>
      </w:pPr>
    </w:p>
    <w:p w14:paraId="3E7E0C92" w14:textId="420A1B15" w:rsidR="0044048B" w:rsidRPr="004E1B5B" w:rsidRDefault="0044048B" w:rsidP="004E1B5B">
      <w:pPr>
        <w:spacing w:after="0" w:line="237" w:lineRule="auto"/>
        <w:rPr>
          <w:rFonts w:ascii="Tahoma" w:eastAsia="Times New Roman" w:hAnsi="Tahoma" w:cs="Tahoma"/>
          <w:b/>
          <w:szCs w:val="22"/>
        </w:rPr>
      </w:pPr>
      <w:r w:rsidRPr="004E1B5B">
        <w:rPr>
          <w:rFonts w:ascii="Tahoma" w:eastAsia="Arial" w:hAnsi="Tahoma" w:cs="Tahoma"/>
          <w:bCs/>
          <w:sz w:val="24"/>
        </w:rPr>
        <w:t>Sep 2019 –</w:t>
      </w:r>
      <w:r w:rsidR="004E1B5B" w:rsidRPr="004E1B5B">
        <w:rPr>
          <w:rFonts w:ascii="Tahoma" w:eastAsia="Arial" w:hAnsi="Tahoma" w:cs="Tahoma"/>
          <w:bCs/>
          <w:sz w:val="24"/>
        </w:rPr>
        <w:t xml:space="preserve"> Former</w:t>
      </w:r>
      <w:r w:rsidR="004E1B5B" w:rsidRPr="004E1B5B">
        <w:rPr>
          <w:rFonts w:ascii="Tahoma" w:eastAsia="Arial" w:hAnsi="Tahoma" w:cs="Tahoma"/>
          <w:b/>
          <w:sz w:val="28"/>
          <w:szCs w:val="28"/>
        </w:rPr>
        <w:t xml:space="preserve"> </w:t>
      </w:r>
      <w:r w:rsidRPr="004E1B5B">
        <w:rPr>
          <w:rFonts w:ascii="Tahoma" w:eastAsia="Arial" w:hAnsi="Tahoma" w:cs="Tahoma"/>
          <w:b/>
          <w:sz w:val="24"/>
        </w:rPr>
        <w:t xml:space="preserve">Tutor </w:t>
      </w:r>
      <w:r w:rsidRPr="004E1B5B">
        <w:rPr>
          <w:rFonts w:ascii="Tahoma" w:eastAsia="Arial" w:hAnsi="Tahoma" w:cs="Tahoma"/>
          <w:bCs/>
          <w:sz w:val="24"/>
        </w:rPr>
        <w:t>| Smart Souls’ Education</w:t>
      </w:r>
    </w:p>
    <w:p w14:paraId="04B51D67" w14:textId="77777777" w:rsidR="0044048B" w:rsidRDefault="0044048B" w:rsidP="0044048B">
      <w:pPr>
        <w:spacing w:after="0" w:line="237" w:lineRule="auto"/>
        <w:rPr>
          <w:rFonts w:ascii="Tahoma" w:eastAsia="Arial" w:hAnsi="Tahoma" w:cs="Tahoma"/>
          <w:sz w:val="24"/>
        </w:rPr>
      </w:pPr>
    </w:p>
    <w:p w14:paraId="33359C29" w14:textId="24F24A75" w:rsidR="0044048B" w:rsidRPr="00EE3714" w:rsidRDefault="0044048B" w:rsidP="0044048B">
      <w:pPr>
        <w:pStyle w:val="ListParagraph"/>
        <w:numPr>
          <w:ilvl w:val="0"/>
          <w:numId w:val="3"/>
        </w:numPr>
        <w:spacing w:after="0" w:line="237" w:lineRule="auto"/>
        <w:rPr>
          <w:rFonts w:ascii="Tahoma" w:eastAsia="Times New Roman" w:hAnsi="Tahoma" w:cs="Tahoma"/>
          <w:b/>
          <w:szCs w:val="22"/>
        </w:rPr>
      </w:pPr>
      <w:r w:rsidRPr="00EE3714">
        <w:rPr>
          <w:rFonts w:ascii="Tahoma" w:hAnsi="Tahoma" w:cs="Tahoma"/>
          <w:szCs w:val="22"/>
        </w:rPr>
        <w:t xml:space="preserve">Prepare individualized lesson plans for multiple groups of students on a weekly basis, </w:t>
      </w:r>
      <w:r w:rsidRPr="0044048B">
        <w:rPr>
          <w:rFonts w:ascii="Tahoma" w:hAnsi="Tahoma" w:cs="Tahoma"/>
          <w:szCs w:val="22"/>
        </w:rPr>
        <w:t xml:space="preserve">with </w:t>
      </w:r>
      <w:r>
        <w:rPr>
          <w:rFonts w:ascii="Tahoma" w:hAnsi="Tahoma" w:cs="Tahoma"/>
          <w:szCs w:val="22"/>
        </w:rPr>
        <w:t>100</w:t>
      </w:r>
      <w:r w:rsidRPr="0044048B">
        <w:rPr>
          <w:rFonts w:ascii="Tahoma" w:hAnsi="Tahoma" w:cs="Tahoma"/>
          <w:szCs w:val="22"/>
        </w:rPr>
        <w:t xml:space="preserve">% of students improving performance by </w:t>
      </w:r>
      <w:r>
        <w:rPr>
          <w:rFonts w:ascii="Tahoma" w:hAnsi="Tahoma" w:cs="Tahoma"/>
          <w:szCs w:val="22"/>
        </w:rPr>
        <w:t>two</w:t>
      </w:r>
      <w:r w:rsidRPr="0044048B">
        <w:rPr>
          <w:rFonts w:ascii="Tahoma" w:hAnsi="Tahoma" w:cs="Tahoma"/>
          <w:szCs w:val="22"/>
        </w:rPr>
        <w:t xml:space="preserve"> grade levels.</w:t>
      </w:r>
    </w:p>
    <w:p w14:paraId="2AB49D06" w14:textId="01AD3C7C" w:rsidR="0044048B" w:rsidRPr="0044048B" w:rsidRDefault="0044048B" w:rsidP="0044048B">
      <w:pPr>
        <w:pStyle w:val="ListParagraph"/>
        <w:numPr>
          <w:ilvl w:val="0"/>
          <w:numId w:val="3"/>
        </w:numPr>
        <w:spacing w:after="0" w:line="237" w:lineRule="auto"/>
        <w:rPr>
          <w:rFonts w:ascii="Tahoma" w:eastAsia="Times New Roman" w:hAnsi="Tahoma" w:cs="Tahoma"/>
          <w:b/>
          <w:szCs w:val="22"/>
        </w:rPr>
      </w:pPr>
      <w:r w:rsidRPr="00EE3714">
        <w:rPr>
          <w:rFonts w:ascii="Tahoma" w:hAnsi="Tahoma" w:cs="Tahoma"/>
          <w:szCs w:val="22"/>
        </w:rPr>
        <w:t xml:space="preserve">Develop and implement novel teaching methods for GCSE students, </w:t>
      </w:r>
      <w:r w:rsidRPr="0044048B">
        <w:rPr>
          <w:rFonts w:ascii="Tahoma" w:hAnsi="Tahoma" w:cs="Tahoma"/>
          <w:szCs w:val="22"/>
        </w:rPr>
        <w:t xml:space="preserve">often resulting in </w:t>
      </w:r>
      <w:r>
        <w:rPr>
          <w:rFonts w:ascii="Tahoma" w:hAnsi="Tahoma" w:cs="Tahoma"/>
          <w:szCs w:val="22"/>
        </w:rPr>
        <w:t>students becoming more confident in exam technique and readiness for exams.</w:t>
      </w:r>
    </w:p>
    <w:p w14:paraId="6DF8B7A2" w14:textId="77777777" w:rsidR="0044048B" w:rsidRPr="00322FDB" w:rsidRDefault="0044048B" w:rsidP="0044048B">
      <w:pPr>
        <w:spacing w:after="0" w:line="237" w:lineRule="auto"/>
        <w:rPr>
          <w:rFonts w:ascii="Tahoma" w:eastAsia="Arial" w:hAnsi="Tahoma" w:cs="Tahoma"/>
          <w:sz w:val="24"/>
        </w:rPr>
      </w:pPr>
    </w:p>
    <w:p w14:paraId="79A9B47D" w14:textId="252133DB" w:rsidR="0044048B" w:rsidRPr="00871C99" w:rsidRDefault="0044048B" w:rsidP="0044048B">
      <w:pPr>
        <w:spacing w:after="0" w:line="258" w:lineRule="auto"/>
        <w:jc w:val="both"/>
        <w:rPr>
          <w:rFonts w:ascii="Tahoma" w:eastAsia="Times New Roman" w:hAnsi="Tahoma" w:cs="Tahoma"/>
          <w:b/>
          <w:sz w:val="28"/>
          <w:szCs w:val="28"/>
        </w:rPr>
      </w:pPr>
      <w:r w:rsidRPr="00871C99">
        <w:rPr>
          <w:rFonts w:ascii="Tahoma" w:eastAsia="Times New Roman" w:hAnsi="Tahoma" w:cs="Tahoma"/>
          <w:bCs/>
          <w:sz w:val="24"/>
        </w:rPr>
        <w:t xml:space="preserve">Jan 2021 – </w:t>
      </w:r>
      <w:r w:rsidR="00C364A6">
        <w:rPr>
          <w:rFonts w:ascii="Tahoma" w:eastAsia="Times New Roman" w:hAnsi="Tahoma" w:cs="Tahoma"/>
          <w:bCs/>
          <w:sz w:val="24"/>
        </w:rPr>
        <w:t>Former</w:t>
      </w:r>
      <w:r w:rsidRPr="00871C99">
        <w:rPr>
          <w:rFonts w:ascii="Tahoma" w:eastAsia="Times New Roman" w:hAnsi="Tahoma" w:cs="Tahoma"/>
          <w:b/>
          <w:sz w:val="24"/>
        </w:rPr>
        <w:t xml:space="preserve"> </w:t>
      </w:r>
      <w:r w:rsidRPr="00871C99">
        <w:rPr>
          <w:rFonts w:ascii="Tahoma" w:eastAsia="Times New Roman" w:hAnsi="Tahoma" w:cs="Tahoma"/>
          <w:b/>
          <w:sz w:val="24"/>
        </w:rPr>
        <w:tab/>
        <w:t xml:space="preserve">Substitute teacher </w:t>
      </w:r>
      <w:r w:rsidRPr="00871C99">
        <w:rPr>
          <w:rFonts w:ascii="Tahoma" w:eastAsia="Times New Roman" w:hAnsi="Tahoma" w:cs="Tahoma"/>
          <w:bCs/>
          <w:sz w:val="24"/>
        </w:rPr>
        <w:t>| Philosophy Education</w:t>
      </w:r>
    </w:p>
    <w:p w14:paraId="7E7E1C50" w14:textId="77777777" w:rsidR="0044048B" w:rsidRDefault="0044048B" w:rsidP="0044048B">
      <w:pPr>
        <w:spacing w:after="0" w:line="258" w:lineRule="auto"/>
        <w:jc w:val="both"/>
        <w:rPr>
          <w:rFonts w:ascii="Tahoma" w:eastAsia="Times New Roman" w:hAnsi="Tahoma" w:cs="Tahoma"/>
          <w:b/>
          <w:sz w:val="24"/>
        </w:rPr>
      </w:pPr>
    </w:p>
    <w:p w14:paraId="47112179" w14:textId="77777777" w:rsidR="0044048B" w:rsidRPr="00EE3714" w:rsidRDefault="0044048B" w:rsidP="0044048B">
      <w:pPr>
        <w:pStyle w:val="ListParagraph"/>
        <w:numPr>
          <w:ilvl w:val="0"/>
          <w:numId w:val="4"/>
        </w:numPr>
        <w:spacing w:after="0" w:line="258" w:lineRule="auto"/>
        <w:jc w:val="both"/>
        <w:rPr>
          <w:rFonts w:ascii="Tahoma" w:eastAsia="Times New Roman" w:hAnsi="Tahoma" w:cs="Tahoma"/>
          <w:szCs w:val="22"/>
        </w:rPr>
      </w:pPr>
      <w:r w:rsidRPr="00EE3714">
        <w:rPr>
          <w:rFonts w:ascii="Tahoma" w:eastAsia="Times New Roman" w:hAnsi="Tahoma" w:cs="Tahoma"/>
          <w:szCs w:val="22"/>
        </w:rPr>
        <w:lastRenderedPageBreak/>
        <w:t>Successfully teach a class of primary students, ensuring they remain engaged with and understand the topics they are presented with.</w:t>
      </w:r>
    </w:p>
    <w:p w14:paraId="773DF4E6" w14:textId="77777777" w:rsidR="0044048B" w:rsidRPr="00EE3714" w:rsidRDefault="0044048B" w:rsidP="0044048B">
      <w:pPr>
        <w:pStyle w:val="ListParagraph"/>
        <w:numPr>
          <w:ilvl w:val="0"/>
          <w:numId w:val="4"/>
        </w:numPr>
        <w:spacing w:after="0" w:line="258" w:lineRule="auto"/>
        <w:jc w:val="both"/>
        <w:rPr>
          <w:rFonts w:ascii="Tahoma" w:eastAsia="Times New Roman" w:hAnsi="Tahoma" w:cs="Tahoma"/>
          <w:szCs w:val="22"/>
        </w:rPr>
      </w:pPr>
      <w:r w:rsidRPr="00EE3714">
        <w:rPr>
          <w:rFonts w:ascii="Tahoma" w:eastAsia="Times New Roman" w:hAnsi="Tahoma" w:cs="Tahoma"/>
          <w:szCs w:val="22"/>
        </w:rPr>
        <w:t>Developed a successful working relationship with other colleagues, often discussing alternative methods for management of students when required.</w:t>
      </w:r>
    </w:p>
    <w:p w14:paraId="1EE90282" w14:textId="77777777" w:rsidR="0044048B" w:rsidRPr="00EE3714" w:rsidRDefault="0044048B" w:rsidP="0044048B">
      <w:pPr>
        <w:pStyle w:val="ListParagraph"/>
        <w:numPr>
          <w:ilvl w:val="0"/>
          <w:numId w:val="4"/>
        </w:numPr>
        <w:spacing w:after="0" w:line="258" w:lineRule="auto"/>
        <w:jc w:val="both"/>
        <w:rPr>
          <w:rFonts w:ascii="Tahoma" w:eastAsia="Times New Roman" w:hAnsi="Tahoma" w:cs="Tahoma"/>
          <w:szCs w:val="22"/>
        </w:rPr>
      </w:pPr>
      <w:r w:rsidRPr="00EE3714">
        <w:rPr>
          <w:rFonts w:ascii="Tahoma" w:eastAsia="Times New Roman" w:hAnsi="Tahoma" w:cs="Tahoma"/>
          <w:szCs w:val="22"/>
        </w:rPr>
        <w:t>I adapted my communication style to the different students which successfully enabled me to engage students with the lesson which enhanced their concentration and learning. This meant I had to speak up more as well as developing in a role where there was a lot of responsibility.</w:t>
      </w:r>
    </w:p>
    <w:p w14:paraId="6C11FEE1" w14:textId="77777777" w:rsidR="0044048B" w:rsidRPr="00F41F48" w:rsidRDefault="0044048B" w:rsidP="0044048B">
      <w:pPr>
        <w:spacing w:after="0" w:line="258" w:lineRule="auto"/>
        <w:jc w:val="both"/>
        <w:rPr>
          <w:rFonts w:ascii="Tahoma" w:hAnsi="Tahoma" w:cs="Tahoma"/>
          <w:sz w:val="24"/>
        </w:rPr>
      </w:pPr>
    </w:p>
    <w:p w14:paraId="096BECC9" w14:textId="77777777" w:rsidR="0044048B" w:rsidRPr="00871C99" w:rsidRDefault="0044048B" w:rsidP="0044048B">
      <w:pPr>
        <w:spacing w:after="1"/>
        <w:jc w:val="both"/>
        <w:rPr>
          <w:rFonts w:ascii="Tahoma" w:eastAsia="Times New Roman" w:hAnsi="Tahoma" w:cs="Tahoma"/>
          <w:bCs/>
          <w:sz w:val="24"/>
        </w:rPr>
      </w:pPr>
      <w:r w:rsidRPr="00871C99">
        <w:rPr>
          <w:rFonts w:ascii="Tahoma" w:eastAsia="Times New Roman" w:hAnsi="Tahoma" w:cs="Tahoma"/>
          <w:bCs/>
          <w:sz w:val="24"/>
        </w:rPr>
        <w:t>Jan 2018 – Mar 2018</w:t>
      </w:r>
      <w:r>
        <w:rPr>
          <w:rFonts w:ascii="Tahoma" w:eastAsia="Times New Roman" w:hAnsi="Tahoma" w:cs="Tahoma"/>
          <w:bCs/>
          <w:sz w:val="24"/>
        </w:rPr>
        <w:t xml:space="preserve"> </w:t>
      </w:r>
      <w:r w:rsidRPr="00871C99">
        <w:rPr>
          <w:rFonts w:ascii="Tahoma" w:eastAsia="Times New Roman" w:hAnsi="Tahoma" w:cs="Tahoma"/>
          <w:b/>
          <w:sz w:val="24"/>
        </w:rPr>
        <w:t xml:space="preserve">Volunteer </w:t>
      </w:r>
      <w:r w:rsidRPr="00871C99">
        <w:rPr>
          <w:rFonts w:ascii="Tahoma" w:eastAsia="Times New Roman" w:hAnsi="Tahoma" w:cs="Tahoma"/>
          <w:bCs/>
          <w:sz w:val="24"/>
        </w:rPr>
        <w:t>| Newham University Hospital</w:t>
      </w:r>
    </w:p>
    <w:p w14:paraId="0C6795FE" w14:textId="77777777" w:rsidR="0044048B" w:rsidRDefault="0044048B" w:rsidP="0044048B">
      <w:pPr>
        <w:spacing w:after="1"/>
        <w:jc w:val="both"/>
        <w:rPr>
          <w:rFonts w:ascii="Tahoma" w:eastAsia="Times New Roman" w:hAnsi="Tahoma" w:cs="Tahoma"/>
          <w:b/>
          <w:sz w:val="24"/>
        </w:rPr>
      </w:pPr>
    </w:p>
    <w:p w14:paraId="56BBD536" w14:textId="77777777" w:rsidR="0044048B" w:rsidRPr="00F41F48" w:rsidRDefault="0044048B" w:rsidP="004E1B5B">
      <w:pPr>
        <w:spacing w:after="1"/>
        <w:ind w:left="360"/>
        <w:jc w:val="both"/>
        <w:rPr>
          <w:rFonts w:ascii="Tahoma" w:hAnsi="Tahoma" w:cs="Tahoma"/>
          <w:sz w:val="24"/>
        </w:rPr>
      </w:pPr>
    </w:p>
    <w:p w14:paraId="3B4071C1" w14:textId="0CCDAD21" w:rsidR="004E1B5B" w:rsidRPr="004E1B5B" w:rsidRDefault="0044048B" w:rsidP="004E1B5B">
      <w:pPr>
        <w:pStyle w:val="ListParagraph"/>
        <w:numPr>
          <w:ilvl w:val="0"/>
          <w:numId w:val="9"/>
        </w:numPr>
        <w:spacing w:after="0" w:line="249" w:lineRule="auto"/>
        <w:rPr>
          <w:rFonts w:ascii="Tahoma" w:hAnsi="Tahoma" w:cs="Tahoma"/>
          <w:sz w:val="24"/>
        </w:rPr>
      </w:pPr>
      <w:r w:rsidRPr="004E1B5B">
        <w:rPr>
          <w:rFonts w:ascii="Tahoma" w:eastAsia="Times New Roman" w:hAnsi="Tahoma" w:cs="Tahoma"/>
          <w:b/>
          <w:sz w:val="24"/>
        </w:rPr>
        <w:t>Verbal and Written Communication Skills</w:t>
      </w:r>
      <w:r w:rsidRPr="004E1B5B">
        <w:rPr>
          <w:rFonts w:ascii="Tahoma" w:eastAsia="Times New Roman" w:hAnsi="Tahoma" w:cs="Tahoma"/>
          <w:sz w:val="24"/>
        </w:rPr>
        <w:t>: As part of my degree, I have developed the ability to write informative and concise</w:t>
      </w:r>
      <w:r w:rsidR="004E1B5B">
        <w:rPr>
          <w:rFonts w:ascii="Tahoma" w:eastAsia="Times New Roman" w:hAnsi="Tahoma" w:cs="Tahoma"/>
          <w:sz w:val="24"/>
        </w:rPr>
        <w:t xml:space="preserve"> pieces of work</w:t>
      </w:r>
      <w:r w:rsidRPr="004E1B5B">
        <w:rPr>
          <w:rFonts w:ascii="Tahoma" w:eastAsia="Times New Roman" w:hAnsi="Tahoma" w:cs="Tahoma"/>
          <w:sz w:val="24"/>
        </w:rPr>
        <w:t>. Through my time working as a tutor and teaching assistant I developed my verbal communication skills and now excel at delivering in person presentations, both as part of university and externally in front of large audiences. Furthermore, in my several roles of customer service I have interacted with a variety of individuals within the same team and thus my teamworking skills have naturally developed and improved.</w:t>
      </w:r>
      <w:r w:rsidRPr="004E1B5B">
        <w:rPr>
          <w:rFonts w:ascii="Tahoma" w:eastAsia="Arial" w:hAnsi="Tahoma" w:cs="Tahoma"/>
          <w:sz w:val="24"/>
        </w:rPr>
        <w:t xml:space="preserve"> </w:t>
      </w:r>
    </w:p>
    <w:p w14:paraId="400FAF19" w14:textId="77777777" w:rsidR="0044048B" w:rsidRPr="004E1B5B" w:rsidRDefault="0044048B" w:rsidP="004E1B5B">
      <w:pPr>
        <w:pStyle w:val="ListParagraph"/>
        <w:numPr>
          <w:ilvl w:val="0"/>
          <w:numId w:val="8"/>
        </w:numPr>
        <w:spacing w:after="0" w:line="249" w:lineRule="auto"/>
        <w:rPr>
          <w:rFonts w:ascii="Tahoma" w:hAnsi="Tahoma" w:cs="Tahoma"/>
          <w:sz w:val="24"/>
        </w:rPr>
      </w:pPr>
      <w:r w:rsidRPr="004E1B5B">
        <w:rPr>
          <w:rFonts w:ascii="Tahoma" w:eastAsia="Times New Roman" w:hAnsi="Tahoma" w:cs="Tahoma"/>
          <w:b/>
          <w:sz w:val="24"/>
        </w:rPr>
        <w:t xml:space="preserve">Analytical Skills: </w:t>
      </w:r>
      <w:r w:rsidRPr="004E1B5B">
        <w:rPr>
          <w:rFonts w:ascii="Tahoma" w:eastAsia="Times New Roman" w:hAnsi="Tahoma" w:cs="Tahoma"/>
          <w:sz w:val="24"/>
        </w:rPr>
        <w:t xml:space="preserve">In being an analytical individual, I can manipulate the given data that has been collected to find trends and patterns that are consequentially helpful to my research. I am also able to format the data into graphs and well labelled diagrams; often summarizing then in a clear and methodical manner to be able to derive conclusions. </w:t>
      </w:r>
    </w:p>
    <w:p w14:paraId="34BD17FE" w14:textId="404DB0DE" w:rsidR="0044048B" w:rsidRPr="00F41F48" w:rsidRDefault="0044048B" w:rsidP="004E1B5B">
      <w:pPr>
        <w:spacing w:after="0"/>
        <w:ind w:left="80"/>
        <w:rPr>
          <w:rFonts w:ascii="Tahoma" w:hAnsi="Tahoma" w:cs="Tahoma"/>
          <w:sz w:val="24"/>
        </w:rPr>
      </w:pPr>
    </w:p>
    <w:p w14:paraId="554E30CE" w14:textId="77777777" w:rsidR="0044048B" w:rsidRPr="00F41F48" w:rsidRDefault="0044048B" w:rsidP="0044048B">
      <w:pPr>
        <w:spacing w:after="30"/>
        <w:rPr>
          <w:rFonts w:ascii="Tahoma" w:hAnsi="Tahoma" w:cs="Tahoma"/>
          <w:sz w:val="24"/>
        </w:rPr>
      </w:pPr>
      <w:r w:rsidRPr="00F41F48">
        <w:rPr>
          <w:rFonts w:ascii="Tahoma" w:eastAsia="Arial" w:hAnsi="Tahoma" w:cs="Tahoma"/>
          <w:sz w:val="24"/>
        </w:rPr>
        <w:t xml:space="preserve"> </w:t>
      </w:r>
    </w:p>
    <w:p w14:paraId="33B33E41" w14:textId="77777777" w:rsidR="0044048B" w:rsidRPr="00F904E5" w:rsidRDefault="0044048B" w:rsidP="0044048B">
      <w:pPr>
        <w:spacing w:after="80" w:line="250" w:lineRule="auto"/>
        <w:ind w:left="-17"/>
        <w:rPr>
          <w:rFonts w:ascii="Tahoma" w:eastAsia="Times New Roman" w:hAnsi="Tahoma" w:cs="Tahoma"/>
          <w:b/>
          <w:color w:val="1F3864" w:themeColor="accent1" w:themeShade="80"/>
          <w:sz w:val="28"/>
          <w:szCs w:val="28"/>
        </w:rPr>
      </w:pPr>
      <w:r w:rsidRPr="00DF4EDD">
        <w:rPr>
          <w:rFonts w:ascii="Tahoma" w:eastAsia="Times New Roman" w:hAnsi="Tahoma" w:cs="Tahoma"/>
          <w:b/>
          <w:color w:val="1F3864" w:themeColor="accent1" w:themeShade="80"/>
          <w:sz w:val="28"/>
          <w:szCs w:val="28"/>
        </w:rPr>
        <w:t>SKILLS</w:t>
      </w:r>
    </w:p>
    <w:p w14:paraId="793A0AEF" w14:textId="50ED8F4F" w:rsidR="004E1B5B" w:rsidRPr="004E1B5B" w:rsidRDefault="0044048B" w:rsidP="004E1B5B">
      <w:pPr>
        <w:spacing w:after="40" w:line="250" w:lineRule="auto"/>
        <w:ind w:left="-15"/>
        <w:rPr>
          <w:rFonts w:ascii="Tahoma" w:eastAsia="Times New Roman" w:hAnsi="Tahoma" w:cs="Tahoma"/>
          <w:bCs/>
          <w:sz w:val="24"/>
        </w:rPr>
      </w:pPr>
      <w:r>
        <w:rPr>
          <w:rFonts w:ascii="Tahoma" w:eastAsia="Times New Roman" w:hAnsi="Tahoma" w:cs="Tahoma"/>
          <w:b/>
          <w:sz w:val="24"/>
        </w:rPr>
        <w:t xml:space="preserve">Software: </w:t>
      </w:r>
      <w:r w:rsidRPr="00DF4EDD">
        <w:rPr>
          <w:rFonts w:ascii="Tahoma" w:eastAsia="Times New Roman" w:hAnsi="Tahoma" w:cs="Tahoma"/>
          <w:bCs/>
          <w:sz w:val="24"/>
        </w:rPr>
        <w:t>ECDL course for Microsoft applications</w:t>
      </w:r>
      <w:r w:rsidR="004E1B5B">
        <w:rPr>
          <w:rFonts w:ascii="Tahoma" w:eastAsia="Times New Roman" w:hAnsi="Tahoma" w:cs="Tahoma"/>
          <w:bCs/>
          <w:sz w:val="24"/>
        </w:rPr>
        <w:t>, Jira software for Agile Project Management</w:t>
      </w:r>
    </w:p>
    <w:p w14:paraId="7BD15637" w14:textId="77777777" w:rsidR="0044048B" w:rsidRPr="00871C99" w:rsidRDefault="0044048B" w:rsidP="0044048B">
      <w:pPr>
        <w:spacing w:after="40" w:line="250" w:lineRule="auto"/>
        <w:ind w:left="-17"/>
        <w:rPr>
          <w:rFonts w:ascii="Tahoma" w:eastAsia="Times New Roman" w:hAnsi="Tahoma" w:cs="Tahoma"/>
          <w:b/>
          <w:sz w:val="24"/>
        </w:rPr>
      </w:pPr>
      <w:r w:rsidRPr="00F41F48">
        <w:rPr>
          <w:rFonts w:ascii="Tahoma" w:eastAsia="Times New Roman" w:hAnsi="Tahoma" w:cs="Tahoma"/>
          <w:b/>
          <w:sz w:val="24"/>
        </w:rPr>
        <w:t>L</w:t>
      </w:r>
      <w:r>
        <w:rPr>
          <w:rFonts w:ascii="Tahoma" w:eastAsia="Times New Roman" w:hAnsi="Tahoma" w:cs="Tahoma"/>
          <w:b/>
          <w:sz w:val="24"/>
        </w:rPr>
        <w:t xml:space="preserve">anguages: </w:t>
      </w:r>
      <w:r w:rsidRPr="00871C99">
        <w:rPr>
          <w:rFonts w:ascii="Tahoma" w:eastAsia="Times New Roman" w:hAnsi="Tahoma" w:cs="Tahoma"/>
          <w:bCs/>
          <w:sz w:val="24"/>
        </w:rPr>
        <w:t>English (</w:t>
      </w:r>
      <w:r w:rsidRPr="00871C99">
        <w:rPr>
          <w:rFonts w:ascii="Tahoma" w:eastAsia="Times New Roman" w:hAnsi="Tahoma" w:cs="Tahoma"/>
          <w:bCs/>
          <w:i/>
          <w:iCs/>
          <w:sz w:val="24"/>
        </w:rPr>
        <w:t>native</w:t>
      </w:r>
      <w:r w:rsidRPr="00871C99">
        <w:rPr>
          <w:rFonts w:ascii="Tahoma" w:eastAsia="Times New Roman" w:hAnsi="Tahoma" w:cs="Tahoma"/>
          <w:bCs/>
          <w:sz w:val="24"/>
        </w:rPr>
        <w:t>),</w:t>
      </w:r>
      <w:r>
        <w:rPr>
          <w:rFonts w:ascii="Tahoma" w:eastAsia="Times New Roman" w:hAnsi="Tahoma" w:cs="Tahoma"/>
          <w:b/>
          <w:sz w:val="24"/>
        </w:rPr>
        <w:t xml:space="preserve"> </w:t>
      </w:r>
      <w:r w:rsidRPr="00871C99">
        <w:rPr>
          <w:rFonts w:ascii="Tahoma" w:eastAsia="Times New Roman" w:hAnsi="Tahoma" w:cs="Tahoma"/>
          <w:bCs/>
          <w:sz w:val="24"/>
        </w:rPr>
        <w:t>Creole (</w:t>
      </w:r>
      <w:r w:rsidRPr="00871C99">
        <w:rPr>
          <w:rFonts w:ascii="Tahoma" w:eastAsia="Times New Roman" w:hAnsi="Tahoma" w:cs="Tahoma"/>
          <w:bCs/>
          <w:i/>
          <w:iCs/>
          <w:sz w:val="24"/>
        </w:rPr>
        <w:t>fluent</w:t>
      </w:r>
      <w:r w:rsidRPr="00871C99">
        <w:rPr>
          <w:rFonts w:ascii="Tahoma" w:eastAsia="Times New Roman" w:hAnsi="Tahoma" w:cs="Tahoma"/>
          <w:bCs/>
          <w:sz w:val="24"/>
        </w:rPr>
        <w:t>), German (</w:t>
      </w:r>
      <w:r w:rsidRPr="00871C99">
        <w:rPr>
          <w:rFonts w:ascii="Tahoma" w:eastAsia="Times New Roman" w:hAnsi="Tahoma" w:cs="Tahoma"/>
          <w:bCs/>
          <w:i/>
          <w:iCs/>
          <w:sz w:val="24"/>
        </w:rPr>
        <w:t>Intermediate</w:t>
      </w:r>
      <w:r w:rsidRPr="00871C99">
        <w:rPr>
          <w:rFonts w:ascii="Tahoma" w:eastAsia="Times New Roman" w:hAnsi="Tahoma" w:cs="Tahoma"/>
          <w:bCs/>
          <w:sz w:val="24"/>
        </w:rPr>
        <w:t>)</w:t>
      </w:r>
    </w:p>
    <w:p w14:paraId="28E56974" w14:textId="77777777" w:rsidR="0044048B" w:rsidRPr="00871C99" w:rsidRDefault="0044048B" w:rsidP="0044048B">
      <w:pPr>
        <w:spacing w:after="40" w:line="250" w:lineRule="auto"/>
        <w:rPr>
          <w:rFonts w:ascii="Tahoma" w:hAnsi="Tahoma" w:cs="Tahoma"/>
          <w:b/>
          <w:sz w:val="24"/>
        </w:rPr>
      </w:pPr>
      <w:r w:rsidRPr="00871C99">
        <w:rPr>
          <w:rFonts w:ascii="Tahoma" w:eastAsia="Times New Roman" w:hAnsi="Tahoma" w:cs="Tahoma"/>
          <w:b/>
          <w:sz w:val="24"/>
        </w:rPr>
        <w:t>Additional:</w:t>
      </w:r>
      <w:r>
        <w:rPr>
          <w:rFonts w:ascii="Tahoma" w:eastAsia="Times New Roman" w:hAnsi="Tahoma" w:cs="Tahoma"/>
          <w:b/>
          <w:sz w:val="24"/>
        </w:rPr>
        <w:t xml:space="preserve"> </w:t>
      </w:r>
      <w:r w:rsidRPr="00871C99">
        <w:rPr>
          <w:rFonts w:ascii="Tahoma" w:eastAsia="Times New Roman" w:hAnsi="Tahoma" w:cs="Tahoma"/>
          <w:bCs/>
          <w:sz w:val="24"/>
        </w:rPr>
        <w:t>Full UK driving license, Level 10 accredited swimmer</w:t>
      </w:r>
    </w:p>
    <w:p w14:paraId="040B4928" w14:textId="77777777" w:rsidR="0044048B" w:rsidRPr="00F41F48" w:rsidRDefault="0044048B" w:rsidP="0044048B">
      <w:pPr>
        <w:pStyle w:val="Heading1"/>
        <w:ind w:left="-5"/>
        <w:rPr>
          <w:rFonts w:ascii="Tahoma" w:hAnsi="Tahoma" w:cs="Tahoma"/>
          <w:sz w:val="24"/>
        </w:rPr>
      </w:pPr>
    </w:p>
    <w:p w14:paraId="400237FB" w14:textId="77777777" w:rsidR="0044048B" w:rsidRDefault="0044048B" w:rsidP="0044048B">
      <w:pPr>
        <w:spacing w:after="0"/>
        <w:rPr>
          <w:rFonts w:ascii="Tahoma" w:eastAsia="Arial" w:hAnsi="Tahoma" w:cs="Tahoma"/>
          <w:sz w:val="24"/>
        </w:rPr>
      </w:pPr>
    </w:p>
    <w:p w14:paraId="302A77B8" w14:textId="77777777" w:rsidR="0044048B" w:rsidRPr="00F41F48" w:rsidRDefault="0044048B" w:rsidP="0044048B">
      <w:pPr>
        <w:spacing w:after="0"/>
        <w:rPr>
          <w:rFonts w:ascii="Tahoma" w:hAnsi="Tahoma" w:cs="Tahoma"/>
          <w:sz w:val="24"/>
        </w:rPr>
      </w:pPr>
      <w:r w:rsidRPr="00F41F48">
        <w:rPr>
          <w:rFonts w:ascii="Tahoma" w:eastAsia="Arial" w:hAnsi="Tahoma" w:cs="Tahoma"/>
          <w:sz w:val="24"/>
        </w:rPr>
        <w:t xml:space="preserve">References </w:t>
      </w:r>
      <w:r>
        <w:rPr>
          <w:rFonts w:ascii="Tahoma" w:eastAsia="Arial" w:hAnsi="Tahoma" w:cs="Tahoma"/>
          <w:sz w:val="24"/>
        </w:rPr>
        <w:t>available</w:t>
      </w:r>
      <w:r w:rsidRPr="00F41F48">
        <w:rPr>
          <w:rFonts w:ascii="Tahoma" w:eastAsia="Arial" w:hAnsi="Tahoma" w:cs="Tahoma"/>
          <w:sz w:val="24"/>
        </w:rPr>
        <w:t xml:space="preserve"> upon request. </w:t>
      </w:r>
    </w:p>
    <w:p w14:paraId="683F9805" w14:textId="77777777" w:rsidR="0044048B" w:rsidRPr="001A3C25" w:rsidRDefault="0044048B" w:rsidP="0044048B">
      <w:pPr>
        <w:spacing w:after="0"/>
      </w:pPr>
      <w:r w:rsidRPr="001A3C25">
        <w:rPr>
          <w:rFonts w:ascii="Arial" w:eastAsia="Arial" w:hAnsi="Arial" w:cs="Arial"/>
          <w:sz w:val="20"/>
        </w:rPr>
        <w:t xml:space="preserve"> </w:t>
      </w:r>
    </w:p>
    <w:p w14:paraId="6AB7F146" w14:textId="77777777" w:rsidR="0044048B" w:rsidRDefault="0044048B" w:rsidP="0044048B">
      <w:pPr>
        <w:spacing w:after="772"/>
      </w:pPr>
      <w:r>
        <w:rPr>
          <w:rFonts w:ascii="Arial" w:eastAsia="Arial" w:hAnsi="Arial" w:cs="Arial"/>
          <w:i/>
          <w:sz w:val="20"/>
        </w:rPr>
        <w:t xml:space="preserve"> </w:t>
      </w:r>
    </w:p>
    <w:p w14:paraId="01E3934D" w14:textId="77777777" w:rsidR="00B87D91" w:rsidRDefault="00B87D91"/>
    <w:sectPr w:rsidR="00B8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F14"/>
    <w:multiLevelType w:val="hybridMultilevel"/>
    <w:tmpl w:val="CFE06C50"/>
    <w:lvl w:ilvl="0" w:tplc="A0902F5E">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CC49DBE">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EEEB9CC">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BB82516">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41CD520">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D2CAFB4">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4D44570">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2C62876">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B7167D7A">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EF16F0F"/>
    <w:multiLevelType w:val="hybridMultilevel"/>
    <w:tmpl w:val="C10C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3F64C9"/>
    <w:multiLevelType w:val="hybridMultilevel"/>
    <w:tmpl w:val="09D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CA6F9A"/>
    <w:multiLevelType w:val="hybridMultilevel"/>
    <w:tmpl w:val="6026E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F7ED9"/>
    <w:multiLevelType w:val="hybridMultilevel"/>
    <w:tmpl w:val="D7FEA988"/>
    <w:lvl w:ilvl="0" w:tplc="6120A70A">
      <w:start w:val="11"/>
      <w:numFmt w:val="bullet"/>
      <w:lvlText w:val="-"/>
      <w:lvlJc w:val="left"/>
      <w:pPr>
        <w:ind w:left="1085" w:hanging="360"/>
      </w:pPr>
      <w:rPr>
        <w:rFonts w:ascii="Times New Roman" w:eastAsia="Times New Roman" w:hAnsi="Times New Roman" w:cs="Times New Roman"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5" w15:restartNumberingAfterBreak="0">
    <w:nsid w:val="6A045799"/>
    <w:multiLevelType w:val="hybridMultilevel"/>
    <w:tmpl w:val="B9767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773050"/>
    <w:multiLevelType w:val="hybridMultilevel"/>
    <w:tmpl w:val="3D96F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30EF9"/>
    <w:multiLevelType w:val="hybridMultilevel"/>
    <w:tmpl w:val="0FEADD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4CC0E72"/>
    <w:multiLevelType w:val="hybridMultilevel"/>
    <w:tmpl w:val="CF9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8027523">
    <w:abstractNumId w:val="0"/>
  </w:num>
  <w:num w:numId="2" w16cid:durableId="2021661520">
    <w:abstractNumId w:val="4"/>
  </w:num>
  <w:num w:numId="3" w16cid:durableId="706220931">
    <w:abstractNumId w:val="6"/>
  </w:num>
  <w:num w:numId="4" w16cid:durableId="1874271959">
    <w:abstractNumId w:val="2"/>
  </w:num>
  <w:num w:numId="5" w16cid:durableId="159658620">
    <w:abstractNumId w:val="8"/>
  </w:num>
  <w:num w:numId="6" w16cid:durableId="843395988">
    <w:abstractNumId w:val="7"/>
  </w:num>
  <w:num w:numId="7" w16cid:durableId="1913854586">
    <w:abstractNumId w:val="5"/>
  </w:num>
  <w:num w:numId="8" w16cid:durableId="1375348743">
    <w:abstractNumId w:val="3"/>
  </w:num>
  <w:num w:numId="9" w16cid:durableId="315184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8B"/>
    <w:rsid w:val="0044048B"/>
    <w:rsid w:val="004E1B5B"/>
    <w:rsid w:val="00551AAC"/>
    <w:rsid w:val="00816F73"/>
    <w:rsid w:val="00834F13"/>
    <w:rsid w:val="00B87D91"/>
    <w:rsid w:val="00C364A6"/>
    <w:rsid w:val="00D5477E"/>
    <w:rsid w:val="00E91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23FC"/>
  <w15:chartTrackingRefBased/>
  <w15:docId w15:val="{C39528C5-623F-6C44-A3FE-B9F9D921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8B"/>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44048B"/>
    <w:pPr>
      <w:keepNext/>
      <w:keepLines/>
      <w:spacing w:line="259" w:lineRule="auto"/>
      <w:ind w:left="10" w:hanging="10"/>
      <w:outlineLvl w:val="0"/>
    </w:pPr>
    <w:rPr>
      <w:rFonts w:ascii="Arial" w:eastAsia="Arial" w:hAnsi="Arial" w:cs="Arial"/>
      <w:b/>
      <w:color w:val="000000"/>
      <w:sz w:val="1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8B"/>
    <w:rPr>
      <w:rFonts w:ascii="Arial" w:eastAsia="Arial" w:hAnsi="Arial" w:cs="Arial"/>
      <w:b/>
      <w:color w:val="000000"/>
      <w:sz w:val="19"/>
      <w:lang w:eastAsia="en-GB"/>
    </w:rPr>
  </w:style>
  <w:style w:type="paragraph" w:styleId="ListParagraph">
    <w:name w:val="List Paragraph"/>
    <w:basedOn w:val="Normal"/>
    <w:uiPriority w:val="34"/>
    <w:qFormat/>
    <w:rsid w:val="0044048B"/>
    <w:pPr>
      <w:ind w:left="720"/>
      <w:contextualSpacing/>
    </w:pPr>
  </w:style>
  <w:style w:type="character" w:styleId="Hyperlink">
    <w:name w:val="Hyperlink"/>
    <w:basedOn w:val="DefaultParagraphFont"/>
    <w:uiPriority w:val="99"/>
    <w:unhideWhenUsed/>
    <w:rsid w:val="0044048B"/>
    <w:rPr>
      <w:color w:val="0563C1" w:themeColor="hyperlink"/>
      <w:u w:val="single"/>
    </w:rPr>
  </w:style>
  <w:style w:type="character" w:styleId="CommentReference">
    <w:name w:val="annotation reference"/>
    <w:basedOn w:val="DefaultParagraphFont"/>
    <w:uiPriority w:val="99"/>
    <w:semiHidden/>
    <w:unhideWhenUsed/>
    <w:rsid w:val="0044048B"/>
    <w:rPr>
      <w:sz w:val="16"/>
      <w:szCs w:val="16"/>
    </w:rPr>
  </w:style>
  <w:style w:type="paragraph" w:styleId="CommentText">
    <w:name w:val="annotation text"/>
    <w:basedOn w:val="Normal"/>
    <w:link w:val="CommentTextChar"/>
    <w:uiPriority w:val="99"/>
    <w:semiHidden/>
    <w:unhideWhenUsed/>
    <w:rsid w:val="0044048B"/>
    <w:pPr>
      <w:spacing w:line="240" w:lineRule="auto"/>
    </w:pPr>
    <w:rPr>
      <w:sz w:val="20"/>
      <w:szCs w:val="20"/>
    </w:rPr>
  </w:style>
  <w:style w:type="character" w:customStyle="1" w:styleId="CommentTextChar">
    <w:name w:val="Comment Text Char"/>
    <w:basedOn w:val="DefaultParagraphFont"/>
    <w:link w:val="CommentText"/>
    <w:uiPriority w:val="99"/>
    <w:semiHidden/>
    <w:rsid w:val="0044048B"/>
    <w:rPr>
      <w:rFonts w:ascii="Calibri" w:eastAsia="Calibri" w:hAnsi="Calibri" w:cs="Calibri"/>
      <w:color w:val="000000"/>
      <w:sz w:val="20"/>
      <w:szCs w:val="20"/>
      <w:lang w:val="en-US" w:bidi="en-US"/>
    </w:rPr>
  </w:style>
  <w:style w:type="character" w:styleId="FollowedHyperlink">
    <w:name w:val="FollowedHyperlink"/>
    <w:basedOn w:val="DefaultParagraphFont"/>
    <w:uiPriority w:val="99"/>
    <w:semiHidden/>
    <w:unhideWhenUsed/>
    <w:rsid w:val="004E1B5B"/>
    <w:rPr>
      <w:color w:val="954F72" w:themeColor="followedHyperlink"/>
      <w:u w:val="single"/>
    </w:rPr>
  </w:style>
  <w:style w:type="character" w:styleId="UnresolvedMention">
    <w:name w:val="Unresolved Mention"/>
    <w:basedOn w:val="DefaultParagraphFont"/>
    <w:uiPriority w:val="99"/>
    <w:semiHidden/>
    <w:unhideWhenUsed/>
    <w:rsid w:val="004E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hayl2014@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 Suhayl</dc:creator>
  <cp:keywords/>
  <dc:description/>
  <cp:lastModifiedBy>Suhayl Amla</cp:lastModifiedBy>
  <cp:revision>3</cp:revision>
  <dcterms:created xsi:type="dcterms:W3CDTF">2023-05-30T13:42:00Z</dcterms:created>
  <dcterms:modified xsi:type="dcterms:W3CDTF">2023-07-05T16:38:00Z</dcterms:modified>
</cp:coreProperties>
</file>