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DC867" w14:textId="77777777" w:rsidR="00800B23" w:rsidRPr="00800B23" w:rsidRDefault="00800B23" w:rsidP="00800B23">
      <w:pPr>
        <w:jc w:val="center"/>
        <w:rPr>
          <w:rFonts w:ascii="Calibri" w:hAnsi="Calibri" w:cs="Calibri"/>
          <w:b/>
          <w:bCs/>
          <w:sz w:val="40"/>
          <w:szCs w:val="40"/>
        </w:rPr>
      </w:pPr>
      <w:r w:rsidRPr="00800B23">
        <w:rPr>
          <w:rFonts w:ascii="Calibri" w:hAnsi="Calibri" w:cs="Calibri"/>
          <w:b/>
          <w:bCs/>
          <w:sz w:val="40"/>
          <w:szCs w:val="40"/>
        </w:rPr>
        <w:t>BAN545 Term Project: Lessons Learned Report</w:t>
      </w:r>
    </w:p>
    <w:p w14:paraId="3BD685F3" w14:textId="77777777" w:rsidR="00800B23" w:rsidRDefault="00800B23" w:rsidP="00800B23">
      <w:pPr>
        <w:rPr>
          <w:b/>
          <w:bCs/>
          <w:u w:val="single"/>
        </w:rPr>
      </w:pPr>
    </w:p>
    <w:p w14:paraId="362DEF89" w14:textId="6C52B429" w:rsidR="00800B23" w:rsidRPr="00800B23" w:rsidRDefault="00800B23" w:rsidP="00800B23">
      <w:pPr>
        <w:rPr>
          <w:rFonts w:ascii="Calibri" w:hAnsi="Calibri" w:cs="Calibri"/>
          <w:b/>
          <w:bCs/>
          <w:sz w:val="32"/>
          <w:szCs w:val="32"/>
          <w:u w:val="single"/>
        </w:rPr>
      </w:pPr>
      <w:r w:rsidRPr="00800B23">
        <w:rPr>
          <w:rFonts w:ascii="Calibri" w:hAnsi="Calibri" w:cs="Calibri"/>
          <w:b/>
          <w:bCs/>
          <w:sz w:val="32"/>
          <w:szCs w:val="32"/>
          <w:u w:val="single"/>
        </w:rPr>
        <w:t>Introduction</w:t>
      </w:r>
    </w:p>
    <w:p w14:paraId="14C67CAE" w14:textId="06AAD205" w:rsidR="00800B23" w:rsidRPr="00EB6906" w:rsidRDefault="00800B23">
      <w:pPr>
        <w:rPr>
          <w:rFonts w:ascii="Arial" w:hAnsi="Arial" w:cs="Arial"/>
        </w:rPr>
      </w:pPr>
      <w:r w:rsidRPr="00800B23">
        <w:rPr>
          <w:rFonts w:ascii="Arial" w:hAnsi="Arial" w:cs="Arial"/>
        </w:rPr>
        <w:t xml:space="preserve">This report reflects on the challenges encountered, solutions implemented, and potential improvements identified during the creation of a data warehouse for the </w:t>
      </w:r>
      <w:r w:rsidRPr="00800B23">
        <w:rPr>
          <w:rFonts w:ascii="Arial" w:hAnsi="Arial" w:cs="Arial"/>
          <w:b/>
          <w:bCs/>
        </w:rPr>
        <w:t>BAN545</w:t>
      </w:r>
      <w:r w:rsidRPr="00800B23">
        <w:rPr>
          <w:rFonts w:ascii="Arial" w:hAnsi="Arial" w:cs="Arial"/>
        </w:rPr>
        <w:t xml:space="preserve"> Term Project using the Term Project </w:t>
      </w:r>
      <w:r w:rsidRPr="00800B23">
        <w:rPr>
          <w:rFonts w:ascii="Arial" w:hAnsi="Arial" w:cs="Arial"/>
          <w:b/>
          <w:bCs/>
        </w:rPr>
        <w:t>Dataset 7 Spring2025</w:t>
      </w:r>
      <w:r w:rsidRPr="00800B23">
        <w:rPr>
          <w:rFonts w:ascii="Arial" w:hAnsi="Arial" w:cs="Arial"/>
        </w:rPr>
        <w:t>.xlsx dataset. The project involved designing a dimensional model, building the data warehouse in Microsoft Access, and creating meaningful queries to analyze bike sales data.</w:t>
      </w:r>
    </w:p>
    <w:p w14:paraId="194C015C" w14:textId="77777777" w:rsidR="00800B23" w:rsidRPr="00800B23" w:rsidRDefault="00800B23">
      <w:pPr>
        <w:rPr>
          <w:b/>
          <w:bCs/>
          <w:sz w:val="32"/>
          <w:szCs w:val="32"/>
          <w:u w:val="single"/>
        </w:rPr>
      </w:pPr>
    </w:p>
    <w:p w14:paraId="128479B7" w14:textId="1DA9E1E6" w:rsidR="00667C95" w:rsidRPr="00EB6906" w:rsidRDefault="00667C95">
      <w:pPr>
        <w:rPr>
          <w:rFonts w:ascii="Calibri" w:hAnsi="Calibri" w:cs="Calibri"/>
          <w:b/>
          <w:bCs/>
          <w:sz w:val="32"/>
          <w:szCs w:val="32"/>
          <w:u w:val="single"/>
        </w:rPr>
      </w:pPr>
      <w:r w:rsidRPr="00667C95">
        <w:rPr>
          <w:rFonts w:ascii="Calibri" w:hAnsi="Calibri" w:cs="Calibri"/>
          <w:b/>
          <w:bCs/>
          <w:sz w:val="32"/>
          <w:szCs w:val="32"/>
          <w:u w:val="single"/>
        </w:rPr>
        <w:t>Challenges Encountered and Solutions</w:t>
      </w:r>
    </w:p>
    <w:p w14:paraId="767A894D" w14:textId="77777777" w:rsidR="00800B23" w:rsidRPr="00800B23" w:rsidRDefault="00800B23">
      <w:pPr>
        <w:rPr>
          <w:b/>
          <w:bCs/>
          <w:sz w:val="20"/>
          <w:szCs w:val="20"/>
          <w:u w:val="single"/>
        </w:rPr>
      </w:pPr>
    </w:p>
    <w:p w14:paraId="0D0E3104" w14:textId="61227D4C" w:rsidR="00667C95" w:rsidRPr="00EB6906" w:rsidRDefault="00667C95">
      <w:pPr>
        <w:rPr>
          <w:rFonts w:ascii="Arial" w:hAnsi="Arial" w:cs="Arial"/>
        </w:rPr>
      </w:pPr>
      <w:r w:rsidRPr="00EB6906">
        <w:rPr>
          <w:rFonts w:ascii="Arial" w:hAnsi="Arial" w:cs="Arial"/>
        </w:rPr>
        <w:t xml:space="preserve">Working on this project allowed me to develop critical data warehousing skills through hands-on problem-solving. One key area of growth came from managing the </w:t>
      </w:r>
      <w:proofErr w:type="spellStart"/>
      <w:r w:rsidRPr="00EB6906">
        <w:rPr>
          <w:rFonts w:ascii="Arial" w:hAnsi="Arial" w:cs="Arial"/>
          <w:b/>
          <w:bCs/>
        </w:rPr>
        <w:t>Data</w:t>
      </w:r>
      <w:r w:rsidRPr="00EB6906">
        <w:rPr>
          <w:rFonts w:ascii="Arial" w:hAnsi="Arial" w:cs="Arial"/>
          <w:b/>
          <w:bCs/>
        </w:rPr>
        <w:t>_</w:t>
      </w:r>
      <w:r w:rsidRPr="00EB6906">
        <w:rPr>
          <w:rFonts w:ascii="Arial" w:hAnsi="Arial" w:cs="Arial"/>
          <w:b/>
          <w:bCs/>
        </w:rPr>
        <w:t>Dimension</w:t>
      </w:r>
      <w:proofErr w:type="spellEnd"/>
      <w:r w:rsidRPr="00EB6906">
        <w:rPr>
          <w:rFonts w:ascii="Arial" w:hAnsi="Arial" w:cs="Arial"/>
        </w:rPr>
        <w:t xml:space="preserve"> table, where I initially imported dates without deduplicating them, leading to redundant entries; by using a </w:t>
      </w:r>
      <w:r w:rsidRPr="00EB6906">
        <w:rPr>
          <w:rFonts w:ascii="Arial" w:hAnsi="Arial" w:cs="Arial"/>
          <w:b/>
          <w:bCs/>
        </w:rPr>
        <w:t>SELECT DISTINCT</w:t>
      </w:r>
      <w:r w:rsidRPr="00EB6906">
        <w:rPr>
          <w:rFonts w:ascii="Arial" w:hAnsi="Arial" w:cs="Arial"/>
        </w:rPr>
        <w:t xml:space="preserve"> query in Access and enriching the table with attributes like Month and Year, I gained a deeper understanding of maintaining data integrity in dimension tables. Similarly, handling the Excel serial date format (e.g., 40544 for January 1, 2011) in the dataset taught me how to transform and interpret unconventional date formats, as I researched Excel’s serial date system, converted them using Excel’s </w:t>
      </w:r>
      <w:r w:rsidRPr="00EB6906">
        <w:rPr>
          <w:rFonts w:ascii="Arial" w:hAnsi="Arial" w:cs="Arial"/>
          <w:b/>
          <w:bCs/>
        </w:rPr>
        <w:t>TEXT</w:t>
      </w:r>
      <w:r w:rsidRPr="00EB6906">
        <w:rPr>
          <w:rFonts w:ascii="Arial" w:hAnsi="Arial" w:cs="Arial"/>
        </w:rPr>
        <w:t xml:space="preserve"> function, and ensured proper mapping to </w:t>
      </w:r>
      <w:proofErr w:type="spellStart"/>
      <w:r w:rsidRPr="00EB6906">
        <w:rPr>
          <w:rFonts w:ascii="Arial" w:hAnsi="Arial" w:cs="Arial"/>
          <w:b/>
          <w:bCs/>
        </w:rPr>
        <w:t>DateKey</w:t>
      </w:r>
      <w:proofErr w:type="spellEnd"/>
      <w:r w:rsidRPr="00EB6906">
        <w:rPr>
          <w:rFonts w:ascii="Arial" w:hAnsi="Arial" w:cs="Arial"/>
        </w:rPr>
        <w:t xml:space="preserve"> in the </w:t>
      </w:r>
      <w:proofErr w:type="spellStart"/>
      <w:r w:rsidRPr="00EB6906">
        <w:rPr>
          <w:rFonts w:ascii="Arial" w:hAnsi="Arial" w:cs="Arial"/>
          <w:b/>
          <w:bCs/>
        </w:rPr>
        <w:t>SalesFact</w:t>
      </w:r>
      <w:proofErr w:type="spellEnd"/>
      <w:r w:rsidRPr="00EB6906">
        <w:rPr>
          <w:rFonts w:ascii="Arial" w:hAnsi="Arial" w:cs="Arial"/>
        </w:rPr>
        <w:t xml:space="preserve"> table, enhancing my data transformation capabilities. This also helped me address mismatches in the </w:t>
      </w:r>
      <w:proofErr w:type="spellStart"/>
      <w:r w:rsidRPr="00EB6906">
        <w:rPr>
          <w:rFonts w:ascii="Arial" w:hAnsi="Arial" w:cs="Arial"/>
          <w:b/>
          <w:bCs/>
        </w:rPr>
        <w:t>SalesFact</w:t>
      </w:r>
      <w:proofErr w:type="spellEnd"/>
      <w:r w:rsidRPr="00EB6906">
        <w:rPr>
          <w:rFonts w:ascii="Arial" w:hAnsi="Arial" w:cs="Arial"/>
        </w:rPr>
        <w:t xml:space="preserve"> table’s date keys, where I learned to standardize formats and use queries to assign correct foreign keys, ensuring robust relationships across tables. Additionally, while creating queries like TOTAL SALES BY CATEGORY &amp; COUNTRY, I initially struggled with inconsistent </w:t>
      </w:r>
      <w:proofErr w:type="spellStart"/>
      <w:r w:rsidRPr="00EB6906">
        <w:rPr>
          <w:rFonts w:ascii="Arial" w:hAnsi="Arial" w:cs="Arial"/>
          <w:b/>
          <w:bCs/>
        </w:rPr>
        <w:t>Product_Category</w:t>
      </w:r>
      <w:proofErr w:type="spellEnd"/>
      <w:r w:rsidRPr="00EB6906">
        <w:rPr>
          <w:rFonts w:ascii="Arial" w:hAnsi="Arial" w:cs="Arial"/>
        </w:rPr>
        <w:t xml:space="preserve"> data but resolved this by deriving categories from the </w:t>
      </w:r>
      <w:proofErr w:type="spellStart"/>
      <w:r w:rsidRPr="00EB6906">
        <w:rPr>
          <w:rFonts w:ascii="Arial" w:hAnsi="Arial" w:cs="Arial"/>
          <w:b/>
          <w:bCs/>
        </w:rPr>
        <w:t>Sub_Category</w:t>
      </w:r>
      <w:proofErr w:type="spellEnd"/>
      <w:r w:rsidRPr="00EB6906">
        <w:rPr>
          <w:rFonts w:ascii="Arial" w:hAnsi="Arial" w:cs="Arial"/>
        </w:rPr>
        <w:t xml:space="preserve"> field using an update query, which improved my ability to clean and structure data for accurate analysis. Finally, designing meaningful queries such as AVG QUANTITY BY GENDER &amp; AGE pushed me to think critically about data insights—I created age bins in </w:t>
      </w:r>
      <w:proofErr w:type="spellStart"/>
      <w:r w:rsidRPr="00EB6906">
        <w:rPr>
          <w:rFonts w:ascii="Arial" w:hAnsi="Arial" w:cs="Arial"/>
          <w:b/>
          <w:bCs/>
        </w:rPr>
        <w:t>CustomerDi</w:t>
      </w:r>
      <w:r w:rsidR="00EB6906">
        <w:rPr>
          <w:rFonts w:ascii="Arial" w:hAnsi="Arial" w:cs="Arial"/>
          <w:b/>
          <w:bCs/>
        </w:rPr>
        <w:t>mension</w:t>
      </w:r>
      <w:proofErr w:type="spellEnd"/>
      <w:r w:rsidRPr="00EB6906">
        <w:rPr>
          <w:rFonts w:ascii="Arial" w:hAnsi="Arial" w:cs="Arial"/>
        </w:rPr>
        <w:t xml:space="preserve"> and joined them with </w:t>
      </w:r>
      <w:proofErr w:type="spellStart"/>
      <w:r w:rsidRPr="00EB6906">
        <w:rPr>
          <w:rFonts w:ascii="Arial" w:hAnsi="Arial" w:cs="Arial"/>
          <w:b/>
          <w:bCs/>
        </w:rPr>
        <w:t>SalesFact</w:t>
      </w:r>
      <w:proofErr w:type="spellEnd"/>
      <w:r w:rsidRPr="00EB6906">
        <w:rPr>
          <w:rFonts w:ascii="Arial" w:hAnsi="Arial" w:cs="Arial"/>
        </w:rPr>
        <w:t xml:space="preserve"> to compute averages, honing my skills in query design and business analysis. Each of these experiences strengthened my technical and analytical abilities, making me more confident in handling complex data warehousing tasks.</w:t>
      </w:r>
    </w:p>
    <w:p w14:paraId="639A26F7" w14:textId="77777777" w:rsidR="00800B23" w:rsidRDefault="00800B23" w:rsidP="00800B23">
      <w:pPr>
        <w:rPr>
          <w:b/>
          <w:bCs/>
        </w:rPr>
      </w:pPr>
    </w:p>
    <w:p w14:paraId="0D037578" w14:textId="2FDD9B43" w:rsidR="00800B23" w:rsidRPr="00800B23" w:rsidRDefault="00800B23" w:rsidP="00800B23">
      <w:pPr>
        <w:rPr>
          <w:b/>
          <w:bCs/>
          <w:sz w:val="32"/>
          <w:szCs w:val="32"/>
          <w:u w:val="single"/>
        </w:rPr>
      </w:pPr>
      <w:r w:rsidRPr="00800B23">
        <w:rPr>
          <w:b/>
          <w:bCs/>
          <w:sz w:val="32"/>
          <w:szCs w:val="32"/>
          <w:u w:val="single"/>
        </w:rPr>
        <w:lastRenderedPageBreak/>
        <w:t>Potential Improvements</w:t>
      </w:r>
    </w:p>
    <w:p w14:paraId="58BE2A26" w14:textId="77777777" w:rsidR="00800B23" w:rsidRPr="00800B23" w:rsidRDefault="00800B23" w:rsidP="00800B23">
      <w:r w:rsidRPr="00800B23">
        <w:t>If I were to repeat this project, I would consider the following improvements:</w:t>
      </w:r>
    </w:p>
    <w:p w14:paraId="1263DE6E" w14:textId="77777777" w:rsidR="00800B23" w:rsidRPr="00800B23" w:rsidRDefault="00800B23" w:rsidP="00800B23">
      <w:pPr>
        <w:numPr>
          <w:ilvl w:val="0"/>
          <w:numId w:val="1"/>
        </w:numPr>
      </w:pPr>
      <w:r w:rsidRPr="00800B23">
        <w:rPr>
          <w:b/>
          <w:bCs/>
        </w:rPr>
        <w:t>Automate Data Cleaning</w:t>
      </w:r>
      <w:r w:rsidRPr="00800B23">
        <w:t>: I could have used a script or Excel macros to clean the dataset (e.g., remove duplicates, convert serial dates) before importing into Access. This would have saved time and reduced errors during the initial setup.</w:t>
      </w:r>
    </w:p>
    <w:p w14:paraId="1C58E7A6" w14:textId="0B0967ED" w:rsidR="00800B23" w:rsidRPr="00800B23" w:rsidRDefault="00800B23" w:rsidP="00800B23">
      <w:pPr>
        <w:numPr>
          <w:ilvl w:val="0"/>
          <w:numId w:val="1"/>
        </w:numPr>
      </w:pPr>
      <w:r w:rsidRPr="00800B23">
        <w:rPr>
          <w:b/>
          <w:bCs/>
        </w:rPr>
        <w:t>Add More Dimensions</w:t>
      </w:r>
      <w:r w:rsidRPr="00800B23">
        <w:t xml:space="preserve">: Including additional dimension tables, such as a </w:t>
      </w:r>
      <w:proofErr w:type="spellStart"/>
      <w:r w:rsidRPr="00800B23">
        <w:t>LocationDim</w:t>
      </w:r>
      <w:proofErr w:type="spellEnd"/>
      <w:r w:rsidRPr="00800B23">
        <w:t xml:space="preserve"> with attributes like Customer Country and Customer State, could have enabled more granular analysis (e.g., sales by region within a country). This would have made queries like </w:t>
      </w:r>
      <w:r w:rsidRPr="00800B23">
        <w:rPr>
          <w:b/>
          <w:bCs/>
        </w:rPr>
        <w:t xml:space="preserve">SALES BY </w:t>
      </w:r>
      <w:r w:rsidR="00EB6906" w:rsidRPr="00800B23">
        <w:rPr>
          <w:b/>
          <w:bCs/>
        </w:rPr>
        <w:t>SUBCATEGORY</w:t>
      </w:r>
      <w:r w:rsidRPr="00800B23">
        <w:t xml:space="preserve"> </w:t>
      </w:r>
      <w:r w:rsidRPr="00800B23">
        <w:rPr>
          <w:b/>
          <w:bCs/>
        </w:rPr>
        <w:t>IN US</w:t>
      </w:r>
      <w:r w:rsidRPr="00800B23">
        <w:t xml:space="preserve"> more comprehensive.</w:t>
      </w:r>
    </w:p>
    <w:p w14:paraId="19BB7BF0" w14:textId="77777777" w:rsidR="00800B23" w:rsidRPr="00800B23" w:rsidRDefault="00800B23" w:rsidP="00800B23">
      <w:pPr>
        <w:numPr>
          <w:ilvl w:val="0"/>
          <w:numId w:val="1"/>
        </w:numPr>
      </w:pPr>
      <w:r w:rsidRPr="00800B23">
        <w:rPr>
          <w:b/>
          <w:bCs/>
        </w:rPr>
        <w:t>Enhance Query Insights</w:t>
      </w:r>
      <w:r w:rsidRPr="00800B23">
        <w:t xml:space="preserve">: I could have created more complex queries, such as calculating year-over-year sales growth or identifying seasonal patterns, by enriching the </w:t>
      </w:r>
      <w:proofErr w:type="spellStart"/>
      <w:r w:rsidRPr="00800B23">
        <w:rPr>
          <w:b/>
          <w:bCs/>
        </w:rPr>
        <w:t>DataDimension</w:t>
      </w:r>
      <w:proofErr w:type="spellEnd"/>
      <w:r w:rsidRPr="00800B23">
        <w:t xml:space="preserve"> table with attributes like Season (e.g., Winter, Spring) or by comparing sales across years.</w:t>
      </w:r>
    </w:p>
    <w:p w14:paraId="488E553E" w14:textId="77777777" w:rsidR="00800B23" w:rsidRPr="00800B23" w:rsidRDefault="00800B23" w:rsidP="00800B23">
      <w:pPr>
        <w:numPr>
          <w:ilvl w:val="0"/>
          <w:numId w:val="1"/>
        </w:numPr>
      </w:pPr>
      <w:r w:rsidRPr="00800B23">
        <w:rPr>
          <w:b/>
          <w:bCs/>
        </w:rPr>
        <w:t>Improve Error Handling</w:t>
      </w:r>
      <w:r w:rsidRPr="00800B23">
        <w:t xml:space="preserve">: During query creation, I could have built validation checks to catch missing or inconsistent data earlier. For example, adding a query to flag </w:t>
      </w:r>
      <w:proofErr w:type="spellStart"/>
      <w:r w:rsidRPr="00800B23">
        <w:rPr>
          <w:b/>
          <w:bCs/>
        </w:rPr>
        <w:t>SalesFact</w:t>
      </w:r>
      <w:proofErr w:type="spellEnd"/>
      <w:r w:rsidRPr="00800B23">
        <w:t xml:space="preserve"> records with NULL foreign keys would have helped identify issues with </w:t>
      </w:r>
      <w:proofErr w:type="spellStart"/>
      <w:r w:rsidRPr="00800B23">
        <w:rPr>
          <w:b/>
          <w:bCs/>
        </w:rPr>
        <w:t>DateKey</w:t>
      </w:r>
      <w:proofErr w:type="spellEnd"/>
      <w:r w:rsidRPr="00800B23">
        <w:t xml:space="preserve"> mapping sooner.</w:t>
      </w:r>
    </w:p>
    <w:p w14:paraId="17690810" w14:textId="77777777" w:rsidR="00800B23" w:rsidRPr="00800B23" w:rsidRDefault="00800B23" w:rsidP="00800B23">
      <w:pPr>
        <w:numPr>
          <w:ilvl w:val="0"/>
          <w:numId w:val="1"/>
        </w:numPr>
      </w:pPr>
      <w:r w:rsidRPr="00800B23">
        <w:rPr>
          <w:b/>
          <w:bCs/>
        </w:rPr>
        <w:t>Document Assumptions</w:t>
      </w:r>
      <w:r w:rsidRPr="00800B23">
        <w:t xml:space="preserve">: I didn’t initially document assumptions (e.g., how I interpreted Excel serial dates or derived categories). Keeping </w:t>
      </w:r>
      <w:proofErr w:type="gramStart"/>
      <w:r w:rsidRPr="00800B23">
        <w:t>a log of</w:t>
      </w:r>
      <w:proofErr w:type="gramEnd"/>
      <w:r w:rsidRPr="00800B23">
        <w:t xml:space="preserve"> decisions and transformations would have made the process more reproducible and easier to debug.</w:t>
      </w:r>
    </w:p>
    <w:p w14:paraId="4CEF0057" w14:textId="77777777" w:rsidR="00800B23" w:rsidRPr="00800B23" w:rsidRDefault="00800B23">
      <w:pPr>
        <w:rPr>
          <w:u w:val="single"/>
        </w:rPr>
      </w:pPr>
    </w:p>
    <w:p w14:paraId="567CBA45" w14:textId="77777777" w:rsidR="00800B23" w:rsidRPr="00800B23" w:rsidRDefault="00800B23" w:rsidP="00800B23">
      <w:pPr>
        <w:rPr>
          <w:b/>
          <w:bCs/>
          <w:sz w:val="32"/>
          <w:szCs w:val="32"/>
          <w:u w:val="single"/>
        </w:rPr>
      </w:pPr>
      <w:r w:rsidRPr="00800B23">
        <w:rPr>
          <w:b/>
          <w:bCs/>
          <w:sz w:val="32"/>
          <w:szCs w:val="32"/>
          <w:u w:val="single"/>
        </w:rPr>
        <w:t>Conclusion</w:t>
      </w:r>
    </w:p>
    <w:p w14:paraId="0A02C3CF" w14:textId="77777777" w:rsidR="00800B23" w:rsidRPr="00800B23" w:rsidRDefault="00800B23" w:rsidP="00800B23">
      <w:r w:rsidRPr="00800B23">
        <w:t>This project provided valuable experience in dimensional modeling and data warehousing using Microsoft Access. The challenges I faced, such as handling duplicates, resolving date key mismatches, and designing meaningful queries, taught me the importance of thorough data preparation and validation. The solutions I implemented improved the quality of my data warehouse, and the potential improvements identified will guide my approach to future projects. Overall, this exercise enhanced my understanding of data warehousing concepts and their practical application in analyzing business data.</w:t>
      </w:r>
    </w:p>
    <w:p w14:paraId="1026781C" w14:textId="77777777" w:rsidR="00800B23" w:rsidRDefault="00800B23"/>
    <w:p w14:paraId="402C45D0" w14:textId="77777777" w:rsidR="00800B23" w:rsidRDefault="00800B23"/>
    <w:sectPr w:rsidR="00800B23" w:rsidSect="00FF710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891015"/>
    <w:multiLevelType w:val="multilevel"/>
    <w:tmpl w:val="3D766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2985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C95"/>
    <w:rsid w:val="001E202E"/>
    <w:rsid w:val="00667C95"/>
    <w:rsid w:val="00800B23"/>
    <w:rsid w:val="00EB6906"/>
    <w:rsid w:val="00FF7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83F47"/>
  <w15:chartTrackingRefBased/>
  <w15:docId w15:val="{BA988C1A-2939-47B2-A0AA-5E5EB2024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7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C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C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C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7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C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C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C95"/>
    <w:rPr>
      <w:rFonts w:eastAsiaTheme="majorEastAsia" w:cstheme="majorBidi"/>
      <w:color w:val="272727" w:themeColor="text1" w:themeTint="D8"/>
    </w:rPr>
  </w:style>
  <w:style w:type="paragraph" w:styleId="Title">
    <w:name w:val="Title"/>
    <w:basedOn w:val="Normal"/>
    <w:next w:val="Normal"/>
    <w:link w:val="TitleChar"/>
    <w:uiPriority w:val="10"/>
    <w:qFormat/>
    <w:rsid w:val="00667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C95"/>
    <w:pPr>
      <w:spacing w:before="160"/>
      <w:jc w:val="center"/>
    </w:pPr>
    <w:rPr>
      <w:i/>
      <w:iCs/>
      <w:color w:val="404040" w:themeColor="text1" w:themeTint="BF"/>
    </w:rPr>
  </w:style>
  <w:style w:type="character" w:customStyle="1" w:styleId="QuoteChar">
    <w:name w:val="Quote Char"/>
    <w:basedOn w:val="DefaultParagraphFont"/>
    <w:link w:val="Quote"/>
    <w:uiPriority w:val="29"/>
    <w:rsid w:val="00667C95"/>
    <w:rPr>
      <w:i/>
      <w:iCs/>
      <w:color w:val="404040" w:themeColor="text1" w:themeTint="BF"/>
    </w:rPr>
  </w:style>
  <w:style w:type="paragraph" w:styleId="ListParagraph">
    <w:name w:val="List Paragraph"/>
    <w:basedOn w:val="Normal"/>
    <w:uiPriority w:val="34"/>
    <w:qFormat/>
    <w:rsid w:val="00667C95"/>
    <w:pPr>
      <w:ind w:left="720"/>
      <w:contextualSpacing/>
    </w:pPr>
  </w:style>
  <w:style w:type="character" w:styleId="IntenseEmphasis">
    <w:name w:val="Intense Emphasis"/>
    <w:basedOn w:val="DefaultParagraphFont"/>
    <w:uiPriority w:val="21"/>
    <w:qFormat/>
    <w:rsid w:val="00667C95"/>
    <w:rPr>
      <w:i/>
      <w:iCs/>
      <w:color w:val="0F4761" w:themeColor="accent1" w:themeShade="BF"/>
    </w:rPr>
  </w:style>
  <w:style w:type="paragraph" w:styleId="IntenseQuote">
    <w:name w:val="Intense Quote"/>
    <w:basedOn w:val="Normal"/>
    <w:next w:val="Normal"/>
    <w:link w:val="IntenseQuoteChar"/>
    <w:uiPriority w:val="30"/>
    <w:qFormat/>
    <w:rsid w:val="00667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C95"/>
    <w:rPr>
      <w:i/>
      <w:iCs/>
      <w:color w:val="0F4761" w:themeColor="accent1" w:themeShade="BF"/>
    </w:rPr>
  </w:style>
  <w:style w:type="character" w:styleId="IntenseReference">
    <w:name w:val="Intense Reference"/>
    <w:basedOn w:val="DefaultParagraphFont"/>
    <w:uiPriority w:val="32"/>
    <w:qFormat/>
    <w:rsid w:val="00667C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0402">
      <w:bodyDiv w:val="1"/>
      <w:marLeft w:val="0"/>
      <w:marRight w:val="0"/>
      <w:marTop w:val="0"/>
      <w:marBottom w:val="0"/>
      <w:divBdr>
        <w:top w:val="none" w:sz="0" w:space="0" w:color="auto"/>
        <w:left w:val="none" w:sz="0" w:space="0" w:color="auto"/>
        <w:bottom w:val="none" w:sz="0" w:space="0" w:color="auto"/>
        <w:right w:val="none" w:sz="0" w:space="0" w:color="auto"/>
      </w:divBdr>
    </w:div>
    <w:div w:id="162670795">
      <w:bodyDiv w:val="1"/>
      <w:marLeft w:val="0"/>
      <w:marRight w:val="0"/>
      <w:marTop w:val="0"/>
      <w:marBottom w:val="0"/>
      <w:divBdr>
        <w:top w:val="none" w:sz="0" w:space="0" w:color="auto"/>
        <w:left w:val="none" w:sz="0" w:space="0" w:color="auto"/>
        <w:bottom w:val="none" w:sz="0" w:space="0" w:color="auto"/>
        <w:right w:val="none" w:sz="0" w:space="0" w:color="auto"/>
      </w:divBdr>
    </w:div>
    <w:div w:id="356582456">
      <w:bodyDiv w:val="1"/>
      <w:marLeft w:val="0"/>
      <w:marRight w:val="0"/>
      <w:marTop w:val="0"/>
      <w:marBottom w:val="0"/>
      <w:divBdr>
        <w:top w:val="none" w:sz="0" w:space="0" w:color="auto"/>
        <w:left w:val="none" w:sz="0" w:space="0" w:color="auto"/>
        <w:bottom w:val="none" w:sz="0" w:space="0" w:color="auto"/>
        <w:right w:val="none" w:sz="0" w:space="0" w:color="auto"/>
      </w:divBdr>
    </w:div>
    <w:div w:id="457725700">
      <w:bodyDiv w:val="1"/>
      <w:marLeft w:val="0"/>
      <w:marRight w:val="0"/>
      <w:marTop w:val="0"/>
      <w:marBottom w:val="0"/>
      <w:divBdr>
        <w:top w:val="none" w:sz="0" w:space="0" w:color="auto"/>
        <w:left w:val="none" w:sz="0" w:space="0" w:color="auto"/>
        <w:bottom w:val="none" w:sz="0" w:space="0" w:color="auto"/>
        <w:right w:val="none" w:sz="0" w:space="0" w:color="auto"/>
      </w:divBdr>
    </w:div>
    <w:div w:id="484474302">
      <w:bodyDiv w:val="1"/>
      <w:marLeft w:val="0"/>
      <w:marRight w:val="0"/>
      <w:marTop w:val="0"/>
      <w:marBottom w:val="0"/>
      <w:divBdr>
        <w:top w:val="none" w:sz="0" w:space="0" w:color="auto"/>
        <w:left w:val="none" w:sz="0" w:space="0" w:color="auto"/>
        <w:bottom w:val="none" w:sz="0" w:space="0" w:color="auto"/>
        <w:right w:val="none" w:sz="0" w:space="0" w:color="auto"/>
      </w:divBdr>
    </w:div>
    <w:div w:id="496847688">
      <w:bodyDiv w:val="1"/>
      <w:marLeft w:val="0"/>
      <w:marRight w:val="0"/>
      <w:marTop w:val="0"/>
      <w:marBottom w:val="0"/>
      <w:divBdr>
        <w:top w:val="none" w:sz="0" w:space="0" w:color="auto"/>
        <w:left w:val="none" w:sz="0" w:space="0" w:color="auto"/>
        <w:bottom w:val="none" w:sz="0" w:space="0" w:color="auto"/>
        <w:right w:val="none" w:sz="0" w:space="0" w:color="auto"/>
      </w:divBdr>
    </w:div>
    <w:div w:id="611211290">
      <w:bodyDiv w:val="1"/>
      <w:marLeft w:val="0"/>
      <w:marRight w:val="0"/>
      <w:marTop w:val="0"/>
      <w:marBottom w:val="0"/>
      <w:divBdr>
        <w:top w:val="none" w:sz="0" w:space="0" w:color="auto"/>
        <w:left w:val="none" w:sz="0" w:space="0" w:color="auto"/>
        <w:bottom w:val="none" w:sz="0" w:space="0" w:color="auto"/>
        <w:right w:val="none" w:sz="0" w:space="0" w:color="auto"/>
      </w:divBdr>
    </w:div>
    <w:div w:id="720327599">
      <w:bodyDiv w:val="1"/>
      <w:marLeft w:val="0"/>
      <w:marRight w:val="0"/>
      <w:marTop w:val="0"/>
      <w:marBottom w:val="0"/>
      <w:divBdr>
        <w:top w:val="none" w:sz="0" w:space="0" w:color="auto"/>
        <w:left w:val="none" w:sz="0" w:space="0" w:color="auto"/>
        <w:bottom w:val="none" w:sz="0" w:space="0" w:color="auto"/>
        <w:right w:val="none" w:sz="0" w:space="0" w:color="auto"/>
      </w:divBdr>
    </w:div>
    <w:div w:id="933828194">
      <w:bodyDiv w:val="1"/>
      <w:marLeft w:val="0"/>
      <w:marRight w:val="0"/>
      <w:marTop w:val="0"/>
      <w:marBottom w:val="0"/>
      <w:divBdr>
        <w:top w:val="none" w:sz="0" w:space="0" w:color="auto"/>
        <w:left w:val="none" w:sz="0" w:space="0" w:color="auto"/>
        <w:bottom w:val="none" w:sz="0" w:space="0" w:color="auto"/>
        <w:right w:val="none" w:sz="0" w:space="0" w:color="auto"/>
      </w:divBdr>
    </w:div>
    <w:div w:id="1164248844">
      <w:bodyDiv w:val="1"/>
      <w:marLeft w:val="0"/>
      <w:marRight w:val="0"/>
      <w:marTop w:val="0"/>
      <w:marBottom w:val="0"/>
      <w:divBdr>
        <w:top w:val="none" w:sz="0" w:space="0" w:color="auto"/>
        <w:left w:val="none" w:sz="0" w:space="0" w:color="auto"/>
        <w:bottom w:val="none" w:sz="0" w:space="0" w:color="auto"/>
        <w:right w:val="none" w:sz="0" w:space="0" w:color="auto"/>
      </w:divBdr>
    </w:div>
    <w:div w:id="166064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641</Words>
  <Characters>3656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LARKIN GAMING</dc:creator>
  <cp:keywords/>
  <dc:description/>
  <cp:lastModifiedBy>LARKIN GAMING</cp:lastModifiedBy>
  <cp:revision>2</cp:revision>
  <dcterms:created xsi:type="dcterms:W3CDTF">2025-04-25T03:18:00Z</dcterms:created>
  <dcterms:modified xsi:type="dcterms:W3CDTF">2025-04-25T03:51:00Z</dcterms:modified>
</cp:coreProperties>
</file>