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5CB2A">
      <w:pPr>
        <w:rPr>
          <w:rFonts w:hint="eastAsia" w:ascii="宋体" w:hAnsi="宋体" w:eastAsia="宋体" w:cs="宋体"/>
          <w:sz w:val="24"/>
          <w:szCs w:val="24"/>
        </w:rPr>
      </w:pPr>
    </w:p>
    <w:p w14:paraId="2CE21F24">
      <w:pPr>
        <w:rPr>
          <w:rFonts w:hint="eastAsia" w:ascii="黑体" w:hAnsi="黑体" w:eastAsia="黑体" w:cs="黑体"/>
          <w:b w:val="0"/>
          <w:bCs w:val="0"/>
          <w:sz w:val="28"/>
          <w:szCs w:val="28"/>
        </w:rPr>
      </w:pPr>
      <w:r>
        <w:rPr>
          <w:rFonts w:hint="eastAsia" w:ascii="黑体" w:hAnsi="黑体" w:eastAsia="黑体" w:cs="黑体"/>
          <w:sz w:val="28"/>
          <w:szCs w:val="28"/>
          <w:lang w:val="en-US" w:eastAsia="zh-CN"/>
        </w:rPr>
        <w:t>2</w:t>
      </w:r>
      <w:r>
        <w:rPr>
          <w:rFonts w:hint="eastAsia" w:ascii="黑体" w:hAnsi="黑体" w:eastAsia="黑体" w:cs="黑体"/>
          <w:b w:val="0"/>
          <w:bCs w:val="0"/>
          <w:sz w:val="28"/>
          <w:szCs w:val="28"/>
          <w:lang w:val="en-US" w:eastAsia="zh-CN"/>
        </w:rPr>
        <w:t>.</w:t>
      </w:r>
      <w:r>
        <w:rPr>
          <w:rFonts w:hint="eastAsia" w:ascii="Times New Roman" w:hAnsi="Times New Roman" w:eastAsia="黑体" w:cs="黑体"/>
          <w:b w:val="0"/>
          <w:bCs w:val="0"/>
          <w:sz w:val="28"/>
          <w:szCs w:val="28"/>
        </w:rPr>
        <w:t>EEG</w:t>
      </w:r>
      <w:r>
        <w:rPr>
          <w:rFonts w:hint="eastAsia" w:ascii="黑体" w:hAnsi="黑体" w:eastAsia="黑体" w:cs="黑体"/>
          <w:b w:val="0"/>
          <w:bCs w:val="0"/>
          <w:sz w:val="28"/>
          <w:szCs w:val="28"/>
        </w:rPr>
        <w:t>数据增强的技术分类与演进</w:t>
      </w:r>
    </w:p>
    <w:p w14:paraId="0F9C33C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sz w:val="21"/>
          <w:szCs w:val="21"/>
        </w:rPr>
        <w:t>脑电（</w:t>
      </w:r>
      <w:r>
        <w:rPr>
          <w:rFonts w:hint="default" w:ascii="Times New Roman" w:hAnsi="Times New Roman" w:cs="Times New Roman" w:eastAsiaTheme="minorEastAsia"/>
          <w:b w:val="0"/>
          <w:bCs w:val="0"/>
          <w:sz w:val="21"/>
          <w:szCs w:val="21"/>
        </w:rPr>
        <w:t>EEG</w:t>
      </w:r>
      <w:r>
        <w:rPr>
          <w:rFonts w:hint="eastAsia" w:asciiTheme="minorEastAsia" w:hAnsiTheme="minorEastAsia" w:eastAsiaTheme="minorEastAsia" w:cstheme="minorEastAsia"/>
          <w:b w:val="0"/>
          <w:bCs w:val="0"/>
          <w:sz w:val="21"/>
          <w:szCs w:val="21"/>
        </w:rPr>
        <w:t>）信号作为一</w:t>
      </w:r>
      <w:r>
        <w:rPr>
          <w:rFonts w:hint="eastAsia" w:asciiTheme="minorEastAsia" w:hAnsiTheme="minorEastAsia" w:eastAsiaTheme="minorEastAsia" w:cstheme="minorEastAsia"/>
          <w:sz w:val="21"/>
          <w:szCs w:val="21"/>
        </w:rPr>
        <w:t>种非平稳、低信噪比且具有显著个体差异的生物电信号，其“数据孤岛”与“标签稀缺”问题长期制约着深度学习模型在脑机接口（</w:t>
      </w:r>
      <w:r>
        <w:rPr>
          <w:rFonts w:hint="default" w:ascii="Times New Roman" w:hAnsi="Times New Roman" w:cs="Times New Roman" w:eastAsiaTheme="minorEastAsia"/>
          <w:sz w:val="21"/>
          <w:szCs w:val="21"/>
        </w:rPr>
        <w:t>BCI</w:t>
      </w:r>
      <w:r>
        <w:rPr>
          <w:rFonts w:hint="eastAsia" w:asciiTheme="minorEastAsia" w:hAnsiTheme="minorEastAsia" w:eastAsiaTheme="minorEastAsia" w:cstheme="minorEastAsia"/>
          <w:sz w:val="21"/>
          <w:szCs w:val="21"/>
        </w:rPr>
        <w:t>）与临床诊断中的性能上限。</w:t>
      </w:r>
      <w:r>
        <w:rPr>
          <w:rFonts w:hint="eastAsia" w:ascii="Times New Roman" w:hAnsi="Times New Roman" w:eastAsiaTheme="minorEastAsia" w:cstheme="minorEastAsia"/>
          <w:sz w:val="21"/>
          <w:szCs w:val="21"/>
        </w:rPr>
        <w:t>He</w:t>
      </w:r>
      <w:r>
        <w:rPr>
          <w:rFonts w:hint="eastAsia" w:asciiTheme="minorEastAsia" w:hAnsiTheme="minorEastAsia" w:eastAsiaTheme="minorEastAsia" w:cstheme="minorEastAsia"/>
          <w:sz w:val="21"/>
          <w:szCs w:val="21"/>
        </w:rPr>
        <w:t>等[1]在最新的综述中指出，数据增强已成为解决过拟合、提升模型泛化能力的核心技术。近年来，随着情感计算、癫痫检测等领域的发展，</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数据增强的技术范式经历了深刻的演进：从早期的“基于物理规则的信号变换”，发展到“基于样本插值的正则化”，再到“基于概率分布的生成建模”，直至当前最前沿的“基于自监督学习的隐式增强”。这种演进不仅是算法复杂度的提升，更是对</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信号本质从时空物理特性向深层语义流形理解的转变。值得注意的是，在情绪识别等具体应用领域中，数据增强技术与注意力机制的结合，对于提升模型性能起到了关键作用[40]。</w:t>
      </w:r>
    </w:p>
    <w:p w14:paraId="056EB2F8">
      <w:pPr>
        <w:rPr>
          <w:rFonts w:hint="eastAsia" w:ascii="黑体" w:hAnsi="黑体" w:eastAsia="黑体" w:cs="黑体"/>
          <w:sz w:val="21"/>
          <w:szCs w:val="21"/>
        </w:rPr>
      </w:pPr>
      <w:r>
        <w:rPr>
          <w:rFonts w:hint="eastAsia" w:ascii="黑体" w:hAnsi="黑体" w:eastAsia="黑体" w:cs="黑体"/>
          <w:sz w:val="21"/>
          <w:szCs w:val="21"/>
        </w:rPr>
        <w:t>2.1 基于信号处理的确定性增强</w:t>
      </w:r>
    </w:p>
    <w:p w14:paraId="4F65802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基于信号处理的确定性增强是</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分析领域最早应用，也是目前工业界最为稳健的预处理与增强手段。该类方法不涉及对数据分布的统计学习，而是利用脑电信号在时域、频域或时频域的物理特性，通过预设的几何变换或信号处理算子生成新样本。</w:t>
      </w:r>
      <w:r>
        <w:rPr>
          <w:rFonts w:hint="eastAsia" w:ascii="Times New Roman" w:hAnsi="Times New Roman" w:eastAsiaTheme="minorEastAsia" w:cstheme="minorEastAsia"/>
          <w:sz w:val="21"/>
          <w:szCs w:val="21"/>
        </w:rPr>
        <w:t>Moghadam</w:t>
      </w:r>
      <w:r>
        <w:rPr>
          <w:rFonts w:hint="eastAsia" w:asciiTheme="minorEastAsia" w:hAnsiTheme="minorEastAsia" w:eastAsiaTheme="minorEastAsia" w:cstheme="minorEastAsia"/>
          <w:sz w:val="21"/>
          <w:szCs w:val="21"/>
        </w:rPr>
        <w:t>等[2]提出了“以数据为中心（</w:t>
      </w:r>
      <w:r>
        <w:rPr>
          <w:rFonts w:hint="eastAsia" w:ascii="Times New Roman" w:hAnsi="Times New Roman" w:eastAsiaTheme="minorEastAsia" w:cstheme="minorEastAsia"/>
          <w:sz w:val="21"/>
          <w:szCs w:val="21"/>
        </w:rPr>
        <w:t>Data</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Centric</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AI</w:t>
      </w:r>
      <w:r>
        <w:rPr>
          <w:rFonts w:hint="eastAsia" w:asciiTheme="minorEastAsia" w:hAnsiTheme="minorEastAsia" w:eastAsiaTheme="minorEastAsia" w:cstheme="minorEastAsia"/>
          <w:sz w:val="21"/>
          <w:szCs w:val="21"/>
        </w:rPr>
        <w:t>）”的观点，其在</w:t>
      </w:r>
      <w:r>
        <w:rPr>
          <w:rFonts w:hint="eastAsia" w:ascii="Times New Roman" w:hAnsi="Times New Roman" w:eastAsiaTheme="minorEastAsia" w:cstheme="minorEastAsia"/>
          <w:sz w:val="21"/>
          <w:szCs w:val="21"/>
        </w:rPr>
        <w:t>SEED</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VII</w:t>
      </w:r>
      <w:r>
        <w:rPr>
          <w:rFonts w:hint="eastAsia" w:asciiTheme="minorEastAsia" w:hAnsiTheme="minorEastAsia" w:eastAsiaTheme="minorEastAsia" w:cstheme="minorEastAsia"/>
          <w:sz w:val="21"/>
          <w:szCs w:val="21"/>
        </w:rPr>
        <w:t>数据集上的研究证明，即便是不改变模型架构，仅通过参与者引导的噪声过滤和系统性的确定性增强，也能取得优于复杂模型的性能，这确立了此类方法作为技术基石的地位。</w:t>
      </w:r>
    </w:p>
    <w:p w14:paraId="254D4B7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在时域层面，滑动窗口（</w:t>
      </w:r>
      <w:r>
        <w:rPr>
          <w:rFonts w:hint="eastAsia" w:ascii="Times New Roman" w:hAnsi="Times New Roman" w:eastAsiaTheme="minorEastAsia" w:cstheme="minorEastAsia"/>
          <w:sz w:val="21"/>
          <w:szCs w:val="21"/>
        </w:rPr>
        <w:t>Sliding</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Window</w:t>
      </w:r>
      <w:r>
        <w:rPr>
          <w:rFonts w:hint="eastAsia" w:asciiTheme="minorEastAsia" w:hAnsiTheme="minorEastAsia" w:eastAsiaTheme="minorEastAsia" w:cstheme="minorEastAsia"/>
          <w:sz w:val="21"/>
          <w:szCs w:val="21"/>
        </w:rPr>
        <w:t>）及其变体是解决长程信号切分与扩充的首选策略。叶晓雅等[3]在构建轻量级多分支融合网络（</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MFNet</w:t>
      </w:r>
      <w:r>
        <w:rPr>
          <w:rFonts w:hint="eastAsia" w:asciiTheme="minorEastAsia" w:hAnsiTheme="minorEastAsia" w:eastAsiaTheme="minorEastAsia" w:cstheme="minorEastAsia"/>
          <w:sz w:val="21"/>
          <w:szCs w:val="21"/>
        </w:rPr>
        <w:t>）时，利用滑动窗口技术有效解决了</w:t>
      </w:r>
      <w:r>
        <w:rPr>
          <w:rFonts w:hint="eastAsia" w:ascii="Times New Roman" w:hAnsi="Times New Roman" w:eastAsiaTheme="minorEastAsia" w:cstheme="minorEastAsia"/>
          <w:sz w:val="21"/>
          <w:szCs w:val="21"/>
        </w:rPr>
        <w:t>BCI</w:t>
      </w:r>
      <w:r>
        <w:rPr>
          <w:rFonts w:hint="eastAsia" w:asciiTheme="minorEastAsia" w:hAnsiTheme="minorEastAsia" w:eastAsiaTheme="minorEastAsia" w:cstheme="minorEastAsia"/>
          <w:sz w:val="21"/>
          <w:szCs w:val="21"/>
        </w:rPr>
        <w:t>数据集样本不足的问题，提升了模型对运动想象（</w:t>
      </w:r>
      <w:r>
        <w:rPr>
          <w:rFonts w:hint="eastAsia" w:ascii="Times New Roman" w:hAnsi="Times New Roman" w:eastAsiaTheme="minorEastAsia" w:cstheme="minorEastAsia"/>
          <w:sz w:val="21"/>
          <w:szCs w:val="21"/>
        </w:rPr>
        <w:t>MI</w:t>
      </w:r>
      <w:r>
        <w:rPr>
          <w:rFonts w:hint="eastAsia" w:asciiTheme="minorEastAsia" w:hAnsiTheme="minorEastAsia" w:eastAsiaTheme="minorEastAsia" w:cstheme="minorEastAsia"/>
          <w:sz w:val="21"/>
          <w:szCs w:val="21"/>
        </w:rPr>
        <w:t>）信号的解码能力。为了进一步挖掘时序信息，谷学静等[4]在双分支时空卷积网络中引入了改进的滑动窗口技术，配合注意力机制增强了特征表达；而</w:t>
      </w:r>
      <w:r>
        <w:rPr>
          <w:rFonts w:hint="eastAsia" w:ascii="Times New Roman" w:hAnsi="Times New Roman" w:eastAsiaTheme="minorEastAsia" w:cstheme="minorEastAsia"/>
          <w:sz w:val="21"/>
          <w:szCs w:val="21"/>
        </w:rPr>
        <w:t>Zhou</w:t>
      </w:r>
      <w:r>
        <w:rPr>
          <w:rFonts w:hint="eastAsia" w:asciiTheme="minorEastAsia" w:hAnsiTheme="minorEastAsia" w:eastAsiaTheme="minorEastAsia" w:cstheme="minorEastAsia"/>
          <w:sz w:val="21"/>
          <w:szCs w:val="21"/>
        </w:rPr>
        <w:t>等[5]则结合滑动窗口与时间卷积网络（</w:t>
      </w:r>
      <w:r>
        <w:rPr>
          <w:rFonts w:hint="eastAsia" w:ascii="Times New Roman" w:hAnsi="Times New Roman" w:eastAsiaTheme="minorEastAsia" w:cstheme="minorEastAsia"/>
          <w:sz w:val="21"/>
          <w:szCs w:val="21"/>
        </w:rPr>
        <w:t>TCN</w:t>
      </w:r>
      <w:r>
        <w:rPr>
          <w:rFonts w:hint="eastAsia" w:asciiTheme="minorEastAsia" w:hAnsiTheme="minorEastAsia" w:eastAsiaTheme="minorEastAsia" w:cstheme="minorEastAsia"/>
          <w:sz w:val="21"/>
          <w:szCs w:val="21"/>
        </w:rPr>
        <w:t>），通过增加训练样本的多样性，显著提升了</w:t>
      </w:r>
      <w:r>
        <w:rPr>
          <w:rFonts w:hint="eastAsia" w:ascii="Times New Roman" w:hAnsi="Times New Roman" w:eastAsiaTheme="minorEastAsia" w:cstheme="minorEastAsia"/>
          <w:sz w:val="21"/>
          <w:szCs w:val="21"/>
        </w:rPr>
        <w:t>MI</w:t>
      </w:r>
      <w:r>
        <w:rPr>
          <w:rFonts w:hint="eastAsia" w:asciiTheme="minorEastAsia" w:hAnsiTheme="minorEastAsia" w:eastAsiaTheme="minorEastAsia" w:cstheme="minorEastAsia"/>
          <w:sz w:val="21"/>
          <w:szCs w:val="21"/>
        </w:rPr>
        <w:t>任务的</w:t>
      </w:r>
      <w:r>
        <w:rPr>
          <w:rFonts w:hint="eastAsia" w:ascii="Times New Roman" w:hAnsi="Times New Roman" w:eastAsiaTheme="minorEastAsia" w:cstheme="minorEastAsia"/>
          <w:sz w:val="21"/>
          <w:szCs w:val="21"/>
        </w:rPr>
        <w:t>Kappa</w:t>
      </w:r>
      <w:r>
        <w:rPr>
          <w:rFonts w:hint="eastAsia" w:asciiTheme="minorEastAsia" w:hAnsiTheme="minorEastAsia" w:eastAsiaTheme="minorEastAsia" w:cstheme="minorEastAsia"/>
          <w:sz w:val="21"/>
          <w:szCs w:val="21"/>
        </w:rPr>
        <w:t>值。针对稳态视觉诱发电位（</w:t>
      </w:r>
      <w:r>
        <w:rPr>
          <w:rFonts w:hint="eastAsia" w:ascii="Times New Roman" w:hAnsi="Times New Roman" w:eastAsiaTheme="minorEastAsia" w:cstheme="minorEastAsia"/>
          <w:sz w:val="21"/>
          <w:szCs w:val="21"/>
        </w:rPr>
        <w:t>SSVEP</w:t>
      </w:r>
      <w:r>
        <w:rPr>
          <w:rFonts w:hint="eastAsia" w:asciiTheme="minorEastAsia" w:hAnsiTheme="minorEastAsia" w:eastAsiaTheme="minorEastAsia" w:cstheme="minorEastAsia"/>
          <w:sz w:val="21"/>
          <w:szCs w:val="21"/>
        </w:rPr>
        <w:t>）信号对数据长度的敏感性，</w:t>
      </w:r>
      <w:r>
        <w:rPr>
          <w:rFonts w:hint="eastAsia" w:ascii="Times New Roman" w:hAnsi="Times New Roman" w:eastAsiaTheme="minorEastAsia" w:cstheme="minorEastAsia"/>
          <w:sz w:val="21"/>
          <w:szCs w:val="21"/>
        </w:rPr>
        <w:t>Chen</w:t>
      </w:r>
      <w:r>
        <w:rPr>
          <w:rFonts w:hint="eastAsia" w:asciiTheme="minorEastAsia" w:hAnsiTheme="minorEastAsia" w:eastAsiaTheme="minorEastAsia" w:cstheme="minorEastAsia"/>
          <w:sz w:val="21"/>
          <w:szCs w:val="21"/>
        </w:rPr>
        <w:t>等[6]提出了一种基于改进任务相关成分分析（</w:t>
      </w:r>
      <w:r>
        <w:rPr>
          <w:rFonts w:hint="eastAsia" w:ascii="Times New Roman" w:hAnsi="Times New Roman" w:eastAsiaTheme="minorEastAsia" w:cstheme="minorEastAsia"/>
          <w:sz w:val="21"/>
          <w:szCs w:val="21"/>
        </w:rPr>
        <w:t>TRCA</w:t>
      </w:r>
      <w:r>
        <w:rPr>
          <w:rFonts w:hint="eastAsia" w:asciiTheme="minorEastAsia" w:hAnsiTheme="minorEastAsia" w:eastAsiaTheme="minorEastAsia" w:cstheme="minorEastAsia"/>
          <w:sz w:val="21"/>
          <w:szCs w:val="21"/>
        </w:rPr>
        <w:t>）的数据长度适配方法，结合锁相时移的数据增强策略，有效解决了被试内和跨被试的神经响应差异问题。</w:t>
      </w:r>
    </w:p>
    <w:p w14:paraId="50E0BFC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在频域与变换域层面，增强操作旨在模拟信号的频谱扰动或重构，以提高模型对频带偏移的鲁棒性。</w:t>
      </w:r>
      <w:r>
        <w:rPr>
          <w:rFonts w:hint="eastAsia" w:ascii="Times New Roman" w:hAnsi="Times New Roman" w:eastAsiaTheme="minorEastAsia" w:cstheme="minorEastAsia"/>
          <w:sz w:val="21"/>
          <w:szCs w:val="21"/>
        </w:rPr>
        <w:t>Du</w:t>
      </w:r>
      <w:r>
        <w:rPr>
          <w:rFonts w:hint="eastAsia" w:asciiTheme="minorEastAsia" w:hAnsiTheme="minorEastAsia" w:eastAsiaTheme="minorEastAsia" w:cstheme="minorEastAsia"/>
          <w:sz w:val="21"/>
          <w:szCs w:val="21"/>
        </w:rPr>
        <w:t>等[7]提出了一种基于时频域联合数据增强的多尺度特征融合算法，通过对</w:t>
      </w:r>
      <w:r>
        <w:rPr>
          <w:rFonts w:hint="eastAsia" w:ascii="Times New Roman" w:hAnsi="Times New Roman" w:eastAsiaTheme="minorEastAsia" w:cstheme="minorEastAsia"/>
          <w:sz w:val="21"/>
          <w:szCs w:val="21"/>
        </w:rPr>
        <w:t>ICA</w:t>
      </w:r>
      <w:r>
        <w:rPr>
          <w:rFonts w:hint="eastAsia" w:asciiTheme="minorEastAsia" w:hAnsiTheme="minorEastAsia" w:eastAsiaTheme="minorEastAsia" w:cstheme="minorEastAsia"/>
          <w:sz w:val="21"/>
          <w:szCs w:val="21"/>
        </w:rPr>
        <w:t>去噪后的信号分别进行时域和频域增强，并提取小波包能量特征，有效克服了小样本带来的分类不稳定性。更为精细的频域操作如</w:t>
      </w:r>
      <w:r>
        <w:rPr>
          <w:rFonts w:hint="eastAsia" w:ascii="Times New Roman" w:hAnsi="Times New Roman" w:eastAsiaTheme="minorEastAsia" w:cstheme="minorEastAsia"/>
          <w:sz w:val="21"/>
          <w:szCs w:val="21"/>
        </w:rPr>
        <w:t>Zheng</w:t>
      </w:r>
      <w:r>
        <w:rPr>
          <w:rFonts w:hint="eastAsia" w:asciiTheme="minorEastAsia" w:hAnsiTheme="minorEastAsia" w:eastAsiaTheme="minorEastAsia" w:cstheme="minorEastAsia"/>
          <w:sz w:val="21"/>
          <w:szCs w:val="21"/>
        </w:rPr>
        <w:t>等[8]提出的基于小波包分解（</w:t>
      </w:r>
      <w:r>
        <w:rPr>
          <w:rFonts w:hint="eastAsia" w:ascii="Times New Roman" w:hAnsi="Times New Roman" w:eastAsiaTheme="minorEastAsia" w:cstheme="minorEastAsia"/>
          <w:sz w:val="21"/>
          <w:szCs w:val="21"/>
        </w:rPr>
        <w:t>WPD</w:t>
      </w:r>
      <w:r>
        <w:rPr>
          <w:rFonts w:hint="eastAsia" w:asciiTheme="minorEastAsia" w:hAnsiTheme="minorEastAsia" w:eastAsiaTheme="minorEastAsia" w:cstheme="minorEastAsia"/>
          <w:sz w:val="21"/>
          <w:szCs w:val="21"/>
        </w:rPr>
        <w:t>）的合成增强策略，该方法利用</w:t>
      </w:r>
      <w:r>
        <w:rPr>
          <w:rFonts w:hint="eastAsia" w:ascii="Times New Roman" w:hAnsi="Times New Roman" w:eastAsiaTheme="minorEastAsia" w:cstheme="minorEastAsia"/>
          <w:sz w:val="21"/>
          <w:szCs w:val="21"/>
        </w:rPr>
        <w:t>WPD</w:t>
      </w:r>
      <w:r>
        <w:rPr>
          <w:rFonts w:hint="eastAsia" w:asciiTheme="minorEastAsia" w:hAnsiTheme="minorEastAsia" w:eastAsiaTheme="minorEastAsia" w:cstheme="minorEastAsia"/>
          <w:sz w:val="21"/>
          <w:szCs w:val="21"/>
        </w:rPr>
        <w:t>将信号分解为低方差的“稳定”分量和高方差的“变异”分量，并通过子带交换（</w:t>
      </w:r>
      <w:r>
        <w:rPr>
          <w:rFonts w:hint="eastAsia" w:ascii="Times New Roman" w:hAnsi="Times New Roman" w:eastAsiaTheme="minorEastAsia" w:cstheme="minorEastAsia"/>
          <w:sz w:val="21"/>
          <w:szCs w:val="21"/>
        </w:rPr>
        <w:t>Sub</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band</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Swapping</w:t>
      </w:r>
      <w:r>
        <w:rPr>
          <w:rFonts w:hint="eastAsia" w:asciiTheme="minorEastAsia" w:hAnsiTheme="minorEastAsia" w:eastAsiaTheme="minorEastAsia" w:cstheme="minorEastAsia"/>
          <w:sz w:val="21"/>
          <w:szCs w:val="21"/>
        </w:rPr>
        <w:t>）生成保留了事件相关去同步/同步（</w:t>
      </w:r>
      <w:r>
        <w:rPr>
          <w:rFonts w:hint="eastAsia" w:ascii="Times New Roman" w:hAnsi="Times New Roman" w:eastAsiaTheme="minorEastAsia" w:cstheme="minorEastAsia"/>
          <w:sz w:val="21"/>
          <w:szCs w:val="21"/>
        </w:rPr>
        <w:t>ERD</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ERS</w:t>
      </w:r>
      <w:r>
        <w:rPr>
          <w:rFonts w:hint="eastAsia" w:asciiTheme="minorEastAsia" w:hAnsiTheme="minorEastAsia" w:eastAsiaTheme="minorEastAsia" w:cstheme="minorEastAsia"/>
          <w:sz w:val="21"/>
          <w:szCs w:val="21"/>
        </w:rPr>
        <w:t>）特征的合成样本，在减少传感器数量的同时保持了高精度。</w:t>
      </w:r>
    </w:p>
    <w:p w14:paraId="2D19F1D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此外，统计特性与多维重构也被引入增强流程。</w:t>
      </w:r>
      <w:r>
        <w:rPr>
          <w:rFonts w:hint="eastAsia" w:ascii="Times New Roman" w:hAnsi="Times New Roman" w:eastAsiaTheme="minorEastAsia" w:cstheme="minorEastAsia"/>
          <w:sz w:val="21"/>
          <w:szCs w:val="21"/>
        </w:rPr>
        <w:t>Gao</w:t>
      </w:r>
      <w:r>
        <w:rPr>
          <w:rFonts w:hint="eastAsia" w:asciiTheme="minorEastAsia" w:hAnsiTheme="minorEastAsia" w:eastAsiaTheme="minorEastAsia" w:cstheme="minorEastAsia"/>
          <w:sz w:val="21"/>
          <w:szCs w:val="21"/>
        </w:rPr>
        <w:t>等[9]提出了一种基于高斯混合模型（</w:t>
      </w:r>
      <w:r>
        <w:rPr>
          <w:rFonts w:hint="eastAsia" w:ascii="Times New Roman" w:hAnsi="Times New Roman" w:eastAsiaTheme="minorEastAsia" w:cstheme="minorEastAsia"/>
          <w:sz w:val="21"/>
          <w:szCs w:val="21"/>
        </w:rPr>
        <w:t>GMM</w:t>
      </w:r>
      <w:r>
        <w:rPr>
          <w:rFonts w:hint="eastAsia" w:asciiTheme="minorEastAsia" w:hAnsiTheme="minorEastAsia" w:eastAsiaTheme="minorEastAsia" w:cstheme="minorEastAsia"/>
          <w:sz w:val="21"/>
          <w:szCs w:val="21"/>
        </w:rPr>
        <w:t>）的增强方法，通过分解同类样本并交换其概率系数加权的特征矩阵列向量，生成的信号在</w:t>
      </w:r>
      <w:r>
        <w:rPr>
          <w:rFonts w:hint="eastAsia" w:ascii="Times New Roman" w:hAnsi="Times New Roman" w:eastAsiaTheme="minorEastAsia" w:cstheme="minorEastAsia"/>
          <w:sz w:val="21"/>
          <w:szCs w:val="21"/>
        </w:rPr>
        <w:t>t</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SNE</w:t>
      </w:r>
      <w:r>
        <w:rPr>
          <w:rFonts w:hint="eastAsia" w:asciiTheme="minorEastAsia" w:hAnsiTheme="minorEastAsia" w:eastAsiaTheme="minorEastAsia" w:cstheme="minorEastAsia"/>
          <w:sz w:val="21"/>
          <w:szCs w:val="21"/>
        </w:rPr>
        <w:t>可视化中显示出更紧凑的时空分布特性。在多感官研究中，</w:t>
      </w:r>
      <w:r>
        <w:rPr>
          <w:rFonts w:hint="eastAsia" w:ascii="Times New Roman" w:hAnsi="Times New Roman" w:eastAsiaTheme="minorEastAsia" w:cstheme="minorEastAsia"/>
          <w:sz w:val="21"/>
          <w:szCs w:val="21"/>
        </w:rPr>
        <w:t>Zhang</w:t>
      </w:r>
      <w:r>
        <w:rPr>
          <w:rFonts w:hint="eastAsia" w:asciiTheme="minorEastAsia" w:hAnsiTheme="minorEastAsia" w:eastAsiaTheme="minorEastAsia" w:cstheme="minorEastAsia"/>
          <w:sz w:val="21"/>
          <w:szCs w:val="21"/>
        </w:rPr>
        <w:t>等[10]针对味觉脑电数据匮乏的问题，提出了时空重构数据增强方法，通过重构时空维度特征丰富了数据的多样性。值得注意的是，确定性增强往往是高性能现代架构的前置基础，例如</w:t>
      </w:r>
      <w:r>
        <w:rPr>
          <w:rFonts w:hint="eastAsia" w:ascii="Times New Roman" w:hAnsi="Times New Roman" w:eastAsiaTheme="minorEastAsia" w:cstheme="minorEastAsia"/>
          <w:sz w:val="21"/>
          <w:szCs w:val="21"/>
        </w:rPr>
        <w:t>Zhang</w:t>
      </w:r>
      <w:r>
        <w:rPr>
          <w:rFonts w:hint="eastAsia" w:asciiTheme="minorEastAsia" w:hAnsiTheme="minorEastAsia" w:eastAsiaTheme="minorEastAsia" w:cstheme="minorEastAsia"/>
          <w:sz w:val="21"/>
          <w:szCs w:val="21"/>
        </w:rPr>
        <w:t>等[11]提出的</w:t>
      </w:r>
      <w:r>
        <w:rPr>
          <w:rFonts w:hint="eastAsia" w:ascii="Times New Roman" w:hAnsi="Times New Roman" w:eastAsiaTheme="minorEastAsia" w:cstheme="minorEastAsia"/>
          <w:sz w:val="21"/>
          <w:szCs w:val="21"/>
        </w:rPr>
        <w:t>RCA</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Conformer</w:t>
      </w:r>
      <w:r>
        <w:rPr>
          <w:rFonts w:hint="eastAsia" w:asciiTheme="minorEastAsia" w:hAnsiTheme="minorEastAsia" w:eastAsiaTheme="minorEastAsia" w:cstheme="minorEastAsia"/>
          <w:sz w:val="21"/>
          <w:szCs w:val="21"/>
        </w:rPr>
        <w:t>架构，虽然利用了</w:t>
      </w:r>
      <w:r>
        <w:rPr>
          <w:rFonts w:hint="eastAsia" w:ascii="Times New Roman" w:hAnsi="Times New Roman" w:eastAsiaTheme="minorEastAsia" w:cstheme="minorEastAsia"/>
          <w:sz w:val="21"/>
          <w:szCs w:val="21"/>
        </w:rPr>
        <w:t>Transformer</w:t>
      </w:r>
      <w:r>
        <w:rPr>
          <w:rFonts w:hint="eastAsia" w:asciiTheme="minorEastAsia" w:hAnsiTheme="minorEastAsia" w:eastAsiaTheme="minorEastAsia" w:cstheme="minorEastAsia"/>
          <w:sz w:val="21"/>
          <w:szCs w:val="21"/>
        </w:rPr>
        <w:t>的全局建模能力，但仍需依赖稳健的特征输入来防止过拟合，确定性增强在此类混合模型中扮演了至关重要的角色。</w:t>
      </w:r>
    </w:p>
    <w:p w14:paraId="6C62601F">
      <w:pPr>
        <w:rPr>
          <w:rFonts w:hint="eastAsia" w:ascii="黑体" w:hAnsi="黑体" w:eastAsia="黑体" w:cs="黑体"/>
          <w:sz w:val="21"/>
          <w:szCs w:val="21"/>
        </w:rPr>
      </w:pPr>
      <w:r>
        <w:rPr>
          <w:rFonts w:hint="eastAsia" w:ascii="黑体" w:hAnsi="黑体" w:eastAsia="黑体" w:cs="黑体"/>
          <w:sz w:val="21"/>
          <w:szCs w:val="21"/>
        </w:rPr>
        <w:t>2.2 基于样本插值与自动化搜索的正则化增强</w:t>
      </w:r>
    </w:p>
    <w:p w14:paraId="32A7900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为了突破单样本变换的局限性，技术范式向“样本间插值”演进。该范式引入了“混合（</w:t>
      </w:r>
      <w:r>
        <w:rPr>
          <w:rFonts w:hint="eastAsia" w:ascii="Times New Roman" w:hAnsi="Times New Roman" w:eastAsiaTheme="minorEastAsia" w:cstheme="minorEastAsia"/>
          <w:sz w:val="21"/>
          <w:szCs w:val="21"/>
        </w:rPr>
        <w:t>Mixup</w:t>
      </w:r>
      <w:r>
        <w:rPr>
          <w:rFonts w:hint="eastAsia" w:asciiTheme="minorEastAsia" w:hAnsiTheme="minorEastAsia" w:eastAsiaTheme="minorEastAsia" w:cstheme="minorEastAsia"/>
          <w:sz w:val="21"/>
          <w:szCs w:val="21"/>
        </w:rPr>
        <w:t>）”的概念，假设在特征空间或输入空间中，样本间的线性插值点仍然具有语义意义，从而通过软化标签（</w:t>
      </w:r>
      <w:r>
        <w:rPr>
          <w:rFonts w:hint="eastAsia" w:ascii="Times New Roman" w:hAnsi="Times New Roman" w:eastAsiaTheme="minorEastAsia" w:cstheme="minorEastAsia"/>
          <w:sz w:val="21"/>
          <w:szCs w:val="21"/>
        </w:rPr>
        <w:t>Label</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Smoothing</w:t>
      </w:r>
      <w:r>
        <w:rPr>
          <w:rFonts w:hint="eastAsia" w:asciiTheme="minorEastAsia" w:hAnsiTheme="minorEastAsia" w:eastAsiaTheme="minorEastAsia" w:cstheme="minorEastAsia"/>
          <w:sz w:val="21"/>
          <w:szCs w:val="21"/>
        </w:rPr>
        <w:t>）实现正则化。</w:t>
      </w:r>
    </w:p>
    <w:p w14:paraId="07CF96B3">
      <w:pPr>
        <w:rPr>
          <w:rFonts w:hint="eastAsia" w:asciiTheme="minorEastAsia" w:hAnsiTheme="minorEastAsia" w:eastAsiaTheme="minorEastAsia" w:cstheme="minorEastAsia"/>
          <w:sz w:val="21"/>
          <w:szCs w:val="21"/>
        </w:rPr>
      </w:pPr>
      <w:r>
        <w:rPr>
          <w:rFonts w:hint="eastAsia" w:ascii="Times New Roman" w:hAnsi="Times New Roman" w:eastAsiaTheme="minorEastAsia" w:cstheme="minorEastAsia"/>
          <w:sz w:val="21"/>
          <w:szCs w:val="21"/>
        </w:rPr>
        <w:t>Mixup</w:t>
      </w:r>
      <w:r>
        <w:rPr>
          <w:rFonts w:hint="eastAsia" w:asciiTheme="minorEastAsia" w:hAnsiTheme="minorEastAsia" w:eastAsiaTheme="minorEastAsia" w:cstheme="minorEastAsia"/>
          <w:sz w:val="21"/>
          <w:szCs w:val="21"/>
        </w:rPr>
        <w:t>及其变体在处理类别不平衡和提升鲁棒性方面表现优异。</w:t>
      </w:r>
      <w:r>
        <w:rPr>
          <w:rFonts w:hint="eastAsia" w:ascii="Times New Roman" w:hAnsi="Times New Roman" w:eastAsiaTheme="minorEastAsia" w:cstheme="minorEastAsia"/>
          <w:sz w:val="21"/>
          <w:szCs w:val="21"/>
        </w:rPr>
        <w:t>He</w:t>
      </w:r>
      <w:r>
        <w:rPr>
          <w:rFonts w:hint="eastAsia" w:asciiTheme="minorEastAsia" w:hAnsiTheme="minorEastAsia" w:eastAsiaTheme="minorEastAsia" w:cstheme="minorEastAsia"/>
          <w:sz w:val="21"/>
          <w:szCs w:val="21"/>
        </w:rPr>
        <w:t>等[12]在癫痫发作检测的系统性研究中，深入评估了</w:t>
      </w:r>
      <w:r>
        <w:rPr>
          <w:rFonts w:hint="eastAsia" w:ascii="Times New Roman" w:hAnsi="Times New Roman" w:eastAsiaTheme="minorEastAsia" w:cstheme="minorEastAsia"/>
          <w:sz w:val="21"/>
          <w:szCs w:val="21"/>
        </w:rPr>
        <w:t>Mixup</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SuperMix</w:t>
      </w:r>
      <w:r>
        <w:rPr>
          <w:rFonts w:hint="eastAsia" w:asciiTheme="minorEastAsia" w:hAnsiTheme="minorEastAsia" w:eastAsiaTheme="minorEastAsia" w:cstheme="minorEastAsia"/>
          <w:sz w:val="21"/>
          <w:szCs w:val="21"/>
        </w:rPr>
        <w:t>和</w:t>
      </w:r>
      <w:r>
        <w:rPr>
          <w:rFonts w:hint="eastAsia" w:ascii="Times New Roman" w:hAnsi="Times New Roman" w:eastAsiaTheme="minorEastAsia" w:cstheme="minorEastAsia"/>
          <w:sz w:val="21"/>
          <w:szCs w:val="21"/>
        </w:rPr>
        <w:t>Co</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MixUp</w:t>
      </w:r>
      <w:r>
        <w:rPr>
          <w:rFonts w:hint="eastAsia" w:asciiTheme="minorEastAsia" w:hAnsiTheme="minorEastAsia" w:eastAsiaTheme="minorEastAsia" w:cstheme="minorEastAsia"/>
          <w:sz w:val="21"/>
          <w:szCs w:val="21"/>
        </w:rPr>
        <w:t>三种策略，发现</w:t>
      </w:r>
      <w:r>
        <w:rPr>
          <w:rFonts w:hint="eastAsia" w:ascii="Times New Roman" w:hAnsi="Times New Roman" w:eastAsiaTheme="minorEastAsia" w:cstheme="minorEastAsia"/>
          <w:sz w:val="21"/>
          <w:szCs w:val="21"/>
        </w:rPr>
        <w:t>Co</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MixUp</w:t>
      </w:r>
      <w:r>
        <w:rPr>
          <w:rFonts w:hint="eastAsia" w:asciiTheme="minorEastAsia" w:hAnsiTheme="minorEastAsia" w:eastAsiaTheme="minorEastAsia" w:cstheme="minorEastAsia"/>
          <w:sz w:val="21"/>
          <w:szCs w:val="21"/>
        </w:rPr>
        <w:t>能最大化混合样本与源样本的显著性依赖，极大地缓解了长程</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监测中的严重类别不平衡问题。在运动想象领域，</w:t>
      </w:r>
      <w:r>
        <w:rPr>
          <w:rFonts w:hint="eastAsia" w:ascii="Times New Roman" w:hAnsi="Times New Roman" w:eastAsiaTheme="minorEastAsia" w:cstheme="minorEastAsia"/>
          <w:sz w:val="21"/>
          <w:szCs w:val="21"/>
        </w:rPr>
        <w:t>Ding</w:t>
      </w:r>
      <w:r>
        <w:rPr>
          <w:rFonts w:hint="eastAsia" w:asciiTheme="minorEastAsia" w:hAnsiTheme="minorEastAsia" w:eastAsiaTheme="minorEastAsia" w:cstheme="minorEastAsia"/>
          <w:sz w:val="21"/>
          <w:szCs w:val="21"/>
        </w:rPr>
        <w:t>等[13]将</w:t>
      </w:r>
      <w:r>
        <w:rPr>
          <w:rFonts w:hint="eastAsia" w:ascii="Times New Roman" w:hAnsi="Times New Roman" w:eastAsiaTheme="minorEastAsia" w:cstheme="minorEastAsia"/>
          <w:sz w:val="21"/>
          <w:szCs w:val="21"/>
        </w:rPr>
        <w:t>Mixup</w:t>
      </w:r>
      <w:r>
        <w:rPr>
          <w:rFonts w:hint="eastAsia" w:asciiTheme="minorEastAsia" w:hAnsiTheme="minorEastAsia" w:eastAsiaTheme="minorEastAsia" w:cstheme="minorEastAsia"/>
          <w:sz w:val="21"/>
          <w:szCs w:val="21"/>
        </w:rPr>
        <w:t>策略引入深度卷积网络（</w:t>
      </w:r>
      <w:r>
        <w:rPr>
          <w:rFonts w:hint="eastAsia" w:ascii="Times New Roman" w:hAnsi="Times New Roman" w:eastAsiaTheme="minorEastAsia" w:cstheme="minorEastAsia"/>
          <w:sz w:val="21"/>
          <w:szCs w:val="21"/>
        </w:rPr>
        <w:t>MixedCNN</w:t>
      </w:r>
      <w:r>
        <w:rPr>
          <w:rFonts w:hint="eastAsia" w:asciiTheme="minorEastAsia" w:hAnsiTheme="minorEastAsia" w:eastAsiaTheme="minorEastAsia" w:cstheme="minorEastAsia"/>
          <w:sz w:val="21"/>
          <w:szCs w:val="21"/>
        </w:rPr>
        <w:t>），实验表明经连续小波变换（</w:t>
      </w:r>
      <w:r>
        <w:rPr>
          <w:rFonts w:hint="eastAsia" w:ascii="Times New Roman" w:hAnsi="Times New Roman" w:eastAsiaTheme="minorEastAsia" w:cstheme="minorEastAsia"/>
          <w:sz w:val="21"/>
          <w:szCs w:val="21"/>
        </w:rPr>
        <w:t>CWT</w:t>
      </w:r>
      <w:r>
        <w:rPr>
          <w:rFonts w:hint="eastAsia" w:asciiTheme="minorEastAsia" w:hAnsiTheme="minorEastAsia" w:eastAsiaTheme="minorEastAsia" w:cstheme="minorEastAsia"/>
          <w:sz w:val="21"/>
          <w:szCs w:val="21"/>
        </w:rPr>
        <w:t>）处理后的样本结合</w:t>
      </w:r>
      <w:r>
        <w:rPr>
          <w:rFonts w:hint="eastAsia" w:ascii="Times New Roman" w:hAnsi="Times New Roman" w:eastAsiaTheme="minorEastAsia" w:cstheme="minorEastAsia"/>
          <w:sz w:val="21"/>
          <w:szCs w:val="21"/>
        </w:rPr>
        <w:t>Mixup</w:t>
      </w:r>
      <w:r>
        <w:rPr>
          <w:rFonts w:hint="eastAsia" w:asciiTheme="minorEastAsia" w:hAnsiTheme="minorEastAsia" w:eastAsiaTheme="minorEastAsia" w:cstheme="minorEastAsia"/>
          <w:sz w:val="21"/>
          <w:szCs w:val="21"/>
        </w:rPr>
        <w:t>，能使分类准确率提升至93.57%。此外，</w:t>
      </w:r>
      <w:r>
        <w:rPr>
          <w:rFonts w:hint="eastAsia" w:ascii="Times New Roman" w:hAnsi="Times New Roman" w:eastAsiaTheme="minorEastAsia" w:cstheme="minorEastAsia"/>
          <w:sz w:val="21"/>
          <w:szCs w:val="21"/>
        </w:rPr>
        <w:t>Han</w:t>
      </w:r>
      <w:r>
        <w:rPr>
          <w:rFonts w:hint="eastAsia" w:asciiTheme="minorEastAsia" w:hAnsiTheme="minorEastAsia" w:eastAsiaTheme="minorEastAsia" w:cstheme="minorEastAsia"/>
          <w:sz w:val="21"/>
          <w:szCs w:val="21"/>
        </w:rPr>
        <w:t>等[14]在针对</w:t>
      </w:r>
      <w:r>
        <w:rPr>
          <w:rFonts w:hint="eastAsia" w:ascii="Times New Roman" w:hAnsi="Times New Roman" w:eastAsiaTheme="minorEastAsia" w:cstheme="minorEastAsia"/>
          <w:sz w:val="21"/>
          <w:szCs w:val="21"/>
        </w:rPr>
        <w:t>ADHD</w:t>
      </w:r>
      <w:r>
        <w:rPr>
          <w:rFonts w:hint="eastAsia" w:asciiTheme="minorEastAsia" w:hAnsiTheme="minorEastAsia" w:eastAsiaTheme="minorEastAsia" w:cstheme="minorEastAsia"/>
          <w:sz w:val="21"/>
          <w:szCs w:val="21"/>
        </w:rPr>
        <w:t>的</w:t>
      </w:r>
      <w:r>
        <w:rPr>
          <w:rFonts w:hint="eastAsia" w:ascii="Times New Roman" w:hAnsi="Times New Roman" w:eastAsiaTheme="minorEastAsia" w:cstheme="minorEastAsia"/>
          <w:sz w:val="21"/>
          <w:szCs w:val="21"/>
        </w:rPr>
        <w:t>MSRLNet</w:t>
      </w:r>
      <w:r>
        <w:rPr>
          <w:rFonts w:hint="eastAsia" w:asciiTheme="minorEastAsia" w:hAnsiTheme="minorEastAsia" w:eastAsiaTheme="minorEastAsia" w:cstheme="minorEastAsia"/>
          <w:sz w:val="21"/>
          <w:szCs w:val="21"/>
        </w:rPr>
        <w:t>网络中，引入了特征级数据增强（</w:t>
      </w:r>
      <w:r>
        <w:rPr>
          <w:rFonts w:hint="eastAsia" w:ascii="Times New Roman" w:hAnsi="Times New Roman" w:eastAsiaTheme="minorEastAsia" w:cstheme="minorEastAsia"/>
          <w:sz w:val="21"/>
          <w:szCs w:val="21"/>
        </w:rPr>
        <w:t>Feature</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level</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DA</w:t>
      </w:r>
      <w:r>
        <w:rPr>
          <w:rFonts w:hint="eastAsia" w:asciiTheme="minorEastAsia" w:hAnsiTheme="minorEastAsia" w:eastAsiaTheme="minorEastAsia" w:cstheme="minorEastAsia"/>
          <w:sz w:val="21"/>
          <w:szCs w:val="21"/>
        </w:rPr>
        <w:t>），在</w:t>
      </w:r>
      <w:r>
        <w:rPr>
          <w:rFonts w:hint="eastAsia" w:ascii="Times New Roman" w:hAnsi="Times New Roman" w:eastAsiaTheme="minorEastAsia" w:cstheme="minorEastAsia"/>
          <w:sz w:val="21"/>
          <w:szCs w:val="21"/>
        </w:rPr>
        <w:t>CNN</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GRU</w:t>
      </w:r>
      <w:r>
        <w:rPr>
          <w:rFonts w:hint="eastAsia" w:asciiTheme="minorEastAsia" w:hAnsiTheme="minorEastAsia" w:eastAsiaTheme="minorEastAsia" w:cstheme="minorEastAsia"/>
          <w:sz w:val="21"/>
          <w:szCs w:val="21"/>
        </w:rPr>
        <w:t>提取的高维特征空间内进行扰动与混合，进一步验证了在特征流形上进行增强的有效性。</w:t>
      </w:r>
    </w:p>
    <w:p w14:paraId="2041C1F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多模态融合也可被视为一种广义的信息增强。</w:t>
      </w:r>
      <w:r>
        <w:rPr>
          <w:rFonts w:hint="eastAsia" w:ascii="Times New Roman" w:hAnsi="Times New Roman" w:eastAsiaTheme="minorEastAsia" w:cstheme="minorEastAsia"/>
          <w:sz w:val="21"/>
          <w:szCs w:val="21"/>
        </w:rPr>
        <w:t>Liao</w:t>
      </w:r>
      <w:r>
        <w:rPr>
          <w:rFonts w:hint="eastAsia" w:asciiTheme="minorEastAsia" w:hAnsiTheme="minorEastAsia" w:eastAsiaTheme="minorEastAsia" w:cstheme="minorEastAsia"/>
          <w:sz w:val="21"/>
          <w:szCs w:val="21"/>
        </w:rPr>
        <w:t>等[15]提出的脑肌电（</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EMG</w:t>
      </w:r>
      <w:r>
        <w:rPr>
          <w:rFonts w:hint="eastAsia" w:asciiTheme="minorEastAsia" w:hAnsiTheme="minorEastAsia" w:eastAsiaTheme="minorEastAsia" w:cstheme="minorEastAsia"/>
          <w:sz w:val="21"/>
          <w:szCs w:val="21"/>
        </w:rPr>
        <w:t>）融合方法，通过注意力机制动态分配双模态权重，实际上是利用肌电信号增强了脑电信号在单侧肢体运动解码中的特征表达能力，弥补了单一模态的信息缺失。针对跨被试场景下的分布差异，</w:t>
      </w:r>
      <w:r>
        <w:rPr>
          <w:rFonts w:hint="eastAsia" w:ascii="Times New Roman" w:hAnsi="Times New Roman" w:eastAsiaTheme="minorEastAsia" w:cstheme="minorEastAsia"/>
          <w:sz w:val="21"/>
          <w:szCs w:val="21"/>
        </w:rPr>
        <w:t>Liu</w:t>
      </w:r>
      <w:r>
        <w:rPr>
          <w:rFonts w:hint="eastAsia" w:asciiTheme="minorEastAsia" w:hAnsiTheme="minorEastAsia" w:eastAsiaTheme="minorEastAsia" w:cstheme="minorEastAsia"/>
          <w:sz w:val="21"/>
          <w:szCs w:val="21"/>
        </w:rPr>
        <w:t>等[16]提出了基于被试聚类（</w:t>
      </w:r>
      <w:r>
        <w:rPr>
          <w:rFonts w:hint="eastAsia" w:ascii="Times New Roman" w:hAnsi="Times New Roman" w:eastAsiaTheme="minorEastAsia" w:cstheme="minorEastAsia"/>
          <w:sz w:val="21"/>
          <w:szCs w:val="21"/>
        </w:rPr>
        <w:t>Subject</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Clustering</w:t>
      </w:r>
      <w:r>
        <w:rPr>
          <w:rFonts w:hint="eastAsia" w:asciiTheme="minorEastAsia" w:hAnsiTheme="minorEastAsia" w:eastAsiaTheme="minorEastAsia" w:cstheme="minorEastAsia"/>
          <w:sz w:val="21"/>
          <w:szCs w:val="21"/>
        </w:rPr>
        <w:t>）的域适应增强策略（</w:t>
      </w:r>
      <w:r>
        <w:rPr>
          <w:rFonts w:hint="eastAsia" w:ascii="Times New Roman" w:hAnsi="Times New Roman" w:eastAsiaTheme="minorEastAsia" w:cstheme="minorEastAsia"/>
          <w:sz w:val="21"/>
          <w:szCs w:val="21"/>
        </w:rPr>
        <w:t>DASC</w:t>
      </w:r>
      <w:r>
        <w:rPr>
          <w:rFonts w:hint="eastAsia" w:asciiTheme="minorEastAsia" w:hAnsiTheme="minorEastAsia" w:eastAsiaTheme="minorEastAsia" w:cstheme="minorEastAsia"/>
          <w:sz w:val="21"/>
          <w:szCs w:val="21"/>
        </w:rPr>
        <w:t>），通过将相似情感响应模式的被试聚类并在类内进行源域信息的灵活迁移，这种策略在逻辑上类似于在特定的“流形”上进行样本插值。</w:t>
      </w:r>
    </w:p>
    <w:p w14:paraId="7F2ACDD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随着增强策略的增多，自动化数据增强（</w:t>
      </w:r>
      <w:r>
        <w:rPr>
          <w:rFonts w:hint="eastAsia" w:ascii="Times New Roman" w:hAnsi="Times New Roman" w:eastAsiaTheme="minorEastAsia" w:cstheme="minorEastAsia"/>
          <w:sz w:val="21"/>
          <w:szCs w:val="21"/>
        </w:rPr>
        <w:t>AutoAugment</w:t>
      </w:r>
      <w:r>
        <w:rPr>
          <w:rFonts w:hint="eastAsia" w:asciiTheme="minorEastAsia" w:hAnsiTheme="minorEastAsia" w:eastAsiaTheme="minorEastAsia" w:cstheme="minorEastAsia"/>
          <w:sz w:val="21"/>
          <w:szCs w:val="21"/>
        </w:rPr>
        <w:t>） 成为新的趋势。</w:t>
      </w:r>
      <w:r>
        <w:rPr>
          <w:rFonts w:hint="eastAsia" w:ascii="Times New Roman" w:hAnsi="Times New Roman" w:eastAsiaTheme="minorEastAsia" w:cstheme="minorEastAsia"/>
          <w:sz w:val="21"/>
          <w:szCs w:val="21"/>
        </w:rPr>
        <w:t>Cubuk</w:t>
      </w:r>
      <w:r>
        <w:rPr>
          <w:rFonts w:hint="eastAsia" w:asciiTheme="minorEastAsia" w:hAnsiTheme="minorEastAsia" w:eastAsiaTheme="minorEastAsia" w:cstheme="minorEastAsia"/>
          <w:sz w:val="21"/>
          <w:szCs w:val="21"/>
        </w:rPr>
        <w:t>等[17]在图像领域的开创性工作启发了</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研究者。</w:t>
      </w:r>
      <w:r>
        <w:rPr>
          <w:rFonts w:hint="eastAsia" w:ascii="Times New Roman" w:hAnsi="Times New Roman" w:eastAsiaTheme="minorEastAsia" w:cstheme="minorEastAsia"/>
          <w:sz w:val="21"/>
          <w:szCs w:val="21"/>
        </w:rPr>
        <w:t>Rommel</w:t>
      </w:r>
      <w:r>
        <w:rPr>
          <w:rFonts w:hint="eastAsia" w:asciiTheme="minorEastAsia" w:hAnsiTheme="minorEastAsia" w:eastAsiaTheme="minorEastAsia" w:cstheme="minorEastAsia"/>
          <w:sz w:val="21"/>
          <w:szCs w:val="21"/>
        </w:rPr>
        <w:t>等[18]提出了</w:t>
      </w:r>
      <w:r>
        <w:rPr>
          <w:rFonts w:hint="eastAsia" w:ascii="Times New Roman" w:hAnsi="Times New Roman" w:eastAsiaTheme="minorEastAsia" w:cstheme="minorEastAsia"/>
          <w:sz w:val="21"/>
          <w:szCs w:val="21"/>
        </w:rPr>
        <w:t>CADDA</w:t>
      </w:r>
      <w:r>
        <w:rPr>
          <w:rFonts w:hint="eastAsia" w:asciiTheme="minorEastAsia" w:hAnsiTheme="minorEastAsia" w:eastAsiaTheme="minorEastAsia" w:cstheme="minorEastAsia"/>
          <w:sz w:val="21"/>
          <w:szCs w:val="21"/>
        </w:rPr>
        <w:t>（类可微自动数据增强），针对</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信号特性设计了可微的增强操作搜索空间，实现了针对特定任务的最优策略自动搜索。类似地，</w:t>
      </w:r>
      <w:r>
        <w:rPr>
          <w:rFonts w:hint="eastAsia" w:ascii="Times New Roman" w:hAnsi="Times New Roman" w:eastAsiaTheme="minorEastAsia" w:cstheme="minorEastAsia"/>
          <w:sz w:val="21"/>
          <w:szCs w:val="21"/>
        </w:rPr>
        <w:t>Zhou</w:t>
      </w:r>
      <w:r>
        <w:rPr>
          <w:rFonts w:hint="eastAsia" w:asciiTheme="minorEastAsia" w:hAnsiTheme="minorEastAsia" w:eastAsiaTheme="minorEastAsia" w:cstheme="minorEastAsia"/>
          <w:sz w:val="21"/>
          <w:szCs w:val="21"/>
        </w:rPr>
        <w:t>等[19]提出的</w:t>
      </w:r>
      <w:r>
        <w:rPr>
          <w:rFonts w:hint="eastAsia" w:ascii="Times New Roman" w:hAnsi="Times New Roman" w:eastAsiaTheme="minorEastAsia" w:cstheme="minorEastAsia"/>
          <w:sz w:val="21"/>
          <w:szCs w:val="21"/>
        </w:rPr>
        <w:t>AutoAugHAR</w:t>
      </w:r>
      <w:r>
        <w:rPr>
          <w:rFonts w:hint="eastAsia" w:asciiTheme="minorEastAsia" w:hAnsiTheme="minorEastAsia" w:eastAsiaTheme="minorEastAsia" w:cstheme="minorEastAsia"/>
          <w:sz w:val="21"/>
          <w:szCs w:val="21"/>
        </w:rPr>
        <w:t>框架，设计了针对传感器数据的两阶段梯度优化流程，证明了自动化策略在跨被试泛化中具有超越人工设计策略的潜力。</w:t>
      </w:r>
    </w:p>
    <w:p w14:paraId="079F3BBD">
      <w:pPr>
        <w:rPr>
          <w:rFonts w:hint="eastAsia" w:ascii="黑体" w:hAnsi="黑体" w:eastAsia="黑体" w:cs="黑体"/>
          <w:sz w:val="21"/>
          <w:szCs w:val="21"/>
        </w:rPr>
      </w:pPr>
      <w:r>
        <w:rPr>
          <w:rFonts w:hint="eastAsia" w:ascii="黑体" w:hAnsi="黑体" w:eastAsia="黑体" w:cs="黑体"/>
          <w:sz w:val="21"/>
          <w:szCs w:val="21"/>
        </w:rPr>
        <w:t>2.3 基于生成模型的概率增强</w:t>
      </w:r>
    </w:p>
    <w:p w14:paraId="53C4AF9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随着生成对抗网络（</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）和扩散模型（</w:t>
      </w:r>
      <w:r>
        <w:rPr>
          <w:rFonts w:hint="eastAsia" w:ascii="Times New Roman" w:hAnsi="Times New Roman" w:eastAsiaTheme="minorEastAsia" w:cstheme="minorEastAsia"/>
          <w:sz w:val="21"/>
          <w:szCs w:val="21"/>
        </w:rPr>
        <w:t>Diffusion</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Models</w:t>
      </w:r>
      <w:r>
        <w:rPr>
          <w:rFonts w:hint="eastAsia" w:asciiTheme="minorEastAsia" w:hAnsiTheme="minorEastAsia" w:eastAsiaTheme="minorEastAsia" w:cstheme="minorEastAsia"/>
          <w:sz w:val="21"/>
          <w:szCs w:val="21"/>
        </w:rPr>
        <w:t>）的爆发，</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数据增强进入了“概率建模”时代。该范式的核心目标是学习真实</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 xml:space="preserve">数据的联合概率分布 </w:t>
      </w:r>
      <w:r>
        <w:rPr>
          <w:rFonts w:hint="eastAsia" w:ascii="Times New Roman" w:hAnsi="Times New Roman" w:eastAsiaTheme="minorEastAsia" w:cstheme="minorEastAsia"/>
          <w:sz w:val="21"/>
          <w:szCs w:val="21"/>
        </w:rPr>
        <w:t>P</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X</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Y</w:t>
      </w:r>
      <w:r>
        <w:rPr>
          <w:rFonts w:hint="eastAsia" w:asciiTheme="minorEastAsia" w:hAnsiTheme="minorEastAsia" w:eastAsiaTheme="minorEastAsia" w:cstheme="minorEastAsia"/>
          <w:sz w:val="21"/>
          <w:szCs w:val="21"/>
        </w:rPr>
        <w:t>)，并从中采样生成“未见过”但逼真的新样本。</w:t>
      </w:r>
    </w:p>
    <w:p w14:paraId="5738FF5E">
      <w:pPr>
        <w:rPr>
          <w:rFonts w:hint="eastAsia" w:asciiTheme="minorEastAsia" w:hAnsiTheme="minorEastAsia" w:eastAsiaTheme="minorEastAsia" w:cstheme="minorEastAsia"/>
          <w:sz w:val="21"/>
          <w:szCs w:val="21"/>
        </w:rPr>
      </w:pP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系列是这一阶段的主流框架。</w:t>
      </w:r>
      <w:r>
        <w:rPr>
          <w:rFonts w:hint="eastAsia" w:ascii="Times New Roman" w:hAnsi="Times New Roman" w:eastAsiaTheme="minorEastAsia" w:cstheme="minorEastAsia"/>
          <w:sz w:val="21"/>
          <w:szCs w:val="21"/>
        </w:rPr>
        <w:t>Habashi</w:t>
      </w:r>
      <w:r>
        <w:rPr>
          <w:rFonts w:hint="eastAsia" w:asciiTheme="minorEastAsia" w:hAnsiTheme="minorEastAsia" w:eastAsiaTheme="minorEastAsia" w:cstheme="minorEastAsia"/>
          <w:sz w:val="21"/>
          <w:szCs w:val="21"/>
        </w:rPr>
        <w:t>等[20]的综述详细梳理了</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在</w:t>
      </w:r>
      <w:r>
        <w:rPr>
          <w:rFonts w:hint="eastAsia" w:ascii="Times New Roman" w:hAnsi="Times New Roman" w:eastAsiaTheme="minorEastAsia" w:cstheme="minorEastAsia"/>
          <w:sz w:val="21"/>
          <w:szCs w:val="21"/>
        </w:rPr>
        <w:t>MI</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P</w:t>
      </w:r>
      <w:r>
        <w:rPr>
          <w:rFonts w:hint="eastAsia" w:asciiTheme="minorEastAsia" w:hAnsiTheme="minorEastAsia" w:eastAsiaTheme="minorEastAsia" w:cstheme="minorEastAsia"/>
          <w:sz w:val="21"/>
          <w:szCs w:val="21"/>
        </w:rPr>
        <w:t>300及癫痫检测中的应用。为解决传统</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训练不稳定的问题，</w:t>
      </w:r>
      <w:r>
        <w:rPr>
          <w:rFonts w:hint="eastAsia" w:ascii="Times New Roman" w:hAnsi="Times New Roman" w:eastAsiaTheme="minorEastAsia" w:cstheme="minorEastAsia"/>
          <w:sz w:val="21"/>
          <w:szCs w:val="21"/>
        </w:rPr>
        <w:t>Du</w:t>
      </w:r>
      <w:r>
        <w:rPr>
          <w:rFonts w:hint="eastAsia" w:asciiTheme="minorEastAsia" w:hAnsiTheme="minorEastAsia" w:eastAsiaTheme="minorEastAsia" w:cstheme="minorEastAsia"/>
          <w:sz w:val="21"/>
          <w:szCs w:val="21"/>
        </w:rPr>
        <w:t>等[21]提出了基于</w:t>
      </w:r>
      <w:r>
        <w:rPr>
          <w:rFonts w:hint="eastAsia" w:ascii="Times New Roman" w:hAnsi="Times New Roman" w:eastAsiaTheme="minorEastAsia" w:cstheme="minorEastAsia"/>
          <w:sz w:val="21"/>
          <w:szCs w:val="21"/>
        </w:rPr>
        <w:t>DCGAN</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GP</w:t>
      </w:r>
      <w:r>
        <w:rPr>
          <w:rFonts w:hint="eastAsia" w:asciiTheme="minorEastAsia" w:hAnsiTheme="minorEastAsia" w:eastAsiaTheme="minorEastAsia" w:cstheme="minorEastAsia"/>
          <w:sz w:val="21"/>
          <w:szCs w:val="21"/>
        </w:rPr>
        <w:t>（带梯度惩罚的深度卷积</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）的方法，将</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转化为二维时频图进行生成，有效避免了模式崩塌。</w:t>
      </w:r>
      <w:r>
        <w:rPr>
          <w:rFonts w:hint="eastAsia" w:ascii="Times New Roman" w:hAnsi="Times New Roman" w:eastAsiaTheme="minorEastAsia" w:cstheme="minorEastAsia"/>
          <w:sz w:val="21"/>
          <w:szCs w:val="21"/>
        </w:rPr>
        <w:t>Song</w:t>
      </w:r>
      <w:r>
        <w:rPr>
          <w:rFonts w:hint="eastAsia" w:asciiTheme="minorEastAsia" w:hAnsiTheme="minorEastAsia" w:eastAsiaTheme="minorEastAsia" w:cstheme="minorEastAsia"/>
          <w:sz w:val="21"/>
          <w:szCs w:val="21"/>
        </w:rPr>
        <w:t>等[22]进一步提出了</w:t>
      </w:r>
      <w:r>
        <w:rPr>
          <w:rFonts w:hint="eastAsia" w:ascii="Times New Roman" w:hAnsi="Times New Roman" w:eastAsiaTheme="minorEastAsia" w:cstheme="minorEastAsia"/>
          <w:sz w:val="21"/>
          <w:szCs w:val="21"/>
        </w:rPr>
        <w:t>EEGGAN</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Net</w:t>
      </w:r>
      <w:r>
        <w:rPr>
          <w:rFonts w:hint="eastAsia" w:asciiTheme="minorEastAsia" w:hAnsiTheme="minorEastAsia" w:eastAsiaTheme="minorEastAsia" w:cstheme="minorEastAsia"/>
          <w:sz w:val="21"/>
          <w:szCs w:val="21"/>
        </w:rPr>
        <w:t>，结合条件</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CGAN</w:t>
      </w:r>
      <w:r>
        <w:rPr>
          <w:rFonts w:hint="eastAsia" w:asciiTheme="minorEastAsia" w:hAnsiTheme="minorEastAsia" w:eastAsiaTheme="minorEastAsia" w:cstheme="minorEastAsia"/>
          <w:sz w:val="21"/>
          <w:szCs w:val="21"/>
        </w:rPr>
        <w:t>）与</w:t>
      </w:r>
      <w:r>
        <w:rPr>
          <w:rFonts w:hint="eastAsia" w:ascii="Times New Roman" w:hAnsi="Times New Roman" w:eastAsiaTheme="minorEastAsia" w:cstheme="minorEastAsia"/>
          <w:sz w:val="21"/>
          <w:szCs w:val="21"/>
        </w:rPr>
        <w:t>SE</w:t>
      </w:r>
      <w:r>
        <w:rPr>
          <w:rFonts w:hint="eastAsia" w:asciiTheme="minorEastAsia" w:hAnsiTheme="minorEastAsia" w:eastAsiaTheme="minorEastAsia" w:cstheme="minorEastAsia"/>
          <w:sz w:val="21"/>
          <w:szCs w:val="21"/>
        </w:rPr>
        <w:t>注意力机制，实现了对特定类别</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信号的定向生成。针对小样本问题，</w:t>
      </w:r>
      <w:r>
        <w:rPr>
          <w:rFonts w:hint="eastAsia" w:ascii="Times New Roman" w:hAnsi="Times New Roman" w:eastAsiaTheme="minorEastAsia" w:cstheme="minorEastAsia"/>
          <w:sz w:val="21"/>
          <w:szCs w:val="21"/>
        </w:rPr>
        <w:t>Pan</w:t>
      </w:r>
      <w:r>
        <w:rPr>
          <w:rFonts w:hint="eastAsia" w:asciiTheme="minorEastAsia" w:hAnsiTheme="minorEastAsia" w:eastAsiaTheme="minorEastAsia" w:cstheme="minorEastAsia"/>
          <w:sz w:val="21"/>
          <w:szCs w:val="21"/>
        </w:rPr>
        <w:t>等[23]利用</w:t>
      </w:r>
      <w:r>
        <w:rPr>
          <w:rFonts w:hint="eastAsia" w:ascii="Times New Roman" w:hAnsi="Times New Roman" w:eastAsiaTheme="minorEastAsia" w:cstheme="minorEastAsia"/>
          <w:sz w:val="21"/>
          <w:szCs w:val="21"/>
        </w:rPr>
        <w:t>ACGAN</w:t>
      </w:r>
      <w:r>
        <w:rPr>
          <w:rFonts w:hint="eastAsia" w:asciiTheme="minorEastAsia" w:hAnsiTheme="minorEastAsia" w:eastAsiaTheme="minorEastAsia" w:cstheme="minorEastAsia"/>
          <w:sz w:val="21"/>
          <w:szCs w:val="21"/>
        </w:rPr>
        <w:t>生成时频图像，丰富了</w:t>
      </w:r>
      <w:r>
        <w:rPr>
          <w:rFonts w:hint="eastAsia" w:ascii="Times New Roman" w:hAnsi="Times New Roman" w:eastAsiaTheme="minorEastAsia" w:cstheme="minorEastAsia"/>
          <w:sz w:val="21"/>
          <w:szCs w:val="21"/>
        </w:rPr>
        <w:t>CNN</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ELM</w:t>
      </w:r>
      <w:r>
        <w:rPr>
          <w:rFonts w:hint="eastAsia" w:asciiTheme="minorEastAsia" w:hAnsiTheme="minorEastAsia" w:eastAsiaTheme="minorEastAsia" w:cstheme="minorEastAsia"/>
          <w:sz w:val="21"/>
          <w:szCs w:val="21"/>
        </w:rPr>
        <w:t>模型的训练集。</w:t>
      </w:r>
    </w:p>
    <w:p w14:paraId="5C03200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为了提升生成特征的可解释性与解耦能力，信息最大化</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InfoGAN</w:t>
      </w:r>
      <w:r>
        <w:rPr>
          <w:rFonts w:hint="eastAsia" w:asciiTheme="minorEastAsia" w:hAnsiTheme="minorEastAsia" w:eastAsiaTheme="minorEastAsia" w:cstheme="minorEastAsia"/>
          <w:sz w:val="21"/>
          <w:szCs w:val="21"/>
        </w:rPr>
        <w:t>） 受到关注。</w:t>
      </w:r>
      <w:r>
        <w:rPr>
          <w:rFonts w:hint="eastAsia" w:ascii="Times New Roman" w:hAnsi="Times New Roman" w:eastAsiaTheme="minorEastAsia" w:cstheme="minorEastAsia"/>
          <w:sz w:val="21"/>
          <w:szCs w:val="21"/>
        </w:rPr>
        <w:t>Li</w:t>
      </w:r>
      <w:r>
        <w:rPr>
          <w:rFonts w:hint="eastAsia" w:asciiTheme="minorEastAsia" w:hAnsiTheme="minorEastAsia" w:eastAsiaTheme="minorEastAsia" w:cstheme="minorEastAsia"/>
          <w:sz w:val="21"/>
          <w:szCs w:val="21"/>
        </w:rPr>
        <w:t>等[24, 25]的研究提出了基于深度卷积的</w:t>
      </w:r>
      <w:r>
        <w:rPr>
          <w:rFonts w:hint="eastAsia" w:ascii="Times New Roman" w:hAnsi="Times New Roman" w:eastAsiaTheme="minorEastAsia" w:cstheme="minorEastAsia"/>
          <w:sz w:val="21"/>
          <w:szCs w:val="21"/>
        </w:rPr>
        <w:t>InfoGAN</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DCIMGAN</w:t>
      </w:r>
      <w:r>
        <w:rPr>
          <w:rFonts w:hint="eastAsia" w:asciiTheme="minorEastAsia" w:hAnsiTheme="minorEastAsia" w:eastAsiaTheme="minorEastAsia" w:cstheme="minorEastAsia"/>
          <w:sz w:val="21"/>
          <w:szCs w:val="21"/>
        </w:rPr>
        <w:t>），通过在生成过程中最大化生成数据与潜在变量的互信息，成功实现了对</w:t>
      </w:r>
      <w:r>
        <w:rPr>
          <w:rFonts w:hint="eastAsia" w:ascii="Times New Roman" w:hAnsi="Times New Roman" w:eastAsiaTheme="minorEastAsia" w:cstheme="minorEastAsia"/>
          <w:sz w:val="21"/>
          <w:szCs w:val="21"/>
        </w:rPr>
        <w:t>MI</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信号特征的自动控制，相比随机噪声添加等传统方法，其生成的样本显著提升了</w:t>
      </w:r>
      <w:r>
        <w:rPr>
          <w:rFonts w:hint="eastAsia" w:ascii="Times New Roman" w:hAnsi="Times New Roman" w:eastAsiaTheme="minorEastAsia" w:cstheme="minorEastAsia"/>
          <w:sz w:val="21"/>
          <w:szCs w:val="21"/>
        </w:rPr>
        <w:t>EEGNet</w:t>
      </w:r>
      <w:r>
        <w:rPr>
          <w:rFonts w:hint="eastAsia" w:asciiTheme="minorEastAsia" w:hAnsiTheme="minorEastAsia" w:eastAsiaTheme="minorEastAsia" w:cstheme="minorEastAsia"/>
          <w:sz w:val="21"/>
          <w:szCs w:val="21"/>
        </w:rPr>
        <w:t>等模型的性能。结合变分自编码器（</w:t>
      </w:r>
      <w:r>
        <w:rPr>
          <w:rFonts w:hint="eastAsia" w:ascii="Times New Roman" w:hAnsi="Times New Roman" w:eastAsiaTheme="minorEastAsia" w:cstheme="minorEastAsia"/>
          <w:sz w:val="21"/>
          <w:szCs w:val="21"/>
        </w:rPr>
        <w:t>VAE</w:t>
      </w:r>
      <w:r>
        <w:rPr>
          <w:rFonts w:hint="eastAsia" w:asciiTheme="minorEastAsia" w:hAnsiTheme="minorEastAsia" w:eastAsiaTheme="minorEastAsia" w:cstheme="minorEastAsia"/>
          <w:sz w:val="21"/>
          <w:szCs w:val="21"/>
        </w:rPr>
        <w:t>）的双流模型进一步增强了分布的覆盖能力，</w:t>
      </w:r>
      <w:r>
        <w:rPr>
          <w:rFonts w:hint="eastAsia" w:ascii="Times New Roman" w:hAnsi="Times New Roman" w:eastAsiaTheme="minorEastAsia" w:cstheme="minorEastAsia"/>
          <w:sz w:val="21"/>
          <w:szCs w:val="21"/>
        </w:rPr>
        <w:t>Ye</w:t>
      </w:r>
      <w:r>
        <w:rPr>
          <w:rFonts w:hint="eastAsia" w:asciiTheme="minorEastAsia" w:hAnsiTheme="minorEastAsia" w:eastAsiaTheme="minorEastAsia" w:cstheme="minorEastAsia"/>
          <w:sz w:val="21"/>
          <w:szCs w:val="21"/>
        </w:rPr>
        <w:t>等[26]提出的</w:t>
      </w:r>
      <w:r>
        <w:rPr>
          <w:rFonts w:hint="eastAsia" w:ascii="Times New Roman" w:hAnsi="Times New Roman" w:eastAsiaTheme="minorEastAsia" w:cstheme="minorEastAsia"/>
          <w:sz w:val="21"/>
          <w:szCs w:val="21"/>
        </w:rPr>
        <w:t>SSVAE</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CGAN</w:t>
      </w:r>
      <w:r>
        <w:rPr>
          <w:rFonts w:hint="eastAsia" w:asciiTheme="minorEastAsia" w:hAnsiTheme="minorEastAsia" w:eastAsiaTheme="minorEastAsia" w:cstheme="minorEastAsia"/>
          <w:sz w:val="21"/>
          <w:szCs w:val="21"/>
        </w:rPr>
        <w:t>在半监督框架下利用标签监督潜在空间的构建；</w:t>
      </w:r>
      <w:r>
        <w:rPr>
          <w:rFonts w:hint="eastAsia" w:ascii="Times New Roman" w:hAnsi="Times New Roman" w:eastAsiaTheme="minorEastAsia" w:cstheme="minorEastAsia"/>
          <w:sz w:val="21"/>
          <w:szCs w:val="21"/>
        </w:rPr>
        <w:t>Tian</w:t>
      </w:r>
      <w:r>
        <w:rPr>
          <w:rFonts w:hint="eastAsia" w:asciiTheme="minorEastAsia" w:hAnsiTheme="minorEastAsia" w:eastAsiaTheme="minorEastAsia" w:cstheme="minorEastAsia"/>
          <w:sz w:val="21"/>
          <w:szCs w:val="21"/>
        </w:rPr>
        <w:t>等[27]设计的</w:t>
      </w:r>
      <w:r>
        <w:rPr>
          <w:rFonts w:hint="eastAsia" w:ascii="Times New Roman" w:hAnsi="Times New Roman" w:eastAsiaTheme="minorEastAsia" w:cstheme="minorEastAsia"/>
          <w:sz w:val="21"/>
          <w:szCs w:val="21"/>
        </w:rPr>
        <w:t>DEVAE</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则利用双编码器提取时空特征的潜在分布，实现了高质量的情感</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生成。此外，</w:t>
      </w:r>
      <w:r>
        <w:rPr>
          <w:rFonts w:hint="eastAsia" w:ascii="Times New Roman" w:hAnsi="Times New Roman" w:eastAsiaTheme="minorEastAsia" w:cstheme="minorEastAsia"/>
          <w:sz w:val="21"/>
          <w:szCs w:val="21"/>
        </w:rPr>
        <w:t>Li</w:t>
      </w:r>
      <w:r>
        <w:rPr>
          <w:rFonts w:hint="eastAsia" w:asciiTheme="minorEastAsia" w:hAnsiTheme="minorEastAsia" w:eastAsiaTheme="minorEastAsia" w:cstheme="minorEastAsia"/>
          <w:sz w:val="21"/>
          <w:szCs w:val="21"/>
        </w:rPr>
        <w:t>等[28]提出的</w:t>
      </w:r>
      <w:r>
        <w:rPr>
          <w:rFonts w:hint="eastAsia" w:ascii="Times New Roman" w:hAnsi="Times New Roman" w:eastAsiaTheme="minorEastAsia" w:cstheme="minorEastAsia"/>
          <w:sz w:val="21"/>
          <w:szCs w:val="21"/>
        </w:rPr>
        <w:t>SSDAS</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EER</w:t>
      </w:r>
      <w:r>
        <w:rPr>
          <w:rFonts w:hint="eastAsia" w:asciiTheme="minorEastAsia" w:hAnsiTheme="minorEastAsia" w:eastAsiaTheme="minorEastAsia" w:cstheme="minorEastAsia"/>
          <w:sz w:val="21"/>
          <w:szCs w:val="21"/>
        </w:rPr>
        <w:t>方法，结合掩蔽生成对抗网络（</w:t>
      </w:r>
      <w:r>
        <w:rPr>
          <w:rFonts w:hint="eastAsia" w:ascii="Times New Roman" w:hAnsi="Times New Roman" w:eastAsiaTheme="minorEastAsia" w:cstheme="minorEastAsia"/>
          <w:sz w:val="21"/>
          <w:szCs w:val="21"/>
        </w:rPr>
        <w:t>Masked</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）与自监督学习，通过随机遮盖部分时频特征并迫使生成器补全，显著提升了生成样本的质量。</w:t>
      </w:r>
    </w:p>
    <w:p w14:paraId="478C3F3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扩散模型（</w:t>
      </w:r>
      <w:r>
        <w:rPr>
          <w:rFonts w:hint="eastAsia" w:ascii="Times New Roman" w:hAnsi="Times New Roman" w:eastAsiaTheme="minorEastAsia" w:cstheme="minorEastAsia"/>
          <w:sz w:val="21"/>
          <w:szCs w:val="21"/>
        </w:rPr>
        <w:t>Diffusion</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Models</w:t>
      </w:r>
      <w:r>
        <w:rPr>
          <w:rFonts w:hint="eastAsia" w:asciiTheme="minorEastAsia" w:hAnsiTheme="minorEastAsia" w:eastAsiaTheme="minorEastAsia" w:cstheme="minorEastAsia"/>
          <w:sz w:val="21"/>
          <w:szCs w:val="21"/>
        </w:rPr>
        <w:t>） 作为最新的生成范式，凭借其优越的分布覆盖性和训练稳定性正逐渐取代</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Zhang</w:t>
      </w:r>
      <w:r>
        <w:rPr>
          <w:rFonts w:hint="eastAsia" w:asciiTheme="minorEastAsia" w:hAnsiTheme="minorEastAsia" w:eastAsiaTheme="minorEastAsia" w:cstheme="minorEastAsia"/>
          <w:sz w:val="21"/>
          <w:szCs w:val="21"/>
        </w:rPr>
        <w:t>等[29]构建了基于扩散概率模型（</w:t>
      </w:r>
      <w:r>
        <w:rPr>
          <w:rFonts w:hint="eastAsia" w:ascii="Times New Roman" w:hAnsi="Times New Roman" w:eastAsiaTheme="minorEastAsia" w:cstheme="minorEastAsia"/>
          <w:sz w:val="21"/>
          <w:szCs w:val="21"/>
        </w:rPr>
        <w:t>DDPM</w:t>
      </w:r>
      <w:r>
        <w:rPr>
          <w:rFonts w:hint="eastAsia" w:asciiTheme="minorEastAsia" w:hAnsiTheme="minorEastAsia" w:eastAsiaTheme="minorEastAsia" w:cstheme="minorEastAsia"/>
          <w:sz w:val="21"/>
          <w:szCs w:val="21"/>
        </w:rPr>
        <w:t>）的深度生成框架，并引入贝叶斯优化调节生成过程，在视觉刺激解码任务中实现了比无增强方法高9.56%的准确率提升。</w:t>
      </w:r>
      <w:r>
        <w:rPr>
          <w:rFonts w:hint="eastAsia" w:ascii="Times New Roman" w:hAnsi="Times New Roman" w:eastAsiaTheme="minorEastAsia" w:cstheme="minorEastAsia"/>
          <w:sz w:val="21"/>
          <w:szCs w:val="21"/>
        </w:rPr>
        <w:t>Moghadam</w:t>
      </w:r>
      <w:r>
        <w:rPr>
          <w:rFonts w:hint="eastAsia" w:asciiTheme="minorEastAsia" w:hAnsiTheme="minorEastAsia" w:eastAsiaTheme="minorEastAsia" w:cstheme="minorEastAsia"/>
          <w:sz w:val="21"/>
          <w:szCs w:val="21"/>
        </w:rPr>
        <w:t>等[30]提出的卷积注意力扩散模型（</w:t>
      </w:r>
      <w:r>
        <w:rPr>
          <w:rFonts w:hint="eastAsia" w:ascii="Times New Roman" w:hAnsi="Times New Roman" w:eastAsiaTheme="minorEastAsia" w:cstheme="minorEastAsia"/>
          <w:sz w:val="21"/>
          <w:szCs w:val="21"/>
        </w:rPr>
        <w:t>CADM</w:t>
      </w:r>
      <w:r>
        <w:rPr>
          <w:rFonts w:hint="eastAsia" w:asciiTheme="minorEastAsia" w:hAnsiTheme="minorEastAsia" w:eastAsiaTheme="minorEastAsia" w:cstheme="minorEastAsia"/>
          <w:sz w:val="21"/>
          <w:szCs w:val="21"/>
        </w:rPr>
        <w:t>），专门针对抑郁症检测中的数据稀缺，生成的时频特征显著增强了</w:t>
      </w:r>
      <w:r>
        <w:rPr>
          <w:rFonts w:hint="eastAsia" w:ascii="Times New Roman" w:hAnsi="Times New Roman" w:eastAsiaTheme="minorEastAsia" w:cstheme="minorEastAsia"/>
          <w:sz w:val="21"/>
          <w:szCs w:val="21"/>
        </w:rPr>
        <w:t>Transformer</w:t>
      </w:r>
      <w:r>
        <w:rPr>
          <w:rFonts w:hint="eastAsia" w:asciiTheme="minorEastAsia" w:hAnsiTheme="minorEastAsia" w:eastAsiaTheme="minorEastAsia" w:cstheme="minorEastAsia"/>
          <w:sz w:val="21"/>
          <w:szCs w:val="21"/>
        </w:rPr>
        <w:t>的鲁棒性。在复杂的跨模态任务中，一项关于脑电语音合成的研究[31]首次将离散扩散模型应用于脑电到语音的转换，利用</w:t>
      </w:r>
      <w:r>
        <w:rPr>
          <w:rFonts w:hint="eastAsia" w:ascii="Times New Roman" w:hAnsi="Times New Roman" w:eastAsiaTheme="minorEastAsia" w:cstheme="minorEastAsia"/>
          <w:sz w:val="21"/>
          <w:szCs w:val="21"/>
        </w:rPr>
        <w:t>LaBram</w:t>
      </w:r>
      <w:r>
        <w:rPr>
          <w:rFonts w:hint="eastAsia" w:asciiTheme="minorEastAsia" w:hAnsiTheme="minorEastAsia" w:eastAsiaTheme="minorEastAsia" w:cstheme="minorEastAsia"/>
          <w:sz w:val="21"/>
          <w:szCs w:val="21"/>
        </w:rPr>
        <w:t>预训练模型提取特征，克服了非植入式设备信号质量低的难题。3</w:t>
      </w:r>
      <w:r>
        <w:rPr>
          <w:rFonts w:hint="eastAsia" w:ascii="Times New Roman" w:hAnsi="Times New Roman" w:eastAsiaTheme="minorEastAsia" w:cstheme="minorEastAsia"/>
          <w:sz w:val="21"/>
          <w:szCs w:val="21"/>
        </w:rPr>
        <w:t>D</w:t>
      </w:r>
      <w:r>
        <w:rPr>
          <w:rFonts w:hint="eastAsia" w:asciiTheme="minorEastAsia" w:hAnsiTheme="minorEastAsia" w:eastAsiaTheme="minorEastAsia" w:cstheme="minorEastAsia"/>
          <w:sz w:val="21"/>
          <w:szCs w:val="21"/>
        </w:rPr>
        <w:t>卷积与</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的结合也在继续发展，如[32]提出的</w:t>
      </w:r>
      <w:r>
        <w:rPr>
          <w:rFonts w:hint="eastAsia" w:ascii="Times New Roman" w:hAnsi="Times New Roman" w:eastAsiaTheme="minorEastAsia" w:cstheme="minorEastAsia"/>
          <w:sz w:val="21"/>
          <w:szCs w:val="21"/>
        </w:rPr>
        <w:t>WTGAN</w:t>
      </w:r>
      <w:r>
        <w:rPr>
          <w:rFonts w:hint="eastAsia" w:asciiTheme="minorEastAsia" w:hAnsiTheme="minorEastAsia" w:eastAsiaTheme="minorEastAsia" w:cstheme="minorEastAsia"/>
          <w:sz w:val="21"/>
          <w:szCs w:val="21"/>
        </w:rPr>
        <w:t>模型，通过3</w:t>
      </w:r>
      <w:r>
        <w:rPr>
          <w:rFonts w:hint="eastAsia" w:ascii="Times New Roman" w:hAnsi="Times New Roman" w:eastAsiaTheme="minorEastAsia" w:cstheme="minorEastAsia"/>
          <w:sz w:val="21"/>
          <w:szCs w:val="21"/>
        </w:rPr>
        <w:t>D</w:t>
      </w:r>
      <w:r>
        <w:rPr>
          <w:rFonts w:hint="eastAsia" w:asciiTheme="minorEastAsia" w:hAnsiTheme="minorEastAsia" w:eastAsiaTheme="minorEastAsia" w:cstheme="minorEastAsia"/>
          <w:sz w:val="21"/>
          <w:szCs w:val="21"/>
        </w:rPr>
        <w:t>卷积捕获时空特征并利用</w:t>
      </w:r>
      <w:r>
        <w:rPr>
          <w:rFonts w:hint="eastAsia" w:ascii="Times New Roman" w:hAnsi="Times New Roman" w:eastAsiaTheme="minorEastAsia" w:cstheme="minorEastAsia"/>
          <w:sz w:val="21"/>
          <w:szCs w:val="21"/>
        </w:rPr>
        <w:t>GAN</w:t>
      </w:r>
      <w:r>
        <w:rPr>
          <w:rFonts w:hint="eastAsia" w:asciiTheme="minorEastAsia" w:hAnsiTheme="minorEastAsia" w:eastAsiaTheme="minorEastAsia" w:cstheme="minorEastAsia"/>
          <w:sz w:val="21"/>
          <w:szCs w:val="21"/>
        </w:rPr>
        <w:t>进行增强，在</w:t>
      </w:r>
      <w:r>
        <w:rPr>
          <w:rFonts w:hint="eastAsia" w:ascii="Times New Roman" w:hAnsi="Times New Roman" w:eastAsiaTheme="minorEastAsia" w:cstheme="minorEastAsia"/>
          <w:sz w:val="21"/>
          <w:szCs w:val="21"/>
        </w:rPr>
        <w:t>MI</w:t>
      </w:r>
      <w:r>
        <w:rPr>
          <w:rFonts w:hint="eastAsia" w:asciiTheme="minorEastAsia" w:hAnsiTheme="minorEastAsia" w:eastAsiaTheme="minorEastAsia" w:cstheme="minorEastAsia"/>
          <w:sz w:val="21"/>
          <w:szCs w:val="21"/>
        </w:rPr>
        <w:t>解码中取得了优异成绩。</w:t>
      </w:r>
    </w:p>
    <w:p w14:paraId="1CF46DC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除了纯数据驱动的方法，基于生物物理机制的增强提供了另一种思路。</w:t>
      </w:r>
      <w:r>
        <w:rPr>
          <w:rFonts w:hint="eastAsia" w:ascii="Times New Roman" w:hAnsi="Times New Roman" w:eastAsiaTheme="minorEastAsia" w:cstheme="minorEastAsia"/>
          <w:sz w:val="21"/>
          <w:szCs w:val="21"/>
        </w:rPr>
        <w:t>Fu</w:t>
      </w:r>
      <w:r>
        <w:rPr>
          <w:rFonts w:hint="eastAsia" w:asciiTheme="minorEastAsia" w:hAnsiTheme="minorEastAsia" w:eastAsiaTheme="minorEastAsia" w:cstheme="minorEastAsia"/>
          <w:sz w:val="21"/>
          <w:szCs w:val="21"/>
        </w:rPr>
        <w:t>等[33]利用神经质量模型（</w:t>
      </w:r>
      <w:r>
        <w:rPr>
          <w:rFonts w:hint="eastAsia" w:ascii="Times New Roman" w:hAnsi="Times New Roman" w:eastAsiaTheme="minorEastAsia" w:cstheme="minorEastAsia"/>
          <w:sz w:val="21"/>
          <w:szCs w:val="21"/>
        </w:rPr>
        <w:t>Neural</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Mass</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Model</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NMM</w:t>
      </w:r>
      <w:r>
        <w:rPr>
          <w:rFonts w:hint="eastAsia" w:asciiTheme="minorEastAsia" w:hAnsiTheme="minorEastAsia" w:eastAsiaTheme="minorEastAsia" w:cstheme="minorEastAsia"/>
          <w:sz w:val="21"/>
          <w:szCs w:val="21"/>
        </w:rPr>
        <w:t>）模拟大脑皮层神经元群的活动，通过调整模型参数人工合成具有特定</w:t>
      </w:r>
      <w:r>
        <w:rPr>
          <w:rFonts w:hint="eastAsia" w:ascii="Times New Roman" w:hAnsi="Times New Roman" w:eastAsiaTheme="minorEastAsia" w:cstheme="minorEastAsia"/>
          <w:sz w:val="21"/>
          <w:szCs w:val="21"/>
        </w:rPr>
        <w:t>ERD</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ERS</w:t>
      </w:r>
      <w:r>
        <w:rPr>
          <w:rFonts w:hint="eastAsia" w:asciiTheme="minorEastAsia" w:hAnsiTheme="minorEastAsia" w:eastAsiaTheme="minorEastAsia" w:cstheme="minorEastAsia"/>
          <w:sz w:val="21"/>
          <w:szCs w:val="21"/>
        </w:rPr>
        <w:t>特征的信号，这种“白盒”生成方法为深度学习模型提供了具有明确生理意义的增强数据。</w:t>
      </w:r>
    </w:p>
    <w:p w14:paraId="3294CF0F">
      <w:pPr>
        <w:rPr>
          <w:rFonts w:hint="eastAsia" w:ascii="黑体" w:hAnsi="黑体" w:eastAsia="黑体" w:cs="黑体"/>
          <w:sz w:val="21"/>
          <w:szCs w:val="21"/>
        </w:rPr>
      </w:pPr>
      <w:r>
        <w:rPr>
          <w:rFonts w:hint="eastAsia" w:ascii="黑体" w:hAnsi="黑体" w:eastAsia="黑体" w:cs="黑体"/>
          <w:sz w:val="21"/>
          <w:szCs w:val="21"/>
        </w:rPr>
        <w:t>2.4 基于自监督学习的隐式增强</w:t>
      </w:r>
    </w:p>
    <w:p w14:paraId="14659E0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数据增强的最新演进方向不再局限于“显式地生成样本”，而是将增强操作内化为模型学习特征不变性的核心机制——即自监督学习（</w:t>
      </w:r>
      <w:r>
        <w:rPr>
          <w:rFonts w:hint="eastAsia" w:ascii="Times New Roman" w:hAnsi="Times New Roman" w:eastAsiaTheme="minorEastAsia" w:cstheme="minorEastAsia"/>
          <w:sz w:val="21"/>
          <w:szCs w:val="21"/>
        </w:rPr>
        <w:t>Self</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Supervised</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Learning</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SSL</w:t>
      </w:r>
      <w:r>
        <w:rPr>
          <w:rFonts w:hint="eastAsia" w:asciiTheme="minorEastAsia" w:hAnsiTheme="minorEastAsia" w:eastAsiaTheme="minorEastAsia" w:cstheme="minorEastAsia"/>
          <w:sz w:val="21"/>
          <w:szCs w:val="21"/>
        </w:rPr>
        <w:t>）和对比学习（</w:t>
      </w:r>
      <w:r>
        <w:rPr>
          <w:rFonts w:hint="eastAsia" w:ascii="Times New Roman" w:hAnsi="Times New Roman" w:eastAsiaTheme="minorEastAsia" w:cstheme="minorEastAsia"/>
          <w:sz w:val="21"/>
          <w:szCs w:val="21"/>
        </w:rPr>
        <w:t>Contrastive</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Learning</w:t>
      </w:r>
      <w:r>
        <w:rPr>
          <w:rFonts w:hint="eastAsia" w:asciiTheme="minorEastAsia" w:hAnsiTheme="minorEastAsia" w:eastAsiaTheme="minorEastAsia" w:cstheme="minorEastAsia"/>
          <w:sz w:val="21"/>
          <w:szCs w:val="21"/>
        </w:rPr>
        <w:t>）。</w:t>
      </w:r>
    </w:p>
    <w:p w14:paraId="1305D5A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对比学习通过构造“正样本对”（增强视图）来拉近其特征距离。</w:t>
      </w:r>
      <w:r>
        <w:rPr>
          <w:rFonts w:hint="eastAsia" w:ascii="Times New Roman" w:hAnsi="Times New Roman" w:eastAsiaTheme="minorEastAsia" w:cstheme="minorEastAsia"/>
          <w:sz w:val="21"/>
          <w:szCs w:val="21"/>
        </w:rPr>
        <w:t>Zhang</w:t>
      </w:r>
      <w:r>
        <w:rPr>
          <w:rFonts w:hint="eastAsia" w:asciiTheme="minorEastAsia" w:hAnsiTheme="minorEastAsia" w:eastAsiaTheme="minorEastAsia" w:cstheme="minorEastAsia"/>
          <w:sz w:val="21"/>
          <w:szCs w:val="21"/>
        </w:rPr>
        <w:t>等[34]在</w:t>
      </w:r>
      <w:r>
        <w:rPr>
          <w:rFonts w:hint="eastAsia" w:ascii="Times New Roman" w:hAnsi="Times New Roman" w:eastAsiaTheme="minorEastAsia" w:cstheme="minorEastAsia"/>
          <w:sz w:val="21"/>
          <w:szCs w:val="21"/>
        </w:rPr>
        <w:t>MSTDAN</w:t>
      </w:r>
      <w:r>
        <w:rPr>
          <w:rFonts w:hint="eastAsia" w:asciiTheme="minorEastAsia" w:hAnsiTheme="minorEastAsia" w:eastAsiaTheme="minorEastAsia" w:cstheme="minorEastAsia"/>
          <w:sz w:val="21"/>
          <w:szCs w:val="21"/>
        </w:rPr>
        <w:t>模型中构建了无负样本的对比学习框架，利用随机裁剪和滤波作为增强策略，仅需50%的标注数据即可达到全量数据的性能。</w:t>
      </w:r>
      <w:r>
        <w:rPr>
          <w:rFonts w:hint="eastAsia" w:ascii="Times New Roman" w:hAnsi="Times New Roman" w:eastAsiaTheme="minorEastAsia" w:cstheme="minorEastAsia"/>
          <w:sz w:val="21"/>
          <w:szCs w:val="21"/>
        </w:rPr>
        <w:t>Yue</w:t>
      </w:r>
      <w:r>
        <w:rPr>
          <w:rFonts w:hint="eastAsia" w:asciiTheme="minorEastAsia" w:hAnsiTheme="minorEastAsia" w:eastAsiaTheme="minorEastAsia" w:cstheme="minorEastAsia"/>
          <w:sz w:val="21"/>
          <w:szCs w:val="21"/>
        </w:rPr>
        <w:t>等[35]提出了面向脑电时序建模的鲁棒预训练框架，通过引入“额外噪声负样本”和“跨域重构”任务，显式建模噪声分布，使模型在面对带通滤波等预处理差异导致的分布偏移时保持鲁棒。针对癫痫检测，</w:t>
      </w:r>
      <w:r>
        <w:rPr>
          <w:rFonts w:hint="eastAsia" w:ascii="Times New Roman" w:hAnsi="Times New Roman" w:eastAsiaTheme="minorEastAsia" w:cstheme="minorEastAsia"/>
          <w:sz w:val="21"/>
          <w:szCs w:val="21"/>
        </w:rPr>
        <w:t>Shen</w:t>
      </w:r>
      <w:r>
        <w:rPr>
          <w:rFonts w:hint="eastAsia" w:asciiTheme="minorEastAsia" w:hAnsiTheme="minorEastAsia" w:eastAsiaTheme="minorEastAsia" w:cstheme="minorEastAsia"/>
          <w:sz w:val="21"/>
          <w:szCs w:val="21"/>
        </w:rPr>
        <w:t>等[36]设计了时间与上下文对比模块，利用增强后的数据挖掘长程时间依赖性。</w:t>
      </w:r>
    </w:p>
    <w:p w14:paraId="415EBA0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在图结构与复杂任务中，增强策略变得更加结构化。</w:t>
      </w:r>
      <w:r>
        <w:rPr>
          <w:rFonts w:hint="eastAsia" w:ascii="Times New Roman" w:hAnsi="Times New Roman" w:eastAsiaTheme="minorEastAsia" w:cstheme="minorEastAsia"/>
          <w:sz w:val="21"/>
          <w:szCs w:val="21"/>
        </w:rPr>
        <w:t>Li</w:t>
      </w:r>
      <w:r>
        <w:rPr>
          <w:rFonts w:hint="eastAsia" w:asciiTheme="minorEastAsia" w:hAnsiTheme="minorEastAsia" w:eastAsiaTheme="minorEastAsia" w:cstheme="minorEastAsia"/>
          <w:sz w:val="21"/>
          <w:szCs w:val="21"/>
        </w:rPr>
        <w:t>等[37]提出的</w:t>
      </w:r>
      <w:r>
        <w:rPr>
          <w:rFonts w:hint="eastAsia" w:ascii="Times New Roman" w:hAnsi="Times New Roman" w:eastAsiaTheme="minorEastAsia" w:cstheme="minorEastAsia"/>
          <w:sz w:val="21"/>
          <w:szCs w:val="21"/>
        </w:rPr>
        <w:t>GMSS</w:t>
      </w:r>
      <w:r>
        <w:rPr>
          <w:rFonts w:hint="eastAsia" w:asciiTheme="minorEastAsia" w:hAnsiTheme="minorEastAsia" w:eastAsiaTheme="minorEastAsia" w:cstheme="minorEastAsia"/>
          <w:sz w:val="21"/>
          <w:szCs w:val="21"/>
        </w:rPr>
        <w:t>模型引入了“拼图任务”（</w:t>
      </w:r>
      <w:r>
        <w:rPr>
          <w:rFonts w:hint="eastAsia" w:ascii="Times New Roman" w:hAnsi="Times New Roman" w:eastAsiaTheme="minorEastAsia" w:cstheme="minorEastAsia"/>
          <w:sz w:val="21"/>
          <w:szCs w:val="21"/>
        </w:rPr>
        <w:t>Jigsaw</w:t>
      </w:r>
      <w:r>
        <w:rPr>
          <w:rFonts w:hint="eastAsia" w:asciiTheme="minorEastAsia" w:hAnsiTheme="minorEastAsia" w:eastAsiaTheme="minorEastAsia" w:cstheme="minorEastAsia"/>
          <w:sz w:val="21"/>
          <w:szCs w:val="21"/>
        </w:rPr>
        <w:t xml:space="preserve"> </w:t>
      </w:r>
      <w:r>
        <w:rPr>
          <w:rFonts w:hint="eastAsia" w:ascii="Times New Roman" w:hAnsi="Times New Roman" w:eastAsiaTheme="minorEastAsia" w:cstheme="minorEastAsia"/>
          <w:sz w:val="21"/>
          <w:szCs w:val="21"/>
        </w:rPr>
        <w:t>Puzzle</w:t>
      </w:r>
      <w:r>
        <w:rPr>
          <w:rFonts w:hint="eastAsia" w:asciiTheme="minorEastAsia" w:hAnsiTheme="minorEastAsia" w:eastAsiaTheme="minorEastAsia" w:cstheme="minorEastAsia"/>
          <w:sz w:val="21"/>
          <w:szCs w:val="21"/>
        </w:rPr>
        <w:t>），包括空间拼图和频率拼图作为自监督任务，迫使模型学习</w:t>
      </w:r>
      <w:r>
        <w:rPr>
          <w:rFonts w:hint="eastAsia" w:ascii="Times New Roman" w:hAnsi="Times New Roman" w:eastAsiaTheme="minorEastAsia" w:cstheme="minorEastAsia"/>
          <w:sz w:val="21"/>
          <w:szCs w:val="21"/>
        </w:rPr>
        <w:t>EEG</w:t>
      </w:r>
      <w:r>
        <w:rPr>
          <w:rFonts w:hint="eastAsia" w:asciiTheme="minorEastAsia" w:hAnsiTheme="minorEastAsia" w:eastAsiaTheme="minorEastAsia" w:cstheme="minorEastAsia"/>
          <w:sz w:val="21"/>
          <w:szCs w:val="21"/>
        </w:rPr>
        <w:t>的内在拓扑结构和关键频段。</w:t>
      </w:r>
      <w:r>
        <w:rPr>
          <w:rFonts w:hint="eastAsia" w:ascii="Times New Roman" w:hAnsi="Times New Roman" w:eastAsiaTheme="minorEastAsia" w:cstheme="minorEastAsia"/>
          <w:sz w:val="21"/>
          <w:szCs w:val="21"/>
        </w:rPr>
        <w:t>Ye</w:t>
      </w:r>
      <w:r>
        <w:rPr>
          <w:rFonts w:hint="eastAsia" w:asciiTheme="minorEastAsia" w:hAnsiTheme="minorEastAsia" w:eastAsiaTheme="minorEastAsia" w:cstheme="minorEastAsia"/>
          <w:sz w:val="21"/>
          <w:szCs w:val="21"/>
        </w:rPr>
        <w:t>等[38]提出的</w:t>
      </w:r>
      <w:r>
        <w:rPr>
          <w:rFonts w:hint="eastAsia" w:ascii="Times New Roman" w:hAnsi="Times New Roman" w:eastAsiaTheme="minorEastAsia" w:cstheme="minorEastAsia"/>
          <w:sz w:val="21"/>
          <w:szCs w:val="21"/>
        </w:rPr>
        <w:t>DS</w:t>
      </w:r>
      <w:r>
        <w:rPr>
          <w:rFonts w:hint="eastAsia" w:asciiTheme="minorEastAsia" w:hAnsiTheme="minorEastAsia" w:eastAsiaTheme="minorEastAsia" w:cstheme="minorEastAsia"/>
          <w:sz w:val="21"/>
          <w:szCs w:val="21"/>
        </w:rPr>
        <w:t>-</w:t>
      </w:r>
      <w:r>
        <w:rPr>
          <w:rFonts w:hint="eastAsia" w:ascii="Times New Roman" w:hAnsi="Times New Roman" w:eastAsiaTheme="minorEastAsia" w:cstheme="minorEastAsia"/>
          <w:sz w:val="21"/>
          <w:szCs w:val="21"/>
        </w:rPr>
        <w:t>AGC</w:t>
      </w:r>
      <w:r>
        <w:rPr>
          <w:rFonts w:hint="eastAsia" w:asciiTheme="minorEastAsia" w:hAnsiTheme="minorEastAsia" w:eastAsiaTheme="minorEastAsia" w:cstheme="minorEastAsia"/>
          <w:sz w:val="21"/>
          <w:szCs w:val="21"/>
        </w:rPr>
        <w:t>框架，则结合了半监督对抗图对比学习，利用双流架构提取结构与非结构特征，解决跨被试情感识别中的域偏移问题。针对跨时段脑纹识别，</w:t>
      </w:r>
      <w:r>
        <w:rPr>
          <w:rFonts w:hint="eastAsia" w:ascii="Times New Roman" w:hAnsi="Times New Roman" w:eastAsiaTheme="minorEastAsia" w:cstheme="minorEastAsia"/>
          <w:sz w:val="21"/>
          <w:szCs w:val="21"/>
        </w:rPr>
        <w:t>Zhang</w:t>
      </w:r>
      <w:r>
        <w:rPr>
          <w:rFonts w:hint="eastAsia" w:asciiTheme="minorEastAsia" w:hAnsiTheme="minorEastAsia" w:eastAsiaTheme="minorEastAsia" w:cstheme="minorEastAsia"/>
          <w:sz w:val="21"/>
          <w:szCs w:val="21"/>
        </w:rPr>
        <w:t>等[39]提出的</w:t>
      </w:r>
      <w:r>
        <w:rPr>
          <w:rFonts w:hint="eastAsia" w:ascii="Times New Roman" w:hAnsi="Times New Roman" w:eastAsiaTheme="minorEastAsia" w:cstheme="minorEastAsia"/>
          <w:sz w:val="21"/>
          <w:szCs w:val="21"/>
        </w:rPr>
        <w:t>DAGCNet</w:t>
      </w:r>
      <w:r>
        <w:rPr>
          <w:rFonts w:hint="eastAsia" w:asciiTheme="minorEastAsia" w:hAnsiTheme="minorEastAsia" w:eastAsiaTheme="minorEastAsia" w:cstheme="minorEastAsia"/>
          <w:sz w:val="21"/>
          <w:szCs w:val="21"/>
        </w:rPr>
        <w:t>引入了特征层面的随机权重扰动作为增强手段，并结合三元组对比损失，有效提取了时不变的身份特征。</w:t>
      </w:r>
    </w:p>
    <w:p w14:paraId="2A2B22E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参考文献</w:t>
      </w:r>
    </w:p>
    <w:p w14:paraId="135A8A0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[1] </w:t>
      </w:r>
      <w:r>
        <w:rPr>
          <w:rFonts w:hint="eastAsia" w:asciiTheme="minorEastAsia" w:hAnsiTheme="minorEastAsia" w:eastAsiaTheme="minorEastAsia" w:cstheme="minorEastAsia"/>
          <w:sz w:val="21"/>
          <w:szCs w:val="21"/>
          <w:lang w:val="en-US" w:eastAsia="zh-CN"/>
        </w:rPr>
        <w:t>Data Augmentation for Deep Neural Networks Model in EEG Classification Task: A Review</w:t>
      </w:r>
    </w:p>
    <w:p w14:paraId="216EB6C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[2]</w:t>
      </w:r>
      <w:r>
        <w:rPr>
          <w:rFonts w:hint="eastAsia" w:asciiTheme="minorEastAsia" w:hAnsiTheme="minorEastAsia" w:eastAsiaTheme="minorEastAsia" w:cstheme="minorEastAsia"/>
          <w:sz w:val="21"/>
          <w:szCs w:val="21"/>
          <w:lang w:val="en-US" w:eastAsia="zh-CN"/>
        </w:rPr>
        <w:t>Data-Centric AI for EEG-Based Emotion Recognition: Noise Filtering and Augmentation Strategies</w:t>
      </w:r>
    </w:p>
    <w:p w14:paraId="256C04A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 </w:t>
      </w:r>
      <w:r>
        <w:rPr>
          <w:rFonts w:hint="eastAsia" w:asciiTheme="minorEastAsia" w:hAnsiTheme="minorEastAsia" w:eastAsiaTheme="minorEastAsia" w:cstheme="minorEastAsia"/>
          <w:sz w:val="21"/>
          <w:szCs w:val="21"/>
          <w:lang w:val="en-US" w:eastAsia="zh-CN"/>
        </w:rPr>
        <w:t>EEG-MFNet:适用于 脑 电信号分析的轻量级多分支融合</w:t>
      </w:r>
      <w:r>
        <w:rPr>
          <w:rFonts w:hint="eastAsia" w:asciiTheme="minorEastAsia" w:hAnsiTheme="minorEastAsia" w:cstheme="minorEastAsia"/>
          <w:sz w:val="21"/>
          <w:szCs w:val="21"/>
          <w:lang w:val="en-US" w:eastAsia="zh-CN"/>
        </w:rPr>
        <w:t>网</w:t>
      </w:r>
      <w:r>
        <w:rPr>
          <w:rFonts w:hint="eastAsia" w:asciiTheme="minorEastAsia" w:hAnsiTheme="minorEastAsia" w:eastAsiaTheme="minorEastAsia" w:cstheme="minorEastAsia"/>
          <w:sz w:val="21"/>
          <w:szCs w:val="21"/>
          <w:lang w:val="en-US" w:eastAsia="zh-CN"/>
        </w:rPr>
        <w:t>络</w:t>
      </w:r>
    </w:p>
    <w:p w14:paraId="00CB085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[4] </w:t>
      </w:r>
      <w:r>
        <w:rPr>
          <w:rFonts w:hint="eastAsia" w:asciiTheme="minorEastAsia" w:hAnsiTheme="minorEastAsia" w:eastAsiaTheme="minorEastAsia" w:cstheme="minorEastAsia"/>
          <w:sz w:val="21"/>
          <w:szCs w:val="21"/>
          <w:lang w:val="en-US" w:eastAsia="zh-CN"/>
        </w:rPr>
        <w:t>融合注意力的双分支时空卷积脑电识别网络</w:t>
      </w:r>
    </w:p>
    <w:p w14:paraId="36E8AFC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[5] </w:t>
      </w:r>
      <w:r>
        <w:rPr>
          <w:rFonts w:hint="eastAsia" w:ascii="宋体" w:hAnsi="宋体" w:eastAsia="宋体" w:cs="宋体"/>
          <w:sz w:val="21"/>
          <w:szCs w:val="21"/>
          <w:lang w:val="en-US" w:eastAsia="zh-CN"/>
        </w:rPr>
        <w:t>融合时空卷积和注意力机制的脑电信号分类</w:t>
      </w:r>
    </w:p>
    <w:p w14:paraId="04BCF47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[6] </w:t>
      </w:r>
      <w:r>
        <w:rPr>
          <w:rFonts w:hint="eastAsia" w:asciiTheme="minorEastAsia" w:hAnsiTheme="minorEastAsia" w:eastAsiaTheme="minorEastAsia" w:cstheme="minorEastAsia"/>
          <w:sz w:val="21"/>
          <w:szCs w:val="21"/>
          <w:lang w:val="en-US" w:eastAsia="zh-CN"/>
        </w:rPr>
        <w:t>面向稳态视觉诱发电位的脑解码个体适配性技术研究</w:t>
      </w:r>
    </w:p>
    <w:p w14:paraId="4BF13EB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[7] </w:t>
      </w:r>
      <w:r>
        <w:rPr>
          <w:rFonts w:hint="eastAsia" w:asciiTheme="minorEastAsia" w:hAnsiTheme="minorEastAsia" w:eastAsiaTheme="minorEastAsia" w:cstheme="minorEastAsia"/>
          <w:sz w:val="21"/>
          <w:szCs w:val="21"/>
          <w:lang w:val="en-US" w:eastAsia="zh-CN"/>
        </w:rPr>
        <w:t>一种多尺度特征融合运动想象脑电信号分类算法———基于时频域数据增强</w:t>
      </w:r>
    </w:p>
    <w:p w14:paraId="4C27E40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[8] </w:t>
      </w:r>
      <w:r>
        <w:rPr>
          <w:rFonts w:hint="eastAsia" w:asciiTheme="minorEastAsia" w:hAnsiTheme="minorEastAsia" w:eastAsiaTheme="minorEastAsia" w:cstheme="minorEastAsia"/>
          <w:sz w:val="21"/>
          <w:szCs w:val="21"/>
          <w:lang w:val="en-US" w:eastAsia="zh-CN"/>
        </w:rPr>
        <w:t>Motor imagery EEG classification via wavelet-packet synthetic augmentation and entropy-based channel selection</w:t>
      </w:r>
    </w:p>
    <w:p w14:paraId="1752D4F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[9] </w:t>
      </w:r>
      <w:r>
        <w:rPr>
          <w:rFonts w:hint="eastAsia" w:asciiTheme="minorEastAsia" w:hAnsiTheme="minorEastAsia" w:eastAsiaTheme="minorEastAsia" w:cstheme="minorEastAsia"/>
          <w:sz w:val="21"/>
          <w:szCs w:val="21"/>
          <w:lang w:val="en-US" w:eastAsia="zh-CN"/>
        </w:rPr>
        <w:t>EEG Data Augmentation Method Based on the Gaussian Mixture Model</w:t>
      </w:r>
    </w:p>
    <w:p w14:paraId="5162DC4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[10] </w:t>
      </w:r>
      <w:r>
        <w:rPr>
          <w:rFonts w:hint="eastAsia" w:asciiTheme="minorEastAsia" w:hAnsiTheme="minorEastAsia" w:eastAsiaTheme="minorEastAsia" w:cstheme="minorEastAsia"/>
          <w:sz w:val="21"/>
          <w:szCs w:val="21"/>
          <w:lang w:val="en-US" w:eastAsia="zh-CN"/>
        </w:rPr>
        <w:t>基于深度学习的嗅觉、味觉与联觉脑电数据识别 方法研究</w:t>
      </w:r>
    </w:p>
    <w:p w14:paraId="30BA588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[11] </w:t>
      </w:r>
      <w:r>
        <w:rPr>
          <w:rFonts w:hint="eastAsia" w:asciiTheme="minorEastAsia" w:hAnsiTheme="minorEastAsia" w:eastAsiaTheme="minorEastAsia" w:cstheme="minorEastAsia"/>
          <w:sz w:val="21"/>
          <w:szCs w:val="21"/>
          <w:lang w:val="en-US" w:eastAsia="zh-CN"/>
        </w:rPr>
        <w:t>基于 CNN 与 Transformer 的脑电解码研究</w:t>
      </w:r>
    </w:p>
    <w:p w14:paraId="010157F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[12] </w:t>
      </w:r>
      <w:r>
        <w:rPr>
          <w:rFonts w:hint="eastAsia" w:ascii="宋体" w:hAnsi="宋体" w:eastAsia="宋体" w:cs="宋体"/>
          <w:sz w:val="21"/>
          <w:szCs w:val="21"/>
          <w:lang w:val="en-US" w:eastAsia="zh-CN"/>
        </w:rPr>
        <w:t>基于深度卷积网络的运动想象脑电信号模式识别</w:t>
      </w:r>
    </w:p>
    <w:p w14:paraId="3711926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[13] </w:t>
      </w:r>
      <w:r>
        <w:rPr>
          <w:rFonts w:hint="eastAsia" w:ascii="宋体" w:hAnsi="宋体" w:eastAsia="宋体" w:cs="宋体"/>
          <w:sz w:val="21"/>
          <w:szCs w:val="21"/>
          <w:lang w:val="en-US" w:eastAsia="zh-CN"/>
        </w:rPr>
        <w:t>基于深度卷积网络的运动想象脑电信号模式识别</w:t>
      </w:r>
    </w:p>
    <w:p w14:paraId="4FC0725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[14] </w:t>
      </w:r>
      <w:r>
        <w:rPr>
          <w:rFonts w:hint="eastAsia" w:asciiTheme="minorEastAsia" w:hAnsiTheme="minorEastAsia" w:eastAsiaTheme="minorEastAsia" w:cstheme="minorEastAsia"/>
          <w:sz w:val="21"/>
          <w:szCs w:val="21"/>
          <w:lang w:val="en-US" w:eastAsia="zh-CN"/>
        </w:rPr>
        <w:t>MSRLNet: A Multi-Source Fusion and Feedback Network for EEG Feature Recognition in ADHD</w:t>
      </w:r>
    </w:p>
    <w:p w14:paraId="438BFBE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[15] </w:t>
      </w:r>
      <w:r>
        <w:rPr>
          <w:rFonts w:hint="eastAsia" w:asciiTheme="minorEastAsia" w:hAnsiTheme="minorEastAsia" w:eastAsiaTheme="minorEastAsia" w:cstheme="minorEastAsia"/>
          <w:sz w:val="21"/>
          <w:szCs w:val="21"/>
          <w:lang w:val="en-US" w:eastAsia="zh-CN"/>
        </w:rPr>
        <w:t>基于脑肌电融合的单侧肢体运动想象解码方法研究</w:t>
      </w:r>
    </w:p>
    <w:p w14:paraId="60DA84D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[16] </w:t>
      </w:r>
      <w:r>
        <w:rPr>
          <w:rFonts w:hint="eastAsia" w:asciiTheme="minorEastAsia" w:hAnsiTheme="minorEastAsia" w:eastAsiaTheme="minorEastAsia" w:cstheme="minorEastAsia"/>
          <w:sz w:val="21"/>
          <w:szCs w:val="21"/>
          <w:lang w:val="en-US" w:eastAsia="zh-CN"/>
        </w:rPr>
        <w:t>Domain Adaptation for Cross-Subject Emotion Recognition by Subject Clustering</w:t>
      </w:r>
    </w:p>
    <w:p w14:paraId="5E6984C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[17] </w:t>
      </w:r>
      <w:r>
        <w:rPr>
          <w:rFonts w:hint="eastAsia" w:asciiTheme="minorEastAsia" w:hAnsiTheme="minorEastAsia" w:eastAsiaTheme="minorEastAsia" w:cstheme="minorEastAsia"/>
          <w:sz w:val="21"/>
          <w:szCs w:val="21"/>
          <w:lang w:val="en-US" w:eastAsia="zh-CN"/>
        </w:rPr>
        <w:t>AutoAugment: Learning Augmentation Strategies from Data</w:t>
      </w:r>
    </w:p>
    <w:p w14:paraId="6956E98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[18] </w:t>
      </w:r>
      <w:r>
        <w:rPr>
          <w:rFonts w:hint="eastAsia" w:asciiTheme="minorEastAsia" w:hAnsiTheme="minorEastAsia" w:eastAsiaTheme="minorEastAsia" w:cstheme="minorEastAsia"/>
          <w:sz w:val="21"/>
          <w:szCs w:val="21"/>
          <w:lang w:val="en-US" w:eastAsia="zh-CN"/>
        </w:rPr>
        <w:t>CADDA: Class-wise Automatic Differentiable Data Augmentation for EEG Signals</w:t>
      </w:r>
    </w:p>
    <w:p w14:paraId="6618E28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[19] </w:t>
      </w:r>
      <w:r>
        <w:rPr>
          <w:rFonts w:hint="eastAsia" w:asciiTheme="minorEastAsia" w:hAnsiTheme="minorEastAsia" w:eastAsiaTheme="minorEastAsia" w:cstheme="minorEastAsia"/>
          <w:sz w:val="21"/>
          <w:szCs w:val="21"/>
          <w:lang w:val="en-US" w:eastAsia="zh-CN"/>
        </w:rPr>
        <w:t>AutoAugHAR: Automated Data Augmentation for Sensor-based Human Activity Recognition</w:t>
      </w:r>
    </w:p>
    <w:p w14:paraId="72BDFC1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[20] </w:t>
      </w:r>
      <w:r>
        <w:rPr>
          <w:rFonts w:hint="eastAsia" w:asciiTheme="minorEastAsia" w:hAnsiTheme="minorEastAsia" w:eastAsiaTheme="minorEastAsia" w:cstheme="minorEastAsia"/>
          <w:sz w:val="21"/>
          <w:szCs w:val="21"/>
          <w:lang w:val="en-US" w:eastAsia="zh-CN"/>
        </w:rPr>
        <w:t>Generative adversarial networks in EEG analysis: an overview</w:t>
      </w:r>
    </w:p>
    <w:p w14:paraId="7EFC37A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[21] </w:t>
      </w:r>
      <w:r>
        <w:rPr>
          <w:rFonts w:hint="eastAsia" w:asciiTheme="minorEastAsia" w:hAnsiTheme="minorEastAsia" w:eastAsiaTheme="minorEastAsia" w:cstheme="minorEastAsia"/>
          <w:sz w:val="21"/>
          <w:szCs w:val="21"/>
          <w:lang w:val="en-US" w:eastAsia="zh-CN"/>
        </w:rPr>
        <w:t>A Data Augmentation Method for Motor Imagery EEG Signals Based on DCGAN-GP Network</w:t>
      </w:r>
    </w:p>
    <w:p w14:paraId="09D6B80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[22] </w:t>
      </w:r>
      <w:r>
        <w:rPr>
          <w:rFonts w:hint="eastAsia" w:asciiTheme="minorEastAsia" w:hAnsiTheme="minorEastAsia" w:eastAsiaTheme="minorEastAsia" w:cstheme="minorEastAsia"/>
          <w:sz w:val="21"/>
          <w:szCs w:val="21"/>
          <w:lang w:val="en-US" w:eastAsia="zh-CN"/>
        </w:rPr>
        <w:t>EEGGAN-Net: enhancing EEG signal classification through data augmentation</w:t>
      </w:r>
    </w:p>
    <w:p w14:paraId="79CAEC7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[23] </w:t>
      </w:r>
      <w:r>
        <w:rPr>
          <w:rFonts w:hint="eastAsia" w:asciiTheme="minorEastAsia" w:hAnsiTheme="minorEastAsia" w:eastAsiaTheme="minorEastAsia" w:cstheme="minorEastAsia"/>
          <w:sz w:val="21"/>
          <w:szCs w:val="21"/>
          <w:lang w:val="en-US" w:eastAsia="zh-CN"/>
        </w:rPr>
        <w:t>基于深度学习的运动想象脑电信号识别方法</w:t>
      </w:r>
    </w:p>
    <w:p w14:paraId="5BC8EF1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[24] </w:t>
      </w:r>
      <w:r>
        <w:rPr>
          <w:rFonts w:hint="eastAsia" w:asciiTheme="minorEastAsia" w:hAnsiTheme="minorEastAsia" w:eastAsiaTheme="minorEastAsia" w:cstheme="minorEastAsia"/>
          <w:sz w:val="21"/>
          <w:szCs w:val="21"/>
          <w:lang w:val="en-US" w:eastAsia="zh-CN"/>
        </w:rPr>
        <w:t>基于信息最大化生成对抗网络的运动想象脑电信号数据增强</w:t>
      </w:r>
    </w:p>
    <w:p w14:paraId="46BBF92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[25] </w:t>
      </w:r>
      <w:r>
        <w:rPr>
          <w:rFonts w:hint="eastAsia" w:asciiTheme="minorEastAsia" w:hAnsiTheme="minorEastAsia" w:eastAsiaTheme="minorEastAsia" w:cstheme="minorEastAsia"/>
          <w:sz w:val="21"/>
          <w:szCs w:val="21"/>
          <w:lang w:val="en-US" w:eastAsia="zh-CN"/>
        </w:rPr>
        <w:t>基于信息最大化生成对抗网络的运动想象脑电信号数据增强</w:t>
      </w:r>
      <w:r>
        <w:rPr>
          <w:rFonts w:hint="eastAsia" w:asciiTheme="minorEastAsia" w:hAnsiTheme="minorEastAsia" w:eastAsiaTheme="minorEastAsia" w:cstheme="minorEastAsia"/>
          <w:sz w:val="21"/>
          <w:szCs w:val="21"/>
        </w:rPr>
        <w:t> </w:t>
      </w:r>
    </w:p>
    <w:p w14:paraId="245D6BD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[26] </w:t>
      </w:r>
      <w:r>
        <w:rPr>
          <w:rFonts w:hint="eastAsia" w:asciiTheme="minorEastAsia" w:hAnsiTheme="minorEastAsia" w:eastAsiaTheme="minorEastAsia" w:cstheme="minorEastAsia"/>
          <w:sz w:val="21"/>
          <w:szCs w:val="21"/>
          <w:lang w:val="en-US" w:eastAsia="zh-CN"/>
        </w:rPr>
        <w:t>基于半监督VAE和CGAN的运动想象脑电信号分类器</w:t>
      </w:r>
    </w:p>
    <w:p w14:paraId="1E52C23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[27] </w:t>
      </w:r>
      <w:r>
        <w:rPr>
          <w:rFonts w:hint="eastAsia" w:asciiTheme="minorEastAsia" w:hAnsiTheme="minorEastAsia" w:eastAsiaTheme="minorEastAsia" w:cstheme="minorEastAsia"/>
          <w:sz w:val="21"/>
          <w:szCs w:val="21"/>
          <w:lang w:val="en-US" w:eastAsia="zh-CN"/>
        </w:rPr>
        <w:t>Dual-Encoder VAE-GAN With Spatiotemporal</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val="en-US" w:eastAsia="zh-CN"/>
        </w:rPr>
        <w:t>Features for Emotional EEG Data Augmentation</w:t>
      </w:r>
    </w:p>
    <w:p w14:paraId="127E0BB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[28] </w:t>
      </w:r>
      <w:r>
        <w:rPr>
          <w:rFonts w:hint="eastAsia" w:asciiTheme="minorEastAsia" w:hAnsiTheme="minorEastAsia" w:eastAsiaTheme="minorEastAsia" w:cstheme="minorEastAsia"/>
          <w:sz w:val="21"/>
          <w:szCs w:val="21"/>
          <w:lang w:val="en-US" w:eastAsia="zh-CN"/>
        </w:rPr>
        <w:t>基于多维特征图和深度学习的脑电信号情绪识别方法研究</w:t>
      </w:r>
    </w:p>
    <w:p w14:paraId="3A26315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[29] </w:t>
      </w:r>
      <w:r>
        <w:rPr>
          <w:rFonts w:hint="eastAsia" w:asciiTheme="minorEastAsia" w:hAnsiTheme="minorEastAsia" w:eastAsiaTheme="minorEastAsia" w:cstheme="minorEastAsia"/>
          <w:sz w:val="21"/>
          <w:szCs w:val="21"/>
          <w:lang w:val="en-US" w:eastAsia="zh-CN"/>
        </w:rPr>
        <w:t>基于深度学习的视觉刺激脑电信号增强-识别算法研究</w:t>
      </w:r>
    </w:p>
    <w:p w14:paraId="3F59972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[30] </w:t>
      </w:r>
      <w:r>
        <w:rPr>
          <w:rFonts w:hint="eastAsia" w:asciiTheme="minorEastAsia" w:hAnsiTheme="minorEastAsia" w:eastAsiaTheme="minorEastAsia" w:cstheme="minorEastAsia"/>
          <w:sz w:val="21"/>
          <w:szCs w:val="21"/>
          <w:lang w:val="en-US" w:eastAsia="zh-CN"/>
        </w:rPr>
        <w:t>用于抑郁症脑电数据增强的卷积注意力扩散模型</w:t>
      </w:r>
    </w:p>
    <w:p w14:paraId="64DAFF8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[31] </w:t>
      </w:r>
      <w:r>
        <w:rPr>
          <w:rFonts w:hint="eastAsia" w:asciiTheme="minorEastAsia" w:hAnsiTheme="minorEastAsia" w:eastAsiaTheme="minorEastAsia" w:cstheme="minorEastAsia"/>
          <w:sz w:val="21"/>
          <w:szCs w:val="21"/>
          <w:lang w:val="en-US" w:eastAsia="zh-CN"/>
        </w:rPr>
        <w:t>基于深度学习的 EEG 脑电图信号语音合成</w:t>
      </w:r>
    </w:p>
    <w:p w14:paraId="59B9AED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[32] </w:t>
      </w:r>
      <w:r>
        <w:rPr>
          <w:rFonts w:hint="eastAsia" w:asciiTheme="minorEastAsia" w:hAnsiTheme="minorEastAsia" w:eastAsiaTheme="minorEastAsia" w:cstheme="minorEastAsia"/>
          <w:sz w:val="21"/>
          <w:szCs w:val="21"/>
          <w:lang w:val="en-US" w:eastAsia="zh-CN"/>
        </w:rPr>
        <w:t>基于 3D 卷积神经网络和生成对抗网络的运动想象脑电信号解码研究</w:t>
      </w:r>
    </w:p>
    <w:p w14:paraId="480E277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[33] </w:t>
      </w:r>
      <w:r>
        <w:rPr>
          <w:rFonts w:hint="eastAsia" w:asciiTheme="minorEastAsia" w:hAnsiTheme="minorEastAsia" w:eastAsiaTheme="minorEastAsia" w:cstheme="minorEastAsia"/>
          <w:sz w:val="21"/>
          <w:szCs w:val="21"/>
          <w:lang w:val="en-US" w:eastAsia="zh-CN"/>
        </w:rPr>
        <w:t>基于神经质量模型的运动想象脑电数据增强</w:t>
      </w:r>
    </w:p>
    <w:p w14:paraId="0CD43F8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[34] </w:t>
      </w:r>
      <w:r>
        <w:rPr>
          <w:rFonts w:hint="eastAsia" w:asciiTheme="minorEastAsia" w:hAnsiTheme="minorEastAsia" w:eastAsiaTheme="minorEastAsia" w:cstheme="minorEastAsia"/>
          <w:sz w:val="21"/>
          <w:szCs w:val="21"/>
          <w:lang w:val="en-US" w:eastAsia="zh-CN"/>
        </w:rPr>
        <w:t>基于时空分析和对比学习的运动想象脑电信号解码研究</w:t>
      </w:r>
    </w:p>
    <w:p w14:paraId="11D806E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[35] </w:t>
      </w:r>
      <w:r>
        <w:rPr>
          <w:rFonts w:hint="eastAsia" w:asciiTheme="minorEastAsia" w:hAnsiTheme="minorEastAsia" w:eastAsiaTheme="minorEastAsia" w:cstheme="minorEastAsia"/>
          <w:sz w:val="21"/>
          <w:szCs w:val="21"/>
          <w:lang w:val="en-US" w:eastAsia="zh-CN"/>
        </w:rPr>
        <w:t>基于自监督学习的脑电图鲁棒分类研究</w:t>
      </w:r>
    </w:p>
    <w:p w14:paraId="59D7108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[36] </w:t>
      </w:r>
      <w:r>
        <w:rPr>
          <w:rFonts w:hint="eastAsia" w:asciiTheme="minorEastAsia" w:hAnsiTheme="minorEastAsia" w:eastAsiaTheme="minorEastAsia" w:cstheme="minorEastAsia"/>
          <w:sz w:val="21"/>
          <w:szCs w:val="21"/>
          <w:lang w:val="en-US" w:eastAsia="zh-CN"/>
        </w:rPr>
        <w:t>癫痫脑电的对比学习特征表示及用于致痫区识别的脑电预训练模型研究</w:t>
      </w:r>
    </w:p>
    <w:p w14:paraId="1D89E62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[37] </w:t>
      </w:r>
      <w:r>
        <w:rPr>
          <w:rFonts w:hint="eastAsia" w:asciiTheme="minorEastAsia" w:hAnsiTheme="minorEastAsia" w:eastAsiaTheme="minorEastAsia" w:cstheme="minorEastAsia"/>
          <w:sz w:val="21"/>
          <w:szCs w:val="21"/>
          <w:lang w:val="en-US" w:eastAsia="zh-CN"/>
        </w:rPr>
        <w:t>GMSS: Graph-Based Multi-Task Self-Supervised</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val="en-US" w:eastAsia="zh-CN"/>
        </w:rPr>
        <w:t>Learning for EEG Emotion Recognition</w:t>
      </w:r>
    </w:p>
    <w:p w14:paraId="14667DB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[38] </w:t>
      </w:r>
      <w:r>
        <w:rPr>
          <w:rFonts w:hint="eastAsia" w:asciiTheme="minorEastAsia" w:hAnsiTheme="minorEastAsia" w:eastAsiaTheme="minorEastAsia" w:cstheme="minorEastAsia"/>
          <w:sz w:val="21"/>
          <w:szCs w:val="21"/>
          <w:lang w:val="en-US" w:eastAsia="zh-CN"/>
        </w:rPr>
        <w:t>Semi-Supervised Dual-Stream Self-Attentive Adversarial Graph Contrastive</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val="en-US" w:eastAsia="zh-CN"/>
        </w:rPr>
        <w:t>Learning for Cross-Subject EEG-Based Emotion Recognition</w:t>
      </w:r>
    </w:p>
    <w:p w14:paraId="5163CC0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[39] </w:t>
      </w:r>
      <w:r>
        <w:rPr>
          <w:rFonts w:hint="eastAsia" w:asciiTheme="minorEastAsia" w:hAnsiTheme="minorEastAsia" w:eastAsiaTheme="minorEastAsia" w:cstheme="minorEastAsia"/>
          <w:sz w:val="21"/>
          <w:szCs w:val="21"/>
          <w:lang w:val="en-US" w:eastAsia="zh-CN"/>
        </w:rPr>
        <w:t>面向跨时段脑纹识别的域泛化方法研究</w:t>
      </w:r>
      <w:bookmarkStart w:id="0" w:name="_GoBack"/>
      <w:bookmarkEnd w:id="0"/>
    </w:p>
    <w:p w14:paraId="32309FF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[40] </w:t>
      </w:r>
      <w:r>
        <w:rPr>
          <w:rFonts w:hint="eastAsia" w:asciiTheme="minorEastAsia" w:hAnsiTheme="minorEastAsia" w:eastAsiaTheme="minorEastAsia" w:cstheme="minorEastAsia"/>
          <w:sz w:val="21"/>
          <w:szCs w:val="21"/>
          <w:lang w:val="en-US" w:eastAsia="zh-CN"/>
        </w:rPr>
        <w:t>脑电信号情绪识别关键技术研究进展</w:t>
      </w:r>
      <w:r>
        <w:rPr>
          <w:rFonts w:hint="eastAsia" w:asciiTheme="minorEastAsia" w:hAnsiTheme="minorEastAsia" w:eastAsiaTheme="minorEastAsia" w:cstheme="minorEastAsia"/>
          <w:sz w:val="21"/>
          <w:szCs w:val="21"/>
        </w:rPr>
        <w:t> </w:t>
      </w:r>
    </w:p>
    <w:p w14:paraId="209E73EB">
      <w:pPr>
        <w:rPr>
          <w:rFonts w:hint="eastAsia" w:asciiTheme="minorEastAsia" w:hAnsiTheme="minorEastAsia" w:eastAsiaTheme="minorEastAsia" w:cstheme="minorEastAsia"/>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NeueLTStd-B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URWPalladioL-Bold">
    <w:altName w:val="Segoe Print"/>
    <w:panose1 w:val="00000000000000000000"/>
    <w:charset w:val="00"/>
    <w:family w:val="auto"/>
    <w:pitch w:val="default"/>
    <w:sig w:usb0="00000000" w:usb1="00000000" w:usb2="00000000" w:usb3="00000000" w:csb0="00000000" w:csb1="00000000"/>
  </w:font>
  <w:font w:name="FZHTK--GBK1-0">
    <w:altName w:val="Segoe Print"/>
    <w:panose1 w:val="00000000000000000000"/>
    <w:charset w:val="00"/>
    <w:family w:val="auto"/>
    <w:pitch w:val="default"/>
    <w:sig w:usb0="00000000" w:usb1="00000000" w:usb2="00000000" w:usb3="00000000" w:csb0="00000000" w:csb1="00000000"/>
  </w:font>
  <w:font w:name="E-FZ">
    <w:altName w:val="Segoe Print"/>
    <w:panose1 w:val="00000000000000000000"/>
    <w:charset w:val="00"/>
    <w:family w:val="auto"/>
    <w:pitch w:val="default"/>
    <w:sig w:usb0="00000000" w:usb1="00000000" w:usb2="00000000" w:usb3="00000000" w:csb0="00000000" w:csb1="00000000"/>
  </w:font>
  <w:font w:name="MuseoSans-500">
    <w:altName w:val="Segoe Print"/>
    <w:panose1 w:val="00000000000000000000"/>
    <w:charset w:val="00"/>
    <w:family w:val="auto"/>
    <w:pitch w:val="default"/>
    <w:sig w:usb0="00000000" w:usb1="00000000" w:usb2="00000000" w:usb3="00000000" w:csb0="00000000" w:csb1="00000000"/>
  </w:font>
  <w:font w:name="NimbusSans-Regular">
    <w:altName w:val="Segoe Print"/>
    <w:panose1 w:val="00000000000000000000"/>
    <w:charset w:val="00"/>
    <w:family w:val="auto"/>
    <w:pitch w:val="default"/>
    <w:sig w:usb0="00000000" w:usb1="00000000" w:usb2="00000000" w:usb3="00000000" w:csb0="00000000" w:csb1="00000000"/>
  </w:font>
  <w:font w:name="NimbusRomNo9L-Medi">
    <w:altName w:val="Segoe Print"/>
    <w:panose1 w:val="00000000000000000000"/>
    <w:charset w:val="00"/>
    <w:family w:val="auto"/>
    <w:pitch w:val="default"/>
    <w:sig w:usb0="00000000" w:usb1="00000000" w:usb2="00000000" w:usb3="00000000" w:csb0="00000000" w:csb1="00000000"/>
  </w:font>
  <w:font w:name="SFCC1728">
    <w:altName w:val="Segoe Print"/>
    <w:panose1 w:val="00000000000000000000"/>
    <w:charset w:val="00"/>
    <w:family w:val="auto"/>
    <w:pitch w:val="default"/>
    <w:sig w:usb0="00000000" w:usb1="00000000" w:usb2="00000000" w:usb3="00000000" w:csb0="00000000" w:csb1="00000000"/>
  </w:font>
  <w:font w:name="LinBiolinumTB">
    <w:altName w:val="Segoe Print"/>
    <w:panose1 w:val="00000000000000000000"/>
    <w:charset w:val="00"/>
    <w:family w:val="auto"/>
    <w:pitch w:val="default"/>
    <w:sig w:usb0="00000000" w:usb1="00000000" w:usb2="00000000" w:usb3="00000000" w:csb0="00000000" w:csb1="00000000"/>
  </w:font>
  <w:font w:name="MyriadPro-Regular">
    <w:altName w:val="Segoe Print"/>
    <w:panose1 w:val="00000000000000000000"/>
    <w:charset w:val="00"/>
    <w:family w:val="auto"/>
    <w:pitch w:val="default"/>
    <w:sig w:usb0="00000000" w:usb1="00000000" w:usb2="00000000" w:usb3="00000000" w:csb0="00000000" w:csb1="00000000"/>
  </w:font>
  <w:font w:name="FZXBSK--GBK1-0">
    <w:altName w:val="Segoe Print"/>
    <w:panose1 w:val="00000000000000000000"/>
    <w:charset w:val="00"/>
    <w:family w:val="auto"/>
    <w:pitch w:val="default"/>
    <w:sig w:usb0="00000000" w:usb1="00000000" w:usb2="00000000" w:usb3="00000000" w:csb0="00000000" w:csb1="00000000"/>
  </w:font>
  <w:font w:name="NimbusSanL-Regu">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E1326"/>
    <w:rsid w:val="01CF1907"/>
    <w:rsid w:val="01DE1326"/>
    <w:rsid w:val="03363C91"/>
    <w:rsid w:val="04FE3CBD"/>
    <w:rsid w:val="08C94FF8"/>
    <w:rsid w:val="0A2C4EEA"/>
    <w:rsid w:val="0A8B04DC"/>
    <w:rsid w:val="0E602CB4"/>
    <w:rsid w:val="103E61FE"/>
    <w:rsid w:val="1A4C3ECB"/>
    <w:rsid w:val="1AD26FED"/>
    <w:rsid w:val="1C395ACC"/>
    <w:rsid w:val="25FC6460"/>
    <w:rsid w:val="27466863"/>
    <w:rsid w:val="2D22320F"/>
    <w:rsid w:val="2F265668"/>
    <w:rsid w:val="2F4E2FA9"/>
    <w:rsid w:val="32026A50"/>
    <w:rsid w:val="339616AF"/>
    <w:rsid w:val="373E2724"/>
    <w:rsid w:val="389338B6"/>
    <w:rsid w:val="39D733F3"/>
    <w:rsid w:val="3D2F28A7"/>
    <w:rsid w:val="3D320BF7"/>
    <w:rsid w:val="3DEF6D00"/>
    <w:rsid w:val="445E033A"/>
    <w:rsid w:val="45B94D73"/>
    <w:rsid w:val="48D01A82"/>
    <w:rsid w:val="4B02784D"/>
    <w:rsid w:val="4C1635B0"/>
    <w:rsid w:val="52B35EBB"/>
    <w:rsid w:val="52E837CD"/>
    <w:rsid w:val="55060493"/>
    <w:rsid w:val="583F058A"/>
    <w:rsid w:val="587A37B8"/>
    <w:rsid w:val="61165E8B"/>
    <w:rsid w:val="627F5BA7"/>
    <w:rsid w:val="65750EF0"/>
    <w:rsid w:val="6AD45CD0"/>
    <w:rsid w:val="6E4476B1"/>
    <w:rsid w:val="6E7F693B"/>
    <w:rsid w:val="6FCF35D4"/>
    <w:rsid w:val="6FE10C9C"/>
    <w:rsid w:val="79D14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4304</Words>
  <Characters>6218</Characters>
  <Lines>0</Lines>
  <Paragraphs>0</Paragraphs>
  <TotalTime>0</TotalTime>
  <ScaleCrop>false</ScaleCrop>
  <LinksUpToDate>false</LinksUpToDate>
  <CharactersWithSpaces>6445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2025-11-30T09:34:00Z</dcterms:created>
  <dc:creator>ClO2</dc:creator>
  <cp:lastModifiedBy>ClO2</cp:lastModifiedBy>
  <dcterms:modified xsi:type="dcterms:W3CDTF">2025-11-30T14:34:15Z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928C3F3932EE42A19332201558E7F49D_11</vt:lpwstr>
  </property>
  <property fmtid="{D5CDD505-2E9C-101B-9397-08002B2CF9AE}" pid="4" name="KSOTemplateDocerSaveRecord">
    <vt:lpwstr>eyJoZGlkIjoiY2RkNjAwMTJhNGIyZjJmMzhmZGIwNjNjNjlkZGM4MmUiLCJ1c2VySWQiOiIxNTEzNzIzODM4In0=</vt:lpwstr>
  </property>
</Properties>
</file>