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8" w:rsidRPr="00733BB1" w:rsidRDefault="004E5938" w:rsidP="004E5938">
      <w:pPr>
        <w:jc w:val="center"/>
      </w:pPr>
      <w:r w:rsidRPr="00733BB1">
        <w:t>МИНИСТЕРСТВО ОБРАЗОВАНИЯ РЕСПУБЛИКИ БЕЛАРУСЬ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>
      <w:pPr>
        <w:jc w:val="center"/>
      </w:pPr>
      <w:r w:rsidRPr="00733BB1">
        <w:t>Учреждение образования</w:t>
      </w:r>
    </w:p>
    <w:p w:rsidR="004E5938" w:rsidRPr="00733BB1" w:rsidRDefault="004E5938" w:rsidP="004E5938">
      <w:pPr>
        <w:jc w:val="center"/>
      </w:pPr>
      <w:r w:rsidRPr="00733BB1">
        <w:t>«Гомельский государственный технический университет</w:t>
      </w:r>
    </w:p>
    <w:p w:rsidR="004E5938" w:rsidRPr="00733BB1" w:rsidRDefault="004E5938" w:rsidP="004E5938">
      <w:pPr>
        <w:jc w:val="center"/>
      </w:pPr>
      <w:r w:rsidRPr="00733BB1">
        <w:t xml:space="preserve">имени </w:t>
      </w:r>
      <w:proofErr w:type="spellStart"/>
      <w:r w:rsidRPr="00733BB1">
        <w:t>П.О.Сухого</w:t>
      </w:r>
      <w:proofErr w:type="spellEnd"/>
      <w:r w:rsidRPr="00733BB1">
        <w:t>»</w:t>
      </w:r>
    </w:p>
    <w:p w:rsidR="004E5938" w:rsidRPr="00733BB1" w:rsidRDefault="004E5938" w:rsidP="004E5938"/>
    <w:p w:rsidR="004E5938" w:rsidRPr="00733BB1" w:rsidRDefault="004E5938" w:rsidP="004E5938"/>
    <w:p w:rsidR="004E5938" w:rsidRPr="00733BB1" w:rsidRDefault="004E5938" w:rsidP="004E5938">
      <w:pPr>
        <w:jc w:val="center"/>
      </w:pPr>
      <w:r w:rsidRPr="00733BB1">
        <w:t>Ка</w:t>
      </w:r>
      <w:r>
        <w:t>федра «Информатика</w:t>
      </w:r>
      <w:r w:rsidRPr="00733BB1">
        <w:t>»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/>
    <w:p w:rsidR="004E5938" w:rsidRPr="0045460B" w:rsidRDefault="001162A0" w:rsidP="004E5938">
      <w:pPr>
        <w:jc w:val="center"/>
        <w:rPr>
          <w:b/>
        </w:rPr>
      </w:pPr>
      <w:r>
        <w:rPr>
          <w:b/>
        </w:rPr>
        <w:t xml:space="preserve">Лабораторная работа </w:t>
      </w:r>
      <w:r w:rsidR="004E5938" w:rsidRPr="001162A0">
        <w:rPr>
          <w:b/>
        </w:rPr>
        <w:t xml:space="preserve">№ </w:t>
      </w:r>
      <w:r w:rsidR="001253D4">
        <w:rPr>
          <w:b/>
        </w:rPr>
        <w:t>6</w:t>
      </w:r>
    </w:p>
    <w:p w:rsidR="004E5938" w:rsidRDefault="004E5938" w:rsidP="004E5938">
      <w:pPr>
        <w:jc w:val="center"/>
      </w:pPr>
      <w:r w:rsidRPr="00733BB1">
        <w:t>по дисциплине: «</w:t>
      </w:r>
      <w:r w:rsidR="00CC1296" w:rsidRPr="001162A0">
        <w:rPr>
          <w:b/>
        </w:rPr>
        <w:t>Математическое моделирование сложных систем</w:t>
      </w:r>
      <w:r w:rsidRPr="00733BB1">
        <w:t>»</w:t>
      </w:r>
    </w:p>
    <w:p w:rsidR="004E5938" w:rsidRDefault="004E5938" w:rsidP="004E5938">
      <w:pPr>
        <w:jc w:val="center"/>
      </w:pPr>
    </w:p>
    <w:p w:rsidR="004E5938" w:rsidRPr="00733BB1" w:rsidRDefault="004E5938" w:rsidP="004E5938">
      <w:pPr>
        <w:jc w:val="center"/>
      </w:pPr>
    </w:p>
    <w:p w:rsidR="00D02825" w:rsidRPr="004824CB" w:rsidRDefault="00F97C11" w:rsidP="00D02825">
      <w:pPr>
        <w:jc w:val="center"/>
        <w:rPr>
          <w:b/>
          <w:sz w:val="32"/>
        </w:rPr>
      </w:pPr>
      <w:r w:rsidRPr="004824CB">
        <w:rPr>
          <w:b/>
          <w:sz w:val="32"/>
        </w:rPr>
        <w:t>Анализ переходных процессов при исследовании динамических моделей технических систем</w:t>
      </w:r>
    </w:p>
    <w:p w:rsidR="004E5938" w:rsidRPr="00A7621A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  <w:r>
        <w:t xml:space="preserve">                                                                    </w:t>
      </w: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Pr="00733BB1" w:rsidRDefault="004E5938" w:rsidP="004E5938">
      <w:pPr>
        <w:ind w:left="5954"/>
      </w:pPr>
      <w:r>
        <w:t xml:space="preserve">    </w:t>
      </w:r>
      <w:r w:rsidR="006D0BF3">
        <w:t>Выполнил</w:t>
      </w:r>
      <w:r w:rsidRPr="00733BB1">
        <w:t xml:space="preserve"> студент</w:t>
      </w:r>
    </w:p>
    <w:p w:rsidR="004E5938" w:rsidRPr="00733BB1" w:rsidRDefault="004E5938" w:rsidP="004E5938">
      <w:pPr>
        <w:ind w:left="5954"/>
      </w:pPr>
      <w:r>
        <w:t xml:space="preserve">    группы ИП-3</w:t>
      </w:r>
      <w:r w:rsidRPr="00733BB1">
        <w:t>1</w:t>
      </w:r>
    </w:p>
    <w:p w:rsidR="004E5938" w:rsidRPr="001162A0" w:rsidRDefault="004E5938" w:rsidP="004E5938">
      <w:pPr>
        <w:ind w:left="5954"/>
        <w:rPr>
          <w:i/>
        </w:rPr>
      </w:pPr>
      <w:r>
        <w:t xml:space="preserve">    </w:t>
      </w:r>
      <w:r w:rsidR="006D0BF3">
        <w:rPr>
          <w:i/>
        </w:rPr>
        <w:t>Хамелев Е.С.</w:t>
      </w: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Проверил</w:t>
      </w:r>
      <w:r>
        <w:t>а</w:t>
      </w:r>
      <w:r w:rsidRPr="00733BB1">
        <w:t xml:space="preserve"> преподаватель</w:t>
      </w:r>
    </w:p>
    <w:p w:rsidR="004E5938" w:rsidRPr="004824CB" w:rsidRDefault="004E5938" w:rsidP="004824CB">
      <w:pPr>
        <w:ind w:left="5954"/>
        <w:rPr>
          <w:i/>
        </w:rPr>
      </w:pPr>
      <w:r>
        <w:t xml:space="preserve">    </w:t>
      </w:r>
      <w:proofErr w:type="spellStart"/>
      <w:r w:rsidR="00CC1296" w:rsidRPr="001162A0">
        <w:rPr>
          <w:i/>
        </w:rPr>
        <w:t>Трохова</w:t>
      </w:r>
      <w:proofErr w:type="spellEnd"/>
      <w:r w:rsidR="00CC1296" w:rsidRPr="001162A0">
        <w:rPr>
          <w:i/>
        </w:rPr>
        <w:t xml:space="preserve"> Т.В.</w:t>
      </w:r>
    </w:p>
    <w:p w:rsidR="004824CB" w:rsidRDefault="004824CB">
      <w:pPr>
        <w:rPr>
          <w:b/>
        </w:rPr>
      </w:pPr>
      <w:r>
        <w:rPr>
          <w:b/>
        </w:rPr>
        <w:br w:type="page"/>
      </w:r>
    </w:p>
    <w:p w:rsidR="001162A0" w:rsidRDefault="00F97C11" w:rsidP="001162A0">
      <w:pPr>
        <w:ind w:firstLine="567"/>
        <w:jc w:val="center"/>
        <w:rPr>
          <w:b/>
        </w:rPr>
      </w:pPr>
      <w:r w:rsidRPr="00F97C11">
        <w:rPr>
          <w:b/>
        </w:rPr>
        <w:lastRenderedPageBreak/>
        <w:t>Анализ переходных процессов при исследовании динамических моделей технических систем</w:t>
      </w:r>
    </w:p>
    <w:p w:rsidR="004824CB" w:rsidRPr="006577EA" w:rsidRDefault="004824CB" w:rsidP="001162A0">
      <w:pPr>
        <w:ind w:firstLine="567"/>
        <w:jc w:val="center"/>
        <w:rPr>
          <w:b/>
        </w:rPr>
      </w:pPr>
    </w:p>
    <w:p w:rsidR="001162A0" w:rsidRDefault="001162A0" w:rsidP="00F97C11">
      <w:pPr>
        <w:ind w:firstLine="709"/>
        <w:jc w:val="both"/>
      </w:pPr>
      <w:r w:rsidRPr="001162A0">
        <w:rPr>
          <w:b/>
        </w:rPr>
        <w:t>Цель работы</w:t>
      </w:r>
      <w:r w:rsidRPr="006577EA">
        <w:rPr>
          <w:b/>
        </w:rPr>
        <w:t xml:space="preserve">: </w:t>
      </w:r>
      <w:r w:rsidR="00F97C11" w:rsidRPr="00F97C11">
        <w:t>Получить навыки выполнения анализа переходных процессов в динамических моделях с графической интерпретацией полученных результатов</w:t>
      </w:r>
      <w:r w:rsidR="008F3BFE" w:rsidRPr="008F3BFE">
        <w:t>.</w:t>
      </w:r>
    </w:p>
    <w:p w:rsidR="004824CB" w:rsidRDefault="004824CB" w:rsidP="00F97C11">
      <w:pPr>
        <w:ind w:firstLine="709"/>
        <w:jc w:val="both"/>
      </w:pPr>
    </w:p>
    <w:p w:rsidR="00F97C11" w:rsidRPr="00F97C11" w:rsidRDefault="00F97C11" w:rsidP="00F97C11">
      <w:pPr>
        <w:ind w:firstLine="709"/>
        <w:jc w:val="both"/>
        <w:rPr>
          <w:b/>
        </w:rPr>
      </w:pPr>
      <w:r w:rsidRPr="00F97C11">
        <w:rPr>
          <w:b/>
        </w:rPr>
        <w:t>Ход работы</w:t>
      </w:r>
      <w:r>
        <w:rPr>
          <w:b/>
        </w:rPr>
        <w:t>:</w:t>
      </w:r>
    </w:p>
    <w:p w:rsidR="001253D4" w:rsidRDefault="001253D4" w:rsidP="001253D4">
      <w:pPr>
        <w:pStyle w:val="a9"/>
        <w:numPr>
          <w:ilvl w:val="0"/>
          <w:numId w:val="8"/>
        </w:numPr>
        <w:tabs>
          <w:tab w:val="num" w:pos="600"/>
        </w:tabs>
        <w:spacing w:after="0"/>
        <w:jc w:val="both"/>
      </w:pPr>
      <w:r>
        <w:t xml:space="preserve">Рассчитать значение функции перемещения динамической системы без воздействия начальных значений перемещения и скорости с учетом ступенчатого воздействия (функция </w:t>
      </w:r>
      <w:proofErr w:type="spellStart"/>
      <w:r>
        <w:t>Хевисайда</w:t>
      </w:r>
      <w:proofErr w:type="spellEnd"/>
      <w:r>
        <w:t>). Построить график этой функций.</w:t>
      </w:r>
    </w:p>
    <w:p w:rsidR="001253D4" w:rsidRDefault="001253D4" w:rsidP="001253D4">
      <w:pPr>
        <w:numPr>
          <w:ilvl w:val="0"/>
          <w:numId w:val="8"/>
        </w:numPr>
        <w:tabs>
          <w:tab w:val="num" w:pos="600"/>
        </w:tabs>
        <w:rPr>
          <w:rFonts w:eastAsia="Calibri"/>
        </w:rPr>
      </w:pPr>
      <w:r>
        <w:t>Для функции перемещения п.1 р</w:t>
      </w:r>
      <w:r>
        <w:rPr>
          <w:rFonts w:eastAsia="Calibri"/>
        </w:rPr>
        <w:t>ассчитать следующие параметры переходного процесса: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 xml:space="preserve">- коридор стабилизации установившегося состояния; 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>- время переходного процесса;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>- коэффициент динамичности;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 xml:space="preserve">- декремент колебаний; 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колебательность</w:t>
      </w:r>
      <w:proofErr w:type="spellEnd"/>
      <w:r>
        <w:rPr>
          <w:rFonts w:eastAsia="Calibri"/>
        </w:rPr>
        <w:t>;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>- перерегулирование.</w:t>
      </w:r>
    </w:p>
    <w:p w:rsidR="001253D4" w:rsidRDefault="001253D4" w:rsidP="001253D4">
      <w:pPr>
        <w:ind w:left="600"/>
      </w:pPr>
      <w:r>
        <w:t>Выполнить графическую интерпретацию первых двух результатов.</w:t>
      </w:r>
    </w:p>
    <w:p w:rsidR="001253D4" w:rsidRDefault="001253D4" w:rsidP="001253D4">
      <w:pPr>
        <w:ind w:left="600"/>
      </w:pPr>
    </w:p>
    <w:p w:rsidR="002F5799" w:rsidRPr="00FA201C" w:rsidRDefault="002F5799" w:rsidP="002F5799">
      <w:pPr>
        <w:pStyle w:val="a9"/>
        <w:spacing w:line="360" w:lineRule="auto"/>
        <w:jc w:val="center"/>
        <w:rPr>
          <w:b/>
        </w:rPr>
      </w:pPr>
      <w:r>
        <w:rPr>
          <w:b/>
        </w:rPr>
        <w:t xml:space="preserve">Задание </w:t>
      </w:r>
      <w:r w:rsidRPr="00FA201C">
        <w:rPr>
          <w:b/>
        </w:rPr>
        <w:t>9</w:t>
      </w:r>
      <w:r>
        <w:rPr>
          <w:b/>
        </w:rPr>
        <w:t>. Исследование математической модели гидропневматической передней подвески автомобиля</w:t>
      </w:r>
      <w:r w:rsidRPr="00FA201C">
        <w:rPr>
          <w:b/>
        </w:rPr>
        <w:t xml:space="preserve"> </w:t>
      </w:r>
    </w:p>
    <w:p w:rsidR="002F5799" w:rsidRDefault="002F5799" w:rsidP="002F5799">
      <w:pPr>
        <w:pStyle w:val="2"/>
        <w:spacing w:line="360" w:lineRule="auto"/>
        <w:jc w:val="center"/>
        <w:rPr>
          <w:b/>
        </w:rPr>
      </w:pPr>
      <w:r>
        <w:rPr>
          <w:b/>
        </w:rPr>
        <w:t>Постановка задачи</w:t>
      </w:r>
    </w:p>
    <w:p w:rsidR="002F5799" w:rsidRPr="0020588F" w:rsidRDefault="002F5799" w:rsidP="002F5799"/>
    <w:p w:rsidR="002F5799" w:rsidRPr="007A7BF5" w:rsidRDefault="002F5799" w:rsidP="002F5799">
      <w:pPr>
        <w:numPr>
          <w:ilvl w:val="0"/>
          <w:numId w:val="9"/>
        </w:numPr>
        <w:jc w:val="both"/>
        <w:rPr>
          <w:b/>
          <w:i/>
          <w:lang w:val="en-US"/>
        </w:rPr>
      </w:pPr>
      <w:r>
        <w:rPr>
          <w:b/>
          <w:i/>
          <w:lang w:val="en-US"/>
        </w:rPr>
        <w:t>g</w:t>
      </w:r>
      <w:r>
        <w:rPr>
          <w:lang w:val="en-US"/>
        </w:rPr>
        <w:t xml:space="preserve"> – </w:t>
      </w:r>
      <w:r>
        <w:t>ускорение свободного падения;</w:t>
      </w:r>
    </w:p>
    <w:p w:rsidR="002F5799" w:rsidRPr="007A7BF5" w:rsidRDefault="002F5799" w:rsidP="002F5799">
      <w:pPr>
        <w:numPr>
          <w:ilvl w:val="0"/>
          <w:numId w:val="9"/>
        </w:numPr>
        <w:jc w:val="both"/>
        <w:rPr>
          <w:b/>
          <w:i/>
          <w:lang w:val="en-US"/>
        </w:rPr>
      </w:pPr>
      <w:r>
        <w:rPr>
          <w:b/>
          <w:i/>
          <w:lang w:val="en-US"/>
        </w:rPr>
        <w:t>k</w:t>
      </w:r>
      <w:r>
        <w:rPr>
          <w:lang w:val="en-US"/>
        </w:rPr>
        <w:t xml:space="preserve"> – </w:t>
      </w:r>
      <w:r>
        <w:t xml:space="preserve">показатель </w:t>
      </w:r>
      <w:proofErr w:type="spellStart"/>
      <w:r>
        <w:t>политропы</w:t>
      </w:r>
      <w:proofErr w:type="spellEnd"/>
      <w:r>
        <w:t>;</w:t>
      </w:r>
    </w:p>
    <w:p w:rsidR="002F5799" w:rsidRPr="007A7BF5" w:rsidRDefault="002F5799" w:rsidP="002F5799">
      <w:pPr>
        <w:numPr>
          <w:ilvl w:val="0"/>
          <w:numId w:val="9"/>
        </w:numPr>
        <w:jc w:val="both"/>
        <w:rPr>
          <w:b/>
          <w:i/>
          <w:lang w:val="en-US"/>
        </w:rPr>
      </w:pPr>
      <w:r>
        <w:rPr>
          <w:b/>
          <w:i/>
          <w:lang w:val="en-US"/>
        </w:rPr>
        <w:t>M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–</w:t>
      </w:r>
      <w:r>
        <w:rPr>
          <w:b/>
          <w:i/>
        </w:rPr>
        <w:t xml:space="preserve"> </w:t>
      </w:r>
      <w:proofErr w:type="spellStart"/>
      <w:r>
        <w:t>подрессоенная</w:t>
      </w:r>
      <w:proofErr w:type="spellEnd"/>
      <w:r>
        <w:t xml:space="preserve"> масса;</w:t>
      </w:r>
    </w:p>
    <w:p w:rsidR="002F5799" w:rsidRPr="007A7BF5" w:rsidRDefault="002F5799" w:rsidP="002F5799">
      <w:pPr>
        <w:numPr>
          <w:ilvl w:val="0"/>
          <w:numId w:val="9"/>
        </w:numPr>
        <w:jc w:val="both"/>
        <w:rPr>
          <w:b/>
          <w:i/>
        </w:rPr>
      </w:pPr>
      <w:r w:rsidRPr="007A7BF5">
        <w:rPr>
          <w:b/>
          <w:i/>
        </w:rPr>
        <w:t>ψ</w:t>
      </w:r>
      <w:r w:rsidRPr="007A7BF5">
        <w:rPr>
          <w:b/>
          <w:i/>
          <w:lang w:val="en-US"/>
        </w:rPr>
        <w:t>c</w:t>
      </w:r>
      <w:r>
        <w:t xml:space="preserve"> – коэффициент </w:t>
      </w:r>
      <w:proofErr w:type="spellStart"/>
      <w:r>
        <w:t>апериодичности</w:t>
      </w:r>
      <w:proofErr w:type="spellEnd"/>
      <w:r>
        <w:t xml:space="preserve"> для хода сжатия;</w:t>
      </w:r>
    </w:p>
    <w:p w:rsidR="002F5799" w:rsidRPr="0094075E" w:rsidRDefault="002F5799" w:rsidP="002F5799">
      <w:pPr>
        <w:numPr>
          <w:ilvl w:val="0"/>
          <w:numId w:val="9"/>
        </w:numPr>
        <w:jc w:val="both"/>
        <w:rPr>
          <w:b/>
          <w:i/>
        </w:rPr>
      </w:pPr>
      <w:proofErr w:type="spellStart"/>
      <w:r w:rsidRPr="007A7BF5">
        <w:rPr>
          <w:b/>
          <w:i/>
        </w:rPr>
        <w:t>ψ</w:t>
      </w:r>
      <w:r>
        <w:rPr>
          <w:b/>
          <w:i/>
        </w:rPr>
        <w:t>о</w:t>
      </w:r>
      <w:proofErr w:type="spellEnd"/>
      <w:r>
        <w:t xml:space="preserve"> – коэффициент </w:t>
      </w:r>
      <w:proofErr w:type="spellStart"/>
      <w:r>
        <w:t>апериодичности</w:t>
      </w:r>
      <w:proofErr w:type="spellEnd"/>
      <w:r>
        <w:t xml:space="preserve"> для хода отбоя;</w:t>
      </w:r>
    </w:p>
    <w:p w:rsidR="002F5799" w:rsidRPr="00FA201C" w:rsidRDefault="002F5799" w:rsidP="002F5799">
      <w:pPr>
        <w:numPr>
          <w:ilvl w:val="0"/>
          <w:numId w:val="9"/>
        </w:numPr>
        <w:jc w:val="both"/>
        <w:rPr>
          <w:b/>
          <w:i/>
        </w:rPr>
      </w:pPr>
      <w:r>
        <w:rPr>
          <w:b/>
          <w:i/>
        </w:rPr>
        <w:t xml:space="preserve">Р3 – </w:t>
      </w:r>
      <w:r>
        <w:t>коэффициент сухого трения;</w:t>
      </w:r>
    </w:p>
    <w:p w:rsidR="002F5799" w:rsidRDefault="002F5799" w:rsidP="002F5799">
      <w:pPr>
        <w:ind w:left="708"/>
        <w:jc w:val="both"/>
        <w:rPr>
          <w:sz w:val="24"/>
          <w:szCs w:val="24"/>
        </w:rPr>
      </w:pPr>
    </w:p>
    <w:p w:rsidR="002F5799" w:rsidRDefault="002F5799" w:rsidP="002F5799">
      <w:pPr>
        <w:ind w:left="708"/>
        <w:jc w:val="both"/>
        <w:rPr>
          <w:sz w:val="24"/>
          <w:szCs w:val="24"/>
        </w:rPr>
      </w:pPr>
    </w:p>
    <w:p w:rsidR="002F5799" w:rsidRDefault="002F5799" w:rsidP="002F5799">
      <w:pPr>
        <w:ind w:left="708"/>
        <w:jc w:val="both"/>
        <w:rPr>
          <w:sz w:val="24"/>
          <w:szCs w:val="24"/>
        </w:rPr>
      </w:pPr>
    </w:p>
    <w:p w:rsidR="002F5799" w:rsidRPr="00653452" w:rsidRDefault="002F5799" w:rsidP="002F5799">
      <w:pPr>
        <w:ind w:left="708"/>
        <w:jc w:val="both"/>
        <w:rPr>
          <w:sz w:val="24"/>
          <w:szCs w:val="24"/>
          <w:lang w:val="en-US"/>
        </w:rPr>
      </w:pPr>
      <w:r w:rsidRPr="00653452">
        <w:rPr>
          <w:sz w:val="24"/>
          <w:szCs w:val="24"/>
        </w:rPr>
        <w:t>Таблица исходных данных</w:t>
      </w:r>
    </w:p>
    <w:tbl>
      <w:tblPr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900"/>
        <w:gridCol w:w="1260"/>
        <w:gridCol w:w="1080"/>
        <w:gridCol w:w="1080"/>
        <w:gridCol w:w="1080"/>
      </w:tblGrid>
      <w:tr w:rsidR="002F5799" w:rsidRPr="0094075E" w:rsidTr="00FD6BBE">
        <w:tc>
          <w:tcPr>
            <w:tcW w:w="468" w:type="dxa"/>
          </w:tcPr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080" w:type="dxa"/>
          </w:tcPr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900" w:type="dxa"/>
          </w:tcPr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M</w:t>
            </w:r>
          </w:p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</w:rPr>
            </w:pPr>
            <w:r w:rsidRPr="0094075E">
              <w:rPr>
                <w:b/>
                <w:sz w:val="24"/>
                <w:szCs w:val="24"/>
              </w:rPr>
              <w:t>кг</w:t>
            </w:r>
          </w:p>
        </w:tc>
        <w:tc>
          <w:tcPr>
            <w:tcW w:w="1260" w:type="dxa"/>
          </w:tcPr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</w:rPr>
              <w:t>ψ</w:t>
            </w:r>
            <w:r w:rsidRPr="0094075E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080" w:type="dxa"/>
          </w:tcPr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</w:rPr>
              <w:t>ψ</w:t>
            </w:r>
            <w:r w:rsidRPr="0094075E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080" w:type="dxa"/>
          </w:tcPr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P3</w:t>
            </w:r>
          </w:p>
        </w:tc>
        <w:tc>
          <w:tcPr>
            <w:tcW w:w="1080" w:type="dxa"/>
          </w:tcPr>
          <w:p w:rsidR="002F5799" w:rsidRPr="0094075E" w:rsidRDefault="002F5799" w:rsidP="00FD6BBE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l0</w:t>
            </w:r>
          </w:p>
        </w:tc>
      </w:tr>
      <w:tr w:rsidR="002F5799" w:rsidRPr="009E384A" w:rsidTr="00FD6BBE">
        <w:tc>
          <w:tcPr>
            <w:tcW w:w="468" w:type="dxa"/>
          </w:tcPr>
          <w:p w:rsidR="002F5799" w:rsidRPr="009E384A" w:rsidRDefault="002F5799" w:rsidP="00FD6BBE">
            <w:pPr>
              <w:pStyle w:val="a9"/>
              <w:rPr>
                <w:sz w:val="20"/>
                <w:lang w:val="en-US"/>
              </w:rPr>
            </w:pPr>
            <w:r w:rsidRPr="009E384A">
              <w:rPr>
                <w:sz w:val="20"/>
                <w:lang w:val="en-US"/>
              </w:rPr>
              <w:t>1</w:t>
            </w:r>
          </w:p>
        </w:tc>
        <w:tc>
          <w:tcPr>
            <w:tcW w:w="1080" w:type="dxa"/>
          </w:tcPr>
          <w:p w:rsidR="002F5799" w:rsidRPr="009E384A" w:rsidRDefault="002F5799" w:rsidP="00FD6BBE">
            <w:pPr>
              <w:pStyle w:val="a9"/>
              <w:ind w:right="-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1,25</w:t>
            </w:r>
          </w:p>
        </w:tc>
        <w:tc>
          <w:tcPr>
            <w:tcW w:w="900" w:type="dxa"/>
          </w:tcPr>
          <w:p w:rsidR="002F5799" w:rsidRPr="009E384A" w:rsidRDefault="002F5799" w:rsidP="00FD6BBE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45000</w:t>
            </w:r>
          </w:p>
        </w:tc>
        <w:tc>
          <w:tcPr>
            <w:tcW w:w="1260" w:type="dxa"/>
          </w:tcPr>
          <w:p w:rsidR="002F5799" w:rsidRPr="00203F8D" w:rsidRDefault="002F5799" w:rsidP="00FD6BBE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0,185</w:t>
            </w:r>
          </w:p>
        </w:tc>
        <w:tc>
          <w:tcPr>
            <w:tcW w:w="1080" w:type="dxa"/>
          </w:tcPr>
          <w:p w:rsidR="002F5799" w:rsidRPr="009E384A" w:rsidRDefault="002F5799" w:rsidP="00FD6BBE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0,335</w:t>
            </w:r>
          </w:p>
        </w:tc>
        <w:tc>
          <w:tcPr>
            <w:tcW w:w="1080" w:type="dxa"/>
          </w:tcPr>
          <w:p w:rsidR="002F5799" w:rsidRPr="009E384A" w:rsidRDefault="002F5799" w:rsidP="00FD6BBE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0,15</w:t>
            </w:r>
          </w:p>
        </w:tc>
        <w:tc>
          <w:tcPr>
            <w:tcW w:w="1080" w:type="dxa"/>
          </w:tcPr>
          <w:p w:rsidR="002F5799" w:rsidRPr="007A7BF5" w:rsidRDefault="002F5799" w:rsidP="00FD6BBE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,145</w:t>
            </w:r>
          </w:p>
        </w:tc>
      </w:tr>
    </w:tbl>
    <w:p w:rsidR="002F5799" w:rsidRPr="00CA3E24" w:rsidRDefault="002F5799" w:rsidP="002F5799">
      <w:pPr>
        <w:pStyle w:val="a9"/>
        <w:rPr>
          <w:b/>
        </w:rPr>
      </w:pPr>
    </w:p>
    <w:p w:rsidR="002F5799" w:rsidRPr="00442203" w:rsidRDefault="002F5799" w:rsidP="002F5799"/>
    <w:p w:rsidR="002F5799" w:rsidRPr="00442203" w:rsidRDefault="002F5799" w:rsidP="002F5799"/>
    <w:p w:rsidR="002F5799" w:rsidRDefault="002F5799" w:rsidP="002F5799">
      <w:pPr>
        <w:pStyle w:val="a9"/>
        <w:rPr>
          <w:b/>
        </w:rPr>
      </w:pPr>
      <w:r w:rsidRPr="00FF6B5C">
        <w:rPr>
          <w:b/>
        </w:rPr>
        <w:t>Описание математической модели</w:t>
      </w:r>
    </w:p>
    <w:p w:rsidR="002F5799" w:rsidRDefault="002F5799" w:rsidP="002F5799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8300" cy="2343150"/>
            <wp:effectExtent l="0" t="0" r="0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F5799" w:rsidRPr="00516061" w:rsidRDefault="002F5799" w:rsidP="002F5799">
      <w:pPr>
        <w:pStyle w:val="3"/>
        <w:jc w:val="both"/>
      </w:pPr>
      <w:r>
        <w:t xml:space="preserve">Рисунок 1 – Упрощенная расчетная схема передней подвески автомобиля </w:t>
      </w:r>
    </w:p>
    <w:p w:rsidR="002F5799" w:rsidRPr="00442203" w:rsidRDefault="002F5799" w:rsidP="002F5799">
      <w:pPr>
        <w:pStyle w:val="a9"/>
      </w:pPr>
    </w:p>
    <w:p w:rsidR="002F5799" w:rsidRPr="007F7BA3" w:rsidRDefault="002F5799" w:rsidP="002F5799">
      <w:pPr>
        <w:pStyle w:val="a9"/>
      </w:pPr>
      <w:r>
        <w:t>Движение передней подвески автомобиля описывается системой нелинейных дифференциальных уравнений вида</w:t>
      </w:r>
    </w:p>
    <w:p w:rsidR="002F5799" w:rsidRPr="00970A89" w:rsidRDefault="002F5799" w:rsidP="002F5799">
      <w:pPr>
        <w:pStyle w:val="a9"/>
        <w:rPr>
          <w:b/>
          <w:lang w:val="en-US"/>
        </w:rPr>
      </w:pPr>
      <w:proofErr w:type="gramStart"/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1</w:t>
      </w:r>
      <w:proofErr w:type="gramEnd"/>
      <w:r w:rsidRPr="007F7BA3">
        <w:rPr>
          <w:b/>
          <w:lang w:val="en-US"/>
        </w:rPr>
        <w:sym w:font="Symbol" w:char="F0A2"/>
      </w:r>
      <w:r w:rsidRPr="00970A89">
        <w:rPr>
          <w:b/>
          <w:lang w:val="en-US"/>
        </w:rPr>
        <w:t xml:space="preserve"> = 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2</w:t>
      </w:r>
    </w:p>
    <w:p w:rsidR="002F5799" w:rsidRPr="00AB22A1" w:rsidRDefault="002F5799" w:rsidP="002F5799">
      <w:pPr>
        <w:pStyle w:val="a9"/>
        <w:rPr>
          <w:b/>
          <w:lang w:val="en-US"/>
        </w:rPr>
      </w:pPr>
      <w:proofErr w:type="gramStart"/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2</w:t>
      </w:r>
      <w:proofErr w:type="gramEnd"/>
      <w:r w:rsidRPr="007F7BA3">
        <w:rPr>
          <w:b/>
          <w:lang w:val="en-US"/>
        </w:rPr>
        <w:sym w:font="Symbol" w:char="F0A2"/>
      </w:r>
      <w:r w:rsidRPr="00970A89">
        <w:rPr>
          <w:b/>
          <w:lang w:val="en-US"/>
        </w:rPr>
        <w:t xml:space="preserve">  = </w:t>
      </w:r>
      <w:r w:rsidRPr="007F7BA3">
        <w:rPr>
          <w:b/>
          <w:lang w:val="en-US"/>
        </w:rPr>
        <w:t>F</w:t>
      </w:r>
      <w:r w:rsidRPr="00970A89">
        <w:rPr>
          <w:b/>
          <w:lang w:val="en-US"/>
        </w:rPr>
        <w:t>1(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 xml:space="preserve">1) – </w:t>
      </w:r>
      <w:r w:rsidRPr="007F7BA3">
        <w:rPr>
          <w:b/>
          <w:lang w:val="en-US"/>
        </w:rPr>
        <w:t>F</w:t>
      </w:r>
      <w:r w:rsidRPr="00970A89">
        <w:rPr>
          <w:b/>
          <w:lang w:val="en-US"/>
        </w:rPr>
        <w:t>2(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 xml:space="preserve">2) – </w:t>
      </w:r>
      <w:r w:rsidRPr="007F7BA3">
        <w:rPr>
          <w:b/>
          <w:lang w:val="en-US"/>
        </w:rPr>
        <w:t>F</w:t>
      </w:r>
      <w:r w:rsidRPr="00970A89">
        <w:rPr>
          <w:b/>
          <w:lang w:val="en-US"/>
        </w:rPr>
        <w:t>3(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2)+</w:t>
      </w:r>
      <w:r>
        <w:rPr>
          <w:b/>
          <w:lang w:val="en-US"/>
        </w:rPr>
        <w:t>F(t)</w:t>
      </w:r>
    </w:p>
    <w:p w:rsidR="002F5799" w:rsidRDefault="002F5799" w:rsidP="002F5799">
      <w:pPr>
        <w:pStyle w:val="a9"/>
      </w:pPr>
      <w:proofErr w:type="gramStart"/>
      <w:r>
        <w:rPr>
          <w:lang w:val="en-US"/>
        </w:rPr>
        <w:t>x</w:t>
      </w:r>
      <w:r w:rsidRPr="00512F88">
        <w:t>1</w:t>
      </w:r>
      <w:proofErr w:type="gramEnd"/>
      <w:r w:rsidRPr="00512F88">
        <w:t xml:space="preserve"> – </w:t>
      </w:r>
      <w:r>
        <w:t>перемещение подвески (на рисунке 1 обозначено Δ);</w:t>
      </w:r>
    </w:p>
    <w:p w:rsidR="002F5799" w:rsidRPr="00512F88" w:rsidRDefault="002F5799" w:rsidP="002F5799">
      <w:pPr>
        <w:pStyle w:val="a9"/>
      </w:pPr>
      <w:proofErr w:type="gramStart"/>
      <w:r>
        <w:rPr>
          <w:lang w:val="en-US"/>
        </w:rPr>
        <w:t>x</w:t>
      </w:r>
      <w:r w:rsidRPr="00DB140B">
        <w:t>2</w:t>
      </w:r>
      <w:proofErr w:type="gramEnd"/>
      <w:r w:rsidRPr="00DB140B">
        <w:t xml:space="preserve"> – </w:t>
      </w:r>
      <w:r>
        <w:t>скорость подвески;</w:t>
      </w:r>
    </w:p>
    <w:p w:rsidR="002F5799" w:rsidRDefault="002F5799" w:rsidP="002F5799">
      <w:pPr>
        <w:pStyle w:val="a9"/>
      </w:pPr>
      <w:r>
        <w:t>Упругий элемент для передней и задней подвески характеризуется выражением:</w:t>
      </w:r>
    </w:p>
    <w:p w:rsidR="002F5799" w:rsidRDefault="002F5799" w:rsidP="002F5799">
      <w:pPr>
        <w:pStyle w:val="a9"/>
      </w:pPr>
      <w:r w:rsidRPr="00512F88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9pt;height:17.25pt" o:ole="">
            <v:imagedata r:id="rId8" o:title=""/>
          </v:shape>
          <o:OLEObject Type="Embed" ProgID="Equation.3" ShapeID="_x0000_i1046" DrawAspect="Content" ObjectID="_1618301499" r:id="rId9"/>
        </w:object>
      </w:r>
      <w:r w:rsidRPr="00512F88">
        <w:rPr>
          <w:position w:val="-36"/>
        </w:rPr>
        <w:object w:dxaOrig="2720" w:dyaOrig="840">
          <v:shape id="_x0000_i1047" type="#_x0000_t75" style="width:187.5pt;height:57.75pt" o:ole="">
            <v:imagedata r:id="rId10" o:title=""/>
          </v:shape>
          <o:OLEObject Type="Embed" ProgID="Equation.3" ShapeID="_x0000_i1047" DrawAspect="Content" ObjectID="_1618301500" r:id="rId11"/>
        </w:object>
      </w:r>
    </w:p>
    <w:p w:rsidR="002F5799" w:rsidRDefault="002F5799" w:rsidP="002F5799">
      <w:pPr>
        <w:pStyle w:val="a9"/>
      </w:pPr>
      <w:r>
        <w:t>Характеристика амортизатора задается формулой:</w:t>
      </w:r>
    </w:p>
    <w:p w:rsidR="002F5799" w:rsidRDefault="002F5799" w:rsidP="002F5799">
      <w:pPr>
        <w:pStyle w:val="a9"/>
      </w:pPr>
    </w:p>
    <w:p w:rsidR="002F5799" w:rsidRDefault="002F5799" w:rsidP="002F5799">
      <w:pPr>
        <w:pStyle w:val="a9"/>
      </w:pPr>
      <w:r>
        <w:rPr>
          <w:noProof/>
          <w:lang w:val="en-US"/>
        </w:rPr>
        <w:drawing>
          <wp:inline distT="0" distB="0" distL="0" distR="0">
            <wp:extent cx="3181350" cy="52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99" w:rsidRDefault="002F5799" w:rsidP="002F5799">
      <w:pPr>
        <w:pStyle w:val="a9"/>
      </w:pPr>
      <w:r>
        <w:t>Здесь ω определяется по формуле:</w:t>
      </w:r>
    </w:p>
    <w:p w:rsidR="002F5799" w:rsidRDefault="002F5799" w:rsidP="002F5799">
      <w:pPr>
        <w:pStyle w:val="a9"/>
      </w:pPr>
      <w:r w:rsidRPr="005E7237">
        <w:rPr>
          <w:position w:val="-26"/>
        </w:rPr>
        <w:object w:dxaOrig="1120" w:dyaOrig="700">
          <v:shape id="_x0000_i1049" type="#_x0000_t75" style="width:88.5pt;height:55.5pt" o:ole="">
            <v:imagedata r:id="rId13" o:title=""/>
          </v:shape>
          <o:OLEObject Type="Embed" ProgID="Equation.3" ShapeID="_x0000_i1049" DrawAspect="Content" ObjectID="_1618301501" r:id="rId14"/>
        </w:object>
      </w:r>
    </w:p>
    <w:p w:rsidR="002F5799" w:rsidRDefault="002F5799" w:rsidP="002F5799">
      <w:pPr>
        <w:pStyle w:val="a9"/>
      </w:pPr>
      <w:r>
        <w:t>Характеристика сухого трения задается выражением:</w:t>
      </w:r>
    </w:p>
    <w:p w:rsidR="002F5799" w:rsidRDefault="002F5799" w:rsidP="002F5799">
      <w:pPr>
        <w:pStyle w:val="a9"/>
      </w:pPr>
      <w:r w:rsidRPr="005E7237">
        <w:rPr>
          <w:position w:val="-24"/>
        </w:rPr>
        <w:object w:dxaOrig="2060" w:dyaOrig="639">
          <v:shape id="_x0000_i1050" type="#_x0000_t75" style="width:151.5pt;height:48pt" o:ole="">
            <v:imagedata r:id="rId15" o:title=""/>
          </v:shape>
          <o:OLEObject Type="Embed" ProgID="Equation.3" ShapeID="_x0000_i1050" DrawAspect="Content" ObjectID="_1618301502" r:id="rId16"/>
        </w:object>
      </w:r>
    </w:p>
    <w:p w:rsidR="002F5799" w:rsidRPr="00CF3447" w:rsidRDefault="002F5799" w:rsidP="002F5799">
      <w:pPr>
        <w:pStyle w:val="a9"/>
      </w:pPr>
      <w:proofErr w:type="gramStart"/>
      <w:r w:rsidRPr="00196C1D">
        <w:rPr>
          <w:lang w:val="en-US"/>
        </w:rPr>
        <w:t>F</w:t>
      </w:r>
      <w:r w:rsidRPr="00196C1D">
        <w:t>(</w:t>
      </w:r>
      <w:proofErr w:type="gramEnd"/>
      <w:r w:rsidRPr="00196C1D">
        <w:rPr>
          <w:lang w:val="en-US"/>
        </w:rPr>
        <w:t>t</w:t>
      </w:r>
      <w:r w:rsidRPr="00196C1D">
        <w:t xml:space="preserve">) = </w:t>
      </w:r>
      <w:r w:rsidRPr="001A48BA">
        <w:rPr>
          <w:lang w:val="en-US"/>
        </w:rPr>
        <w:t>F</w:t>
      </w:r>
      <w:r w:rsidRPr="00F863F8">
        <w:t>0</w:t>
      </w:r>
      <w:r w:rsidRPr="001A48BA">
        <w:rPr>
          <w:lang w:val="en-US"/>
        </w:rPr>
        <w:t>sin</w:t>
      </w:r>
      <w:r w:rsidRPr="00196C1D">
        <w:t>(</w:t>
      </w:r>
      <w:proofErr w:type="spellStart"/>
      <w:r w:rsidRPr="00196C1D">
        <w:rPr>
          <w:lang w:val="en-US"/>
        </w:rPr>
        <w:t>wt</w:t>
      </w:r>
      <w:proofErr w:type="spellEnd"/>
      <w:r w:rsidRPr="00196C1D">
        <w:t>) – возмущающая сила, действующая на систему</w:t>
      </w:r>
    </w:p>
    <w:p w:rsidR="0041647F" w:rsidRDefault="0041647F" w:rsidP="0041647F">
      <w:pPr>
        <w:jc w:val="both"/>
        <w:rPr>
          <w:b/>
        </w:rPr>
      </w:pPr>
    </w:p>
    <w:p w:rsidR="001162A0" w:rsidRDefault="001162A0" w:rsidP="0041647F">
      <w:pPr>
        <w:jc w:val="both"/>
        <w:rPr>
          <w:b/>
        </w:rPr>
      </w:pPr>
      <w:r>
        <w:rPr>
          <w:b/>
        </w:rPr>
        <w:t>Листинг</w:t>
      </w:r>
      <w:r w:rsidRPr="00CF7849">
        <w:rPr>
          <w:b/>
        </w:rPr>
        <w:t xml:space="preserve"> </w:t>
      </w:r>
      <w:r>
        <w:rPr>
          <w:b/>
        </w:rPr>
        <w:t>программы</w:t>
      </w:r>
      <w:r w:rsidRPr="00CF7849">
        <w:rPr>
          <w:b/>
        </w:rPr>
        <w:t>:</w:t>
      </w:r>
    </w:p>
    <w:p w:rsidR="0041647F" w:rsidRDefault="0041647F" w:rsidP="0041647F">
      <w:pPr>
        <w:jc w:val="both"/>
        <w:rPr>
          <w:b/>
        </w:rPr>
      </w:pP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clear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1.25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45000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0.185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0.335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0.15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0.145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l0</w:t>
      </w:r>
      <w:proofErr w:type="gramStart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&lt;=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else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sign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&gt;</w:t>
      </w:r>
      <w:r>
        <w:rPr>
          <w:rFonts w:ascii="Monospaced" w:hAnsi="Monospaced"/>
          <w:color w:val="BC8F8F"/>
          <w:sz w:val="18"/>
          <w:szCs w:val="18"/>
        </w:rPr>
        <w:t>0.4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E5CB0"/>
          <w:sz w:val="18"/>
          <w:szCs w:val="18"/>
          <w:u w:val="single"/>
        </w:rPr>
        <w:t>F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else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E5CB0"/>
          <w:sz w:val="18"/>
          <w:szCs w:val="18"/>
          <w:u w:val="single"/>
        </w:rPr>
        <w:t>F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AE5CB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AE5CB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AE5CB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AE5CB0"/>
          <w:sz w:val="18"/>
          <w:szCs w:val="18"/>
          <w:u w:val="single"/>
        </w:rPr>
        <w:t>F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y0</w:t>
      </w:r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gramEnd"/>
      <w:r>
        <w:rPr>
          <w:rFonts w:ascii="Monospaced" w:hAnsi="Monospaced"/>
          <w:color w:val="BC8F8F"/>
          <w:sz w:val="18"/>
          <w:szCs w:val="18"/>
        </w:rPr>
        <w:t>0.0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0.0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AE5CB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t,Y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mid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)(</w:t>
      </w:r>
      <w:r>
        <w:rPr>
          <w:rFonts w:ascii="Monospaced" w:hAnsi="Monospaced"/>
          <w:color w:val="BC8F8F"/>
          <w:sz w:val="18"/>
          <w:szCs w:val="18"/>
        </w:rPr>
        <w:t>301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midU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mid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000000"/>
          <w:sz w:val="18"/>
          <w:szCs w:val="18"/>
        </w:rPr>
        <w:t>mid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0.05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midD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000000"/>
          <w:sz w:val="18"/>
          <w:szCs w:val="18"/>
        </w:rPr>
        <w:t>mid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mid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BC8F8F"/>
          <w:sz w:val="18"/>
          <w:szCs w:val="18"/>
        </w:rPr>
        <w:t>0.05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color w:val="000000"/>
          <w:sz w:val="18"/>
          <w:szCs w:val="18"/>
        </w:rPr>
        <w:t>midU,midU</w:t>
      </w:r>
      <w:proofErr w:type="spellEnd"/>
      <w:r>
        <w:rPr>
          <w:rFonts w:ascii="Monospaced" w:hAnsi="Monospaced"/>
          <w:color w:val="4A55DB"/>
          <w:sz w:val="18"/>
          <w:szCs w:val="18"/>
        </w:rPr>
        <w:t>])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color w:val="000000"/>
          <w:sz w:val="18"/>
          <w:szCs w:val="18"/>
        </w:rPr>
        <w:t>midD,midD</w:t>
      </w:r>
      <w:proofErr w:type="spellEnd"/>
      <w:r>
        <w:rPr>
          <w:rFonts w:ascii="Monospaced" w:hAnsi="Monospaced"/>
          <w:color w:val="4A55DB"/>
          <w:sz w:val="18"/>
          <w:szCs w:val="18"/>
        </w:rPr>
        <w:t>])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t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for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301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&lt;</w:t>
      </w:r>
      <w:proofErr w:type="spellStart"/>
      <w:r>
        <w:rPr>
          <w:rFonts w:ascii="Monospaced" w:hAnsi="Monospaced"/>
          <w:color w:val="000000"/>
          <w:sz w:val="18"/>
          <w:szCs w:val="18"/>
        </w:rPr>
        <w:t>midD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|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&gt;</w:t>
      </w:r>
      <w:proofErr w:type="spellStart"/>
      <w:r>
        <w:rPr>
          <w:rFonts w:ascii="Monospaced" w:hAnsi="Monospaced"/>
          <w:color w:val="000000"/>
          <w:sz w:val="18"/>
          <w:szCs w:val="18"/>
        </w:rPr>
        <w:t>midU</w:t>
      </w:r>
      <w:proofErr w:type="spellEnd"/>
      <w:r>
        <w:rPr>
          <w:rFonts w:ascii="Monospaced" w:hAnsi="Monospaced"/>
          <w:color w:val="4A55DB"/>
          <w:sz w:val="18"/>
          <w:szCs w:val="18"/>
        </w:rPr>
        <w:t>))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Ox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Oy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Oy,Ox,</w:t>
      </w:r>
      <w:r>
        <w:rPr>
          <w:rFonts w:ascii="Monospaced" w:hAnsi="Monospaced"/>
          <w:color w:val="BC8F8F"/>
          <w:sz w:val="18"/>
          <w:szCs w:val="18"/>
        </w:rPr>
        <w:t>'o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tPerex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000000"/>
          <w:sz w:val="18"/>
          <w:szCs w:val="18"/>
        </w:rPr>
        <w:t>Oy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0.4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Amax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max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pos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for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301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color w:val="000000"/>
          <w:sz w:val="18"/>
          <w:szCs w:val="18"/>
        </w:rPr>
        <w:t>Amax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pos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KD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000000"/>
          <w:sz w:val="18"/>
          <w:szCs w:val="18"/>
        </w:rPr>
        <w:t>Amax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mid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Amax2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Amax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pos</w:t>
      </w:r>
      <w:proofErr w:type="spell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while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&lt;</w:t>
      </w:r>
      <w:r>
        <w:rPr>
          <w:rFonts w:ascii="Monospaced" w:hAnsi="Monospaced"/>
          <w:color w:val="BC8F8F"/>
          <w:sz w:val="18"/>
          <w:szCs w:val="18"/>
        </w:rPr>
        <w:t>301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&lt;</w:t>
      </w:r>
      <w:r>
        <w:rPr>
          <w:rFonts w:ascii="Monospaced" w:hAnsi="Monospaced"/>
          <w:color w:val="000000"/>
          <w:sz w:val="18"/>
          <w:szCs w:val="18"/>
        </w:rPr>
        <w:t>Amax2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Amax2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D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Amax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Amax2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pos</w:t>
      </w:r>
      <w:proofErr w:type="spell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count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check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0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while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&lt;</w:t>
      </w:r>
      <w:r>
        <w:rPr>
          <w:rFonts w:ascii="Monospaced" w:hAnsi="Monospaced"/>
          <w:color w:val="BC8F8F"/>
          <w:sz w:val="18"/>
          <w:szCs w:val="18"/>
        </w:rPr>
        <w:t>301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check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&lt;</w:t>
      </w:r>
      <w:proofErr w:type="spellStart"/>
      <w:r>
        <w:rPr>
          <w:rFonts w:ascii="Monospaced" w:hAnsi="Monospaced"/>
          <w:color w:val="000000"/>
          <w:sz w:val="18"/>
          <w:szCs w:val="18"/>
        </w:rPr>
        <w:t>midD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proofErr w:type="gramStart"/>
      <w:r>
        <w:rPr>
          <w:rFonts w:ascii="Monospaced" w:hAnsi="Monospaced"/>
          <w:color w:val="000000"/>
          <w:sz w:val="18"/>
          <w:szCs w:val="18"/>
        </w:rPr>
        <w:t>count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000000"/>
          <w:sz w:val="18"/>
          <w:szCs w:val="18"/>
        </w:rPr>
        <w:t>count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proofErr w:type="gramStart"/>
      <w:r>
        <w:rPr>
          <w:rFonts w:ascii="Monospaced" w:hAnsi="Monospaced"/>
          <w:color w:val="000000"/>
          <w:sz w:val="18"/>
          <w:szCs w:val="18"/>
        </w:rPr>
        <w:t>check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check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Coords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&gt;</w:t>
      </w:r>
      <w:proofErr w:type="spellStart"/>
      <w:r>
        <w:rPr>
          <w:rFonts w:ascii="Monospaced" w:hAnsi="Monospaced"/>
          <w:color w:val="000000"/>
          <w:sz w:val="18"/>
          <w:szCs w:val="18"/>
        </w:rPr>
        <w:t>midU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proofErr w:type="gramStart"/>
      <w:r>
        <w:rPr>
          <w:rFonts w:ascii="Monospaced" w:hAnsi="Monospaced"/>
          <w:color w:val="000000"/>
          <w:sz w:val="18"/>
          <w:szCs w:val="18"/>
        </w:rPr>
        <w:t>count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000000"/>
          <w:sz w:val="18"/>
          <w:szCs w:val="18"/>
        </w:rPr>
        <w:t>count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</w:t>
      </w:r>
      <w:proofErr w:type="gramStart"/>
      <w:r>
        <w:rPr>
          <w:rFonts w:ascii="Monospaced" w:hAnsi="Monospaced"/>
          <w:color w:val="000000"/>
          <w:sz w:val="18"/>
          <w:szCs w:val="18"/>
        </w:rPr>
        <w:t>check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0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r>
        <w:rPr>
          <w:rFonts w:ascii="Monospaced" w:hAnsi="Monospaced"/>
          <w:color w:val="000000"/>
          <w:sz w:val="18"/>
          <w:szCs w:val="18"/>
        </w:rPr>
        <w:t>i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Koleb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count</w:t>
      </w:r>
    </w:p>
    <w:p w:rsidR="002F5799" w:rsidRDefault="002F5799" w:rsidP="002F5799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Perereg</w:t>
      </w:r>
      <w:proofErr w:type="spellEnd"/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Amax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mid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mid</w:t>
      </w:r>
    </w:p>
    <w:p w:rsidR="00F97C11" w:rsidRDefault="00F97C11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253D4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253D4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253D4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253D4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253D4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253D4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2F5799" w:rsidRDefault="002F5799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253D4" w:rsidRPr="0078216A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162A0" w:rsidRDefault="00F97C11" w:rsidP="0078216A">
      <w:p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Результат</w:t>
      </w:r>
      <w:r w:rsidR="001162A0">
        <w:rPr>
          <w:b/>
        </w:rPr>
        <w:t xml:space="preserve"> программы</w:t>
      </w:r>
      <w:r w:rsidR="001162A0" w:rsidRPr="00E84ADA">
        <w:rPr>
          <w:b/>
        </w:rPr>
        <w:t>:</w:t>
      </w:r>
    </w:p>
    <w:p w:rsidR="001253D4" w:rsidRDefault="001253D4" w:rsidP="0078216A">
      <w:pPr>
        <w:autoSpaceDE w:val="0"/>
        <w:autoSpaceDN w:val="0"/>
        <w:adjustRightInd w:val="0"/>
        <w:rPr>
          <w:b/>
        </w:rPr>
      </w:pPr>
    </w:p>
    <w:p w:rsidR="001E7B47" w:rsidRDefault="002F5799" w:rsidP="001E7B4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951B4D" wp14:editId="3135B4C3">
            <wp:extent cx="5940425" cy="447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D4" w:rsidRDefault="001253D4" w:rsidP="001E7B47">
      <w:pPr>
        <w:jc w:val="center"/>
        <w:rPr>
          <w:lang w:val="en-US"/>
        </w:rPr>
      </w:pPr>
    </w:p>
    <w:p w:rsidR="001E7B47" w:rsidRPr="001E7B47" w:rsidRDefault="00F97C11" w:rsidP="004645C7">
      <w:pPr>
        <w:jc w:val="center"/>
      </w:pPr>
      <w:r>
        <w:t>Рисунок 1</w:t>
      </w:r>
      <w:r w:rsidR="001E7B47">
        <w:t xml:space="preserve"> – </w:t>
      </w:r>
      <w:r w:rsidR="000C65F8" w:rsidRPr="00E07035">
        <w:t xml:space="preserve">функция </w:t>
      </w:r>
      <w:proofErr w:type="spellStart"/>
      <w:r w:rsidR="000C65F8" w:rsidRPr="00E07035">
        <w:t>Хевисайда</w:t>
      </w:r>
      <w:proofErr w:type="spellEnd"/>
    </w:p>
    <w:p w:rsidR="004645C7" w:rsidRDefault="00D02825" w:rsidP="0045460B">
      <w:pPr>
        <w:ind w:firstLine="708"/>
      </w:pPr>
      <w:r w:rsidRPr="00AD09DE">
        <w:rPr>
          <w:b/>
        </w:rPr>
        <w:t>Вывод</w:t>
      </w:r>
      <w:r w:rsidRPr="00AD09DE">
        <w:t xml:space="preserve">: </w:t>
      </w:r>
    </w:p>
    <w:p w:rsidR="00A95D06" w:rsidRPr="00A95D06" w:rsidRDefault="004645C7" w:rsidP="00A95D06">
      <w:pPr>
        <w:rPr>
          <w:rFonts w:eastAsia="Calibri"/>
        </w:rPr>
      </w:pPr>
      <w:r>
        <w:t xml:space="preserve">В ходе </w:t>
      </w:r>
      <w:r w:rsidR="001253D4">
        <w:t>выполнения лабораторной работы 6</w:t>
      </w:r>
      <w:r>
        <w:t xml:space="preserve"> были получены</w:t>
      </w:r>
      <w:r w:rsidR="000C65F8" w:rsidRPr="001141A1">
        <w:t xml:space="preserve"> навыки </w:t>
      </w:r>
      <w:r w:rsidR="000C65F8">
        <w:t>выполнения</w:t>
      </w:r>
      <w:r w:rsidR="000C65F8" w:rsidRPr="001141A1">
        <w:t xml:space="preserve"> анализ</w:t>
      </w:r>
      <w:r w:rsidR="000C65F8">
        <w:t>а</w:t>
      </w:r>
      <w:r w:rsidR="000C65F8" w:rsidRPr="001141A1">
        <w:t xml:space="preserve"> переходных процессов </w:t>
      </w:r>
      <w:r w:rsidR="000C65F8">
        <w:t>в динамических моделях с графической интерпретацией</w:t>
      </w:r>
      <w:r w:rsidR="000C65F8" w:rsidRPr="001141A1">
        <w:t xml:space="preserve"> полученных результатов</w:t>
      </w:r>
      <w:r w:rsidR="00D02825" w:rsidRPr="00AD09DE">
        <w:t>.</w:t>
      </w:r>
      <w:r w:rsidR="00A95D06">
        <w:t xml:space="preserve"> Построен</w:t>
      </w:r>
      <w:r w:rsidR="00D41AA4">
        <w:t xml:space="preserve"> график</w:t>
      </w:r>
      <w:r w:rsidR="00A95D06">
        <w:t xml:space="preserve"> функция </w:t>
      </w:r>
      <w:proofErr w:type="spellStart"/>
      <w:r w:rsidR="00A95D06">
        <w:t>Хевисайда</w:t>
      </w:r>
      <w:proofErr w:type="spellEnd"/>
      <w:r w:rsidR="00A95D06">
        <w:t>. Р</w:t>
      </w:r>
      <w:r w:rsidR="00A95D06">
        <w:rPr>
          <w:rFonts w:eastAsia="Calibri"/>
        </w:rPr>
        <w:t>ассчитаны следующие параметры переходного процесса:</w:t>
      </w:r>
    </w:p>
    <w:p w:rsidR="00A95D06" w:rsidRPr="00A95D06" w:rsidRDefault="00A95D06" w:rsidP="00A95D06">
      <w:pPr>
        <w:ind w:left="708"/>
        <w:rPr>
          <w:rFonts w:eastAsia="Calibri"/>
        </w:rPr>
      </w:pPr>
      <w:r w:rsidRPr="00A95D06">
        <w:rPr>
          <w:rFonts w:eastAsia="Calibri"/>
        </w:rPr>
        <w:t xml:space="preserve">- коридор стабилизации установившегося состояния: </w:t>
      </w:r>
      <w:r w:rsidR="002F5799" w:rsidRPr="002F5799">
        <w:rPr>
          <w:rFonts w:eastAsia="Calibri"/>
        </w:rPr>
        <w:t xml:space="preserve">0.01115694422847588 </w:t>
      </w:r>
      <w:r w:rsidRPr="00A95D06">
        <w:rPr>
          <w:rFonts w:eastAsia="Calibri"/>
        </w:rPr>
        <w:t xml:space="preserve">и </w:t>
      </w:r>
      <w:r w:rsidR="002F5799" w:rsidRPr="002F5799">
        <w:rPr>
          <w:rFonts w:eastAsia="Calibri"/>
        </w:rPr>
        <w:t>0.010094378111478177</w:t>
      </w:r>
      <w:r w:rsidRPr="00A95D06">
        <w:rPr>
          <w:rFonts w:eastAsia="Calibri"/>
        </w:rPr>
        <w:t>;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 xml:space="preserve">- время переходного процесса: </w:t>
      </w:r>
      <w:r w:rsidR="002F5799" w:rsidRPr="002F5799">
        <w:rPr>
          <w:rFonts w:eastAsia="Calibri"/>
        </w:rPr>
        <w:t>1.06</w:t>
      </w:r>
      <w:r>
        <w:rPr>
          <w:rFonts w:eastAsia="Calibri"/>
        </w:rPr>
        <w:t>;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 xml:space="preserve">- коэффициент динамичности: </w:t>
      </w:r>
      <w:r w:rsidR="002F5799" w:rsidRPr="002F5799">
        <w:rPr>
          <w:rFonts w:eastAsia="Calibri"/>
        </w:rPr>
        <w:t>2.3456255795148495</w:t>
      </w:r>
      <w:r>
        <w:rPr>
          <w:rFonts w:eastAsia="Calibri"/>
        </w:rPr>
        <w:t>;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 xml:space="preserve">- декремент колебаний: </w:t>
      </w:r>
      <w:r w:rsidR="002F5799" w:rsidRPr="002F5799">
        <w:rPr>
          <w:rFonts w:eastAsia="Calibri"/>
        </w:rPr>
        <w:t>1.6861669785575504</w:t>
      </w:r>
      <w:r>
        <w:rPr>
          <w:rFonts w:eastAsia="Calibri"/>
        </w:rPr>
        <w:t xml:space="preserve">; 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колебательность</w:t>
      </w:r>
      <w:proofErr w:type="spellEnd"/>
      <w:r>
        <w:rPr>
          <w:rFonts w:eastAsia="Calibri"/>
        </w:rPr>
        <w:t>: 3;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 xml:space="preserve">- перерегулирование: </w:t>
      </w:r>
      <w:r w:rsidR="002F5799" w:rsidRPr="002F5799">
        <w:rPr>
          <w:rFonts w:eastAsia="Calibri"/>
        </w:rPr>
        <w:t>0.3456255795148494</w:t>
      </w:r>
      <w:bookmarkStart w:id="0" w:name="_GoBack"/>
      <w:bookmarkEnd w:id="0"/>
      <w:r>
        <w:rPr>
          <w:rFonts w:eastAsia="Calibri"/>
        </w:rPr>
        <w:t>.</w:t>
      </w:r>
    </w:p>
    <w:p w:rsidR="00A95D06" w:rsidRDefault="00A95D06" w:rsidP="00A95D06">
      <w:pPr>
        <w:rPr>
          <w:rFonts w:eastAsia="Calibri"/>
        </w:rPr>
      </w:pPr>
    </w:p>
    <w:p w:rsidR="00A95D06" w:rsidRPr="00A95D06" w:rsidRDefault="00A95D06" w:rsidP="00A95D06">
      <w:pPr>
        <w:rPr>
          <w:rFonts w:eastAsia="Calibri"/>
        </w:rPr>
      </w:pPr>
    </w:p>
    <w:sectPr w:rsidR="00A95D06" w:rsidRPr="00A95D06" w:rsidSect="004824CB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2F6" w:rsidRDefault="00AE22F6" w:rsidP="004824CB">
      <w:r>
        <w:separator/>
      </w:r>
    </w:p>
  </w:endnote>
  <w:endnote w:type="continuationSeparator" w:id="0">
    <w:p w:rsidR="00AE22F6" w:rsidRDefault="00AE22F6" w:rsidP="0048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3D4" w:rsidRDefault="001253D4" w:rsidP="004824CB">
    <w:pPr>
      <w:jc w:val="center"/>
    </w:pPr>
    <w:r>
      <w:t>Гомель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2F6" w:rsidRDefault="00AE22F6" w:rsidP="004824CB">
      <w:r>
        <w:separator/>
      </w:r>
    </w:p>
  </w:footnote>
  <w:footnote w:type="continuationSeparator" w:id="0">
    <w:p w:rsidR="00AE22F6" w:rsidRDefault="00AE22F6" w:rsidP="0048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E77"/>
    <w:multiLevelType w:val="hybridMultilevel"/>
    <w:tmpl w:val="93E65C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025"/>
    <w:multiLevelType w:val="hybridMultilevel"/>
    <w:tmpl w:val="6B7AA2E6"/>
    <w:lvl w:ilvl="0" w:tplc="79C85D16">
      <w:start w:val="1"/>
      <w:numFmt w:val="decimal"/>
      <w:suff w:val="space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0FB"/>
    <w:multiLevelType w:val="multilevel"/>
    <w:tmpl w:val="3FBC9598"/>
    <w:lvl w:ilvl="0">
      <w:start w:val="1"/>
      <w:numFmt w:val="decimal"/>
      <w:suff w:val="space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49E2"/>
    <w:multiLevelType w:val="hybridMultilevel"/>
    <w:tmpl w:val="320C7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56B8D"/>
    <w:multiLevelType w:val="hybridMultilevel"/>
    <w:tmpl w:val="8F82E688"/>
    <w:lvl w:ilvl="0" w:tplc="95E85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551ED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0CCA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3698E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FE0E1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C486C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9E883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420C2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5E7C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7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610"/>
    <w:rsid w:val="000C65F8"/>
    <w:rsid w:val="001162A0"/>
    <w:rsid w:val="001253D4"/>
    <w:rsid w:val="00147853"/>
    <w:rsid w:val="001C4F85"/>
    <w:rsid w:val="001E7B47"/>
    <w:rsid w:val="00210316"/>
    <w:rsid w:val="0027426E"/>
    <w:rsid w:val="002C6E6F"/>
    <w:rsid w:val="002F5799"/>
    <w:rsid w:val="0034616E"/>
    <w:rsid w:val="003C3008"/>
    <w:rsid w:val="003C5EC2"/>
    <w:rsid w:val="00413003"/>
    <w:rsid w:val="0041647F"/>
    <w:rsid w:val="0045460B"/>
    <w:rsid w:val="004645C7"/>
    <w:rsid w:val="004824CB"/>
    <w:rsid w:val="004E5938"/>
    <w:rsid w:val="005568E1"/>
    <w:rsid w:val="00612707"/>
    <w:rsid w:val="006151E4"/>
    <w:rsid w:val="00634FCB"/>
    <w:rsid w:val="006A4ED5"/>
    <w:rsid w:val="006D0BF3"/>
    <w:rsid w:val="006D2D16"/>
    <w:rsid w:val="0078216A"/>
    <w:rsid w:val="00783EA8"/>
    <w:rsid w:val="007F369B"/>
    <w:rsid w:val="008B3704"/>
    <w:rsid w:val="008F3BFE"/>
    <w:rsid w:val="009D080F"/>
    <w:rsid w:val="00A24B05"/>
    <w:rsid w:val="00A87CBD"/>
    <w:rsid w:val="00A95D06"/>
    <w:rsid w:val="00AD09DE"/>
    <w:rsid w:val="00AE22F6"/>
    <w:rsid w:val="00C1708F"/>
    <w:rsid w:val="00C626E0"/>
    <w:rsid w:val="00CB2610"/>
    <w:rsid w:val="00CC1296"/>
    <w:rsid w:val="00D0153F"/>
    <w:rsid w:val="00D02825"/>
    <w:rsid w:val="00D41AA4"/>
    <w:rsid w:val="00E43898"/>
    <w:rsid w:val="00F01E35"/>
    <w:rsid w:val="00F52EBF"/>
    <w:rsid w:val="00F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5C2F"/>
  <w15:docId w15:val="{38110488-4990-4864-8B10-E4273083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89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0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296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296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6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61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E5938"/>
    <w:rPr>
      <w:rFonts w:asciiTheme="minorHAnsi" w:hAnsiTheme="minorHAnsi" w:cstheme="minorBidi"/>
      <w:sz w:val="22"/>
      <w:szCs w:val="22"/>
    </w:rPr>
  </w:style>
  <w:style w:type="paragraph" w:styleId="a6">
    <w:name w:val="Body Text"/>
    <w:basedOn w:val="a"/>
    <w:link w:val="a7"/>
    <w:unhideWhenUsed/>
    <w:rsid w:val="004E5938"/>
    <w:rPr>
      <w:rFonts w:eastAsia="Times New Roman"/>
      <w:i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4E5938"/>
    <w:rPr>
      <w:rFonts w:eastAsia="Times New Roman"/>
      <w:i/>
      <w:szCs w:val="20"/>
      <w:lang w:eastAsia="ru-RU"/>
    </w:rPr>
  </w:style>
  <w:style w:type="table" w:styleId="a8">
    <w:name w:val="Table Grid"/>
    <w:basedOn w:val="a1"/>
    <w:rsid w:val="009D080F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iPriority w:val="99"/>
    <w:semiHidden/>
    <w:unhideWhenUsed/>
    <w:rsid w:val="00CC129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CC1296"/>
  </w:style>
  <w:style w:type="character" w:customStyle="1" w:styleId="50">
    <w:name w:val="Заголовок 5 Знак"/>
    <w:basedOn w:val="a0"/>
    <w:link w:val="5"/>
    <w:uiPriority w:val="9"/>
    <w:semiHidden/>
    <w:rsid w:val="00CC129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C129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C30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30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1E7B4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4CB"/>
  </w:style>
  <w:style w:type="paragraph" w:styleId="ae">
    <w:name w:val="footer"/>
    <w:basedOn w:val="a"/>
    <w:link w:val="af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4CB"/>
  </w:style>
  <w:style w:type="paragraph" w:styleId="HTML">
    <w:name w:val="HTML Preformatted"/>
    <w:basedOn w:val="a"/>
    <w:link w:val="HTML0"/>
    <w:uiPriority w:val="99"/>
    <w:semiHidden/>
    <w:unhideWhenUsed/>
    <w:rsid w:val="0012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53D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Хамелев</cp:lastModifiedBy>
  <cp:revision>30</cp:revision>
  <cp:lastPrinted>2017-02-26T16:10:00Z</cp:lastPrinted>
  <dcterms:created xsi:type="dcterms:W3CDTF">2017-01-30T07:39:00Z</dcterms:created>
  <dcterms:modified xsi:type="dcterms:W3CDTF">2019-05-02T08:25:00Z</dcterms:modified>
</cp:coreProperties>
</file>