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8F" w:rsidRDefault="00AC69EE">
      <w:pPr>
        <w:pStyle w:val="1"/>
        <w:numPr>
          <w:ilvl w:val="0"/>
          <w:numId w:val="24"/>
        </w:numPr>
        <w:spacing w:before="0"/>
        <w:jc w:val="both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</w:pPr>
      <w:bookmarkStart w:id="0" w:name="_Toc42791347"/>
      <w:bookmarkStart w:id="1" w:name="_Hlk133802960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ОХРАНА ТРУДА И ТЕХНИКА БЕЗОПАСНОСТИ</w:t>
      </w:r>
      <w:bookmarkEnd w:id="0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 ОЗДОРОВЛЕНИЕ ВОЗДУШНОЙ СРЕДЫ НА ПРЕДПРИЯТИИ.</w:t>
      </w:r>
    </w:p>
    <w:p w:rsidR="0044428F" w:rsidRDefault="0044428F">
      <w:pPr>
        <w:jc w:val="both"/>
        <w:rPr>
          <w:lang w:eastAsia="ru-RU"/>
        </w:rPr>
      </w:pP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Охрана труда представляет собой систему, гарантирующую безопасность и сохранение жизни и здоровья работников во время их профе</w:t>
      </w:r>
      <w:r>
        <w:rPr>
          <w:color w:val="000000" w:themeColor="text1"/>
        </w:rPr>
        <w:t>ссиональной деятельности. Закон Республики Беларусь «Об охране труда» устанавливает, что эта система основывается на комплексе действий и средств, включающих правовые, социально-экономические, организационные, технические, психофизиологические, санитарно-г</w:t>
      </w:r>
      <w:r>
        <w:rPr>
          <w:color w:val="000000" w:themeColor="text1"/>
        </w:rPr>
        <w:t>игиенические, лечебно-профилактические, реабилитационные и прочие меры. Законодательство также определяет, что данная система распространяется на всех работников, включая граждан Республики Беларусь, иностранных граждан и лиц без гражданства, трудоустроенн</w:t>
      </w:r>
      <w:r>
        <w:rPr>
          <w:color w:val="000000" w:themeColor="text1"/>
        </w:rPr>
        <w:t>ых по трудовым и гражданско-правовым договорам, независимо от организационно-правовых форм, а также на тех, кто приглашается юридическими лицами для выполнения работ или оказания услуг в соответствии с установленными законод</w:t>
      </w:r>
      <w:r w:rsidR="00D07372">
        <w:rPr>
          <w:color w:val="000000" w:themeColor="text1"/>
        </w:rPr>
        <w:t>ательством порядком и условиями</w:t>
      </w:r>
      <w:r w:rsidRPr="00D07372">
        <w:rPr>
          <w:color w:val="000000" w:themeColor="text1"/>
        </w:rPr>
        <w:t xml:space="preserve"> [12]</w:t>
      </w:r>
      <w:r w:rsidR="00D07372">
        <w:rPr>
          <w:color w:val="000000" w:themeColor="text1"/>
        </w:rPr>
        <w:t>.</w:t>
      </w:r>
    </w:p>
    <w:p w:rsidR="0044428F" w:rsidRDefault="0044428F">
      <w:pPr>
        <w:ind w:firstLine="708"/>
        <w:jc w:val="both"/>
      </w:pPr>
    </w:p>
    <w:p w:rsidR="0044428F" w:rsidRDefault="00AC69EE">
      <w:pPr>
        <w:pStyle w:val="2"/>
        <w:numPr>
          <w:ilvl w:val="1"/>
          <w:numId w:val="24"/>
        </w:numPr>
        <w:tabs>
          <w:tab w:val="left" w:pos="6075"/>
        </w:tabs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Оздоровление воздушной среды на предприятии</w:t>
      </w:r>
    </w:p>
    <w:p w:rsidR="0044428F" w:rsidRDefault="0044428F"/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Оздоровление воздушной среды на предприятии представляет собой комплекс мер и действий, направленных на улучшение качества воздуха в рабочих и производственных помещениях. Это важный аспект охраны труда и</w:t>
      </w:r>
      <w:r>
        <w:rPr>
          <w:color w:val="000000" w:themeColor="text1"/>
        </w:rPr>
        <w:t xml:space="preserve"> здоровья работников, поскольку плохое качество воздуха может негативно сказываться на их здоровье, комфорте и производительности.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Для осуществления оздоровления воздушной среды предприятия применяются различные методы и технологии. Ниже представлены некот</w:t>
      </w:r>
      <w:r>
        <w:rPr>
          <w:color w:val="000000" w:themeColor="text1"/>
        </w:rPr>
        <w:t>орые из них: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Вентиляция: Обеспечение хорошей системы вентиляции является первостепенным шагом для улучшения качества воздуха. Это включает в себя правильную установку и обслуживание систем воздухообмена, таких как приточно-вытяжная вентиляция, кондициониро</w:t>
      </w:r>
      <w:r>
        <w:rPr>
          <w:color w:val="000000" w:themeColor="text1"/>
        </w:rPr>
        <w:t>вание воздуха и фильтрация.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Управление выбросами: Снижение выбросов опасных и вредных веществ в атмосферу может быть достигнуто с помощью применения современных технологий очистки газовых выбросов, установки фильтров и систем очистки дыма, а также использо</w:t>
      </w:r>
      <w:r>
        <w:rPr>
          <w:color w:val="000000" w:themeColor="text1"/>
        </w:rPr>
        <w:t xml:space="preserve">вания экологически чистых и </w:t>
      </w:r>
      <w:proofErr w:type="spellStart"/>
      <w:r>
        <w:rPr>
          <w:color w:val="000000" w:themeColor="text1"/>
        </w:rPr>
        <w:t>энергоэффективных</w:t>
      </w:r>
      <w:proofErr w:type="spellEnd"/>
      <w:r>
        <w:rPr>
          <w:color w:val="000000" w:themeColor="text1"/>
        </w:rPr>
        <w:t xml:space="preserve"> процессов производства.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Контроль загрязнителей: Регулярный мониторинг уровня загрязнителей в воздухе с помощью специального оборудования позволяет выявить проблемные зоны и источники загрязнений. На основе этих</w:t>
      </w:r>
      <w:r>
        <w:rPr>
          <w:color w:val="000000" w:themeColor="text1"/>
        </w:rPr>
        <w:t xml:space="preserve"> данных можно принять меры для устранения проблем и предотвращения дальнейшего загрязнения.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Использование экологически чистых материалов и технологий: Замена опасных и вредных веществ, материалов и процессов на более безопасные и экологически дружественные</w:t>
      </w:r>
      <w:r>
        <w:rPr>
          <w:color w:val="000000" w:themeColor="text1"/>
        </w:rPr>
        <w:t xml:space="preserve"> варианты может существенно улучшить </w:t>
      </w:r>
      <w:r>
        <w:rPr>
          <w:color w:val="000000" w:themeColor="text1"/>
        </w:rPr>
        <w:lastRenderedPageBreak/>
        <w:t>качество воздуха на предприятии. Это может включать переход к использованию низкотоксичных химических веществ, альтернативных источников энергии, а также применение технологий снижения шума и вибраций.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Проведение обучен</w:t>
      </w:r>
      <w:r>
        <w:rPr>
          <w:color w:val="000000" w:themeColor="text1"/>
        </w:rPr>
        <w:t>ия и информирование работников: сознательность и знание о правилах и методах оздоровления воздушной среды важны для каждого работника. Обучение персонала по вопросам охраны труда, включая обучение по оздоровлению воздушной среды, помогает снизить риски заб</w:t>
      </w:r>
      <w:r>
        <w:rPr>
          <w:color w:val="000000" w:themeColor="text1"/>
        </w:rPr>
        <w:t>олеваний и повысить общую гигиеничность рабочей среды.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Соблюдение нормативных требований и законодательства: Регулярное соблюдение всех применимых нормативных требований, правил и законодательных актов в области охраны труда и оздоровления воздушной среды </w:t>
      </w:r>
      <w:r>
        <w:rPr>
          <w:color w:val="000000" w:themeColor="text1"/>
        </w:rPr>
        <w:t>является обязательным. Это включает проведение регулярных проверок, аудитов и испытаний, чтобы удостовериться, что предприятие соответствует всем необходимым стандартам и требованиям.</w:t>
      </w:r>
    </w:p>
    <w:p w:rsidR="0044428F" w:rsidRDefault="00AC69E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Оздоровление воздушной среды на предприятии является сложным и многогран</w:t>
      </w:r>
      <w:r>
        <w:rPr>
          <w:color w:val="000000" w:themeColor="text1"/>
        </w:rPr>
        <w:t>ным процессом, требующим комплексного подхода и сотрудничества между работниками, работодателями, специалистами по охране труда и органами государственного контроля. Это позволяет создать безопасную и здоровую рабочую среду, способствующую повышению эффект</w:t>
      </w:r>
      <w:r>
        <w:rPr>
          <w:color w:val="000000" w:themeColor="text1"/>
        </w:rPr>
        <w:t>ивности произво</w:t>
      </w:r>
      <w:r w:rsidR="00D07372">
        <w:rPr>
          <w:color w:val="000000" w:themeColor="text1"/>
        </w:rPr>
        <w:t>дства и благополучию работников</w:t>
      </w:r>
      <w:r w:rsidRPr="00D07372">
        <w:rPr>
          <w:color w:val="000000" w:themeColor="text1"/>
        </w:rPr>
        <w:t xml:space="preserve"> [13]</w:t>
      </w:r>
      <w:r w:rsidR="00D07372">
        <w:rPr>
          <w:color w:val="000000" w:themeColor="text1"/>
        </w:rPr>
        <w:t>.</w:t>
      </w:r>
    </w:p>
    <w:p w:rsidR="0044428F" w:rsidRDefault="0044428F">
      <w:pPr>
        <w:jc w:val="both"/>
      </w:pPr>
    </w:p>
    <w:p w:rsidR="0044428F" w:rsidRDefault="00AC69EE">
      <w:pPr>
        <w:pStyle w:val="2"/>
        <w:numPr>
          <w:ilvl w:val="1"/>
          <w:numId w:val="24"/>
        </w:numPr>
        <w:tabs>
          <w:tab w:val="left" w:pos="6075"/>
        </w:tabs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Вентиляция и системы воздухообмена </w:t>
      </w:r>
    </w:p>
    <w:p w:rsidR="0044428F" w:rsidRDefault="0044428F">
      <w:pPr>
        <w:jc w:val="both"/>
      </w:pPr>
    </w:p>
    <w:p w:rsidR="0044428F" w:rsidRDefault="00AC69EE">
      <w:pPr>
        <w:ind w:firstLine="708"/>
        <w:jc w:val="both"/>
      </w:pPr>
      <w:r>
        <w:t>Вентиляция является ключевым аспектом обеспечения качественной воздушной среды на предприятии. Она отвечает за поступление свежего воздуха и удаление загрязненного в</w:t>
      </w:r>
      <w:r>
        <w:t>оздуха из рабочих и производственных помещений. Хорошая система вентиляции способствует поддержанию оптимальных условий труда, предотвращает скопление вредных веществ и обеспечивает комфорт и безопасность для работников.</w:t>
      </w:r>
    </w:p>
    <w:p w:rsidR="0044428F" w:rsidRDefault="00AC69EE">
      <w:pPr>
        <w:ind w:firstLine="708"/>
        <w:jc w:val="both"/>
      </w:pPr>
      <w:r>
        <w:t>Важно установить и обслуживать прав</w:t>
      </w:r>
      <w:r>
        <w:t>ильные системы воздухообмена, которые отвечают требованиям конкретного предприятия. Они могут включать в себя следующие компоненты:</w:t>
      </w:r>
    </w:p>
    <w:p w:rsidR="0044428F" w:rsidRDefault="00AC69EE">
      <w:pPr>
        <w:ind w:firstLine="708"/>
        <w:jc w:val="both"/>
      </w:pPr>
      <w:r>
        <w:t>Приточная вентиляция – это система, которая обеспечивает поступление свежего воздуха в помещение. Приточный воздух фильтрует</w:t>
      </w:r>
      <w:r>
        <w:t>ся, подогревается или охлаждается до оптимальной температуры и распределяется по рабочей зоне. Это позволяет снизить концентрацию вредных веществ и поддерживать комфортные условия работы.</w:t>
      </w:r>
    </w:p>
    <w:p w:rsidR="0044428F" w:rsidRDefault="00AC69EE">
      <w:pPr>
        <w:ind w:firstLine="708"/>
        <w:jc w:val="both"/>
      </w:pPr>
      <w:r>
        <w:t>Вытяжная вентиляция – это система, которая удаляет загрязненный возд</w:t>
      </w:r>
      <w:r>
        <w:t>ух из помещений. Она осуществляется с помощью вентиляционных вытяжек, расположенных вблизи источников загрязнения, таких как рабочие станки, печи или химические процессы. Вытяжные системы обеспечивают эффективное удаление вредных веществ и поддерживают опт</w:t>
      </w:r>
      <w:r>
        <w:t>имальную воздушную среду.</w:t>
      </w:r>
    </w:p>
    <w:p w:rsidR="0044428F" w:rsidRDefault="00AC69EE">
      <w:pPr>
        <w:ind w:firstLine="708"/>
        <w:jc w:val="both"/>
      </w:pPr>
      <w:r>
        <w:lastRenderedPageBreak/>
        <w:t>Фильтрация воздуха – использование фильтров в системе вентиляции помогает удалить пыль, аэрозоли, токсичные вещества и другие загрязнители из воздуха. Фильтры должны регулярно чиститься или заменяться, чтобы обеспечивать их эффект</w:t>
      </w:r>
      <w:r>
        <w:t>ивность.</w:t>
      </w:r>
    </w:p>
    <w:p w:rsidR="0044428F" w:rsidRDefault="00AC69EE">
      <w:pPr>
        <w:ind w:firstLine="708"/>
        <w:jc w:val="both"/>
      </w:pPr>
      <w:r>
        <w:t>Кондиционирование воздуха – это проце</w:t>
      </w:r>
      <w:r>
        <w:t>сс поддержания оптимальной температуры и влажности в помещении. Кондиционирование воздуха может включать системы обогрева, охлаждения или увлажнения, которые помогают создать комфортные условия работы и предотвращают перегрев или переохлаждение работников.</w:t>
      </w:r>
    </w:p>
    <w:p w:rsidR="0044428F" w:rsidRDefault="00AC69EE">
      <w:pPr>
        <w:ind w:firstLine="708"/>
        <w:jc w:val="both"/>
      </w:pPr>
      <w:r>
        <w:t>Важно также регулярно проверять и обслуживать системы вентиляции, чтобы убедиться в их правильной работе. Это включает очистку и замену фильтров, проверку и ремонт вентиляционных каналов, а также периодическую проверку эффективности системы воздухообмена.</w:t>
      </w:r>
    </w:p>
    <w:p w:rsidR="0044428F" w:rsidRDefault="00AC69EE">
      <w:pPr>
        <w:ind w:firstLine="708"/>
        <w:jc w:val="both"/>
      </w:pPr>
      <w:r>
        <w:t>Хорошая вентиляционная система способна обеспечить свежий и чистый воздух на предприятии, что снижает риск заболеваний, повышает концентрацию работников и способствует общем</w:t>
      </w:r>
      <w:r w:rsidR="00D07372">
        <w:t>у благополучию на рабочем месте</w:t>
      </w:r>
      <w:r w:rsidRPr="00D07372">
        <w:t xml:space="preserve"> [14]</w:t>
      </w:r>
      <w:r w:rsidR="00D07372">
        <w:t>.</w:t>
      </w:r>
      <w:bookmarkStart w:id="2" w:name="_GoBack"/>
      <w:bookmarkEnd w:id="2"/>
    </w:p>
    <w:p w:rsidR="0044428F" w:rsidRDefault="0044428F">
      <w:pPr>
        <w:jc w:val="both"/>
      </w:pPr>
    </w:p>
    <w:p w:rsidR="0044428F" w:rsidRDefault="00AC69EE">
      <w:pPr>
        <w:pStyle w:val="2"/>
        <w:numPr>
          <w:ilvl w:val="1"/>
          <w:numId w:val="24"/>
        </w:numPr>
        <w:tabs>
          <w:tab w:val="left" w:pos="6075"/>
        </w:tabs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Управление выбросами и технологии очистки</w:t>
      </w:r>
    </w:p>
    <w:p w:rsidR="0044428F" w:rsidRDefault="0044428F">
      <w:pPr>
        <w:jc w:val="both"/>
      </w:pPr>
    </w:p>
    <w:p w:rsidR="0044428F" w:rsidRDefault="00AC69EE">
      <w:pPr>
        <w:ind w:firstLine="709"/>
        <w:jc w:val="both"/>
      </w:pPr>
      <w:r>
        <w:t>Выбросы опасных веществ являются одним из основных источников загрязнения воздушной среды на предприятии. Управление выбросами и применение соответствующих технологий очистки имеют важное значение для снижения вредного воздействия на окружающую среду и здо</w:t>
      </w:r>
      <w:r>
        <w:t>ровье работников. Вот некоторые аспекты, которые следует учесть:</w:t>
      </w:r>
    </w:p>
    <w:p w:rsidR="0044428F" w:rsidRDefault="00AC69EE">
      <w:pPr>
        <w:ind w:firstLine="709"/>
        <w:jc w:val="both"/>
      </w:pPr>
      <w:r>
        <w:t>Влияние выбросов на качество воздуха: Выбросы опасных веществ, таких как токсичные газы, пары или пыль, могут негативно влиять на качество воздуха и вызывать серьезные проблемы для окружающей</w:t>
      </w:r>
      <w:r>
        <w:t xml:space="preserve"> среды и здоровья людей. Понимание состава и количества выбросов помогает определить необходимость воздействия и выбор соответствующих технологий очистки.</w:t>
      </w:r>
    </w:p>
    <w:p w:rsidR="0044428F" w:rsidRDefault="00AC69EE">
      <w:pPr>
        <w:ind w:firstLine="709"/>
        <w:jc w:val="both"/>
      </w:pPr>
      <w:r>
        <w:t>Современные технологии очистки газовых выбросов: существует ряд эффективных технологий для очистки вы</w:t>
      </w:r>
      <w:r>
        <w:t>бросов, которые позволяют улавливать и удалять опасные вещества перед их попаданием в атмосферу. Примеры таких технологий включают электростатические отделители, сорбционные системы, системы осаждения, каталитические фильтры и многое другое. Выбор определе</w:t>
      </w:r>
      <w:r>
        <w:t>нной технологии зависит от типа загрязнителей и требований по очистке.</w:t>
      </w:r>
    </w:p>
    <w:p w:rsidR="0044428F" w:rsidRDefault="00AC69EE">
      <w:pPr>
        <w:ind w:firstLine="708"/>
        <w:jc w:val="both"/>
      </w:pPr>
      <w:r>
        <w:t>Применение систем фильтрации и очистки дыма: Некоторые производственные процессы могут вызывать образование дыма, который содержит вредные частицы и газы. Применение систем фильтрации и</w:t>
      </w:r>
      <w:r>
        <w:t xml:space="preserve"> очистки дыма, таких как механические фильтры или электрофильтры, позволяет улавливать и удалить опасные компоненты, прежде чем дым попадет в атмосферу.</w:t>
      </w:r>
    </w:p>
    <w:p w:rsidR="0044428F" w:rsidRDefault="00AC69EE">
      <w:pPr>
        <w:ind w:firstLine="708"/>
        <w:jc w:val="both"/>
      </w:pPr>
      <w:r>
        <w:lastRenderedPageBreak/>
        <w:t>Экологически чистые методы производства и снижение выбросов: Разработка и внедрение экологически чистых</w:t>
      </w:r>
      <w:r>
        <w:t xml:space="preserve"> методов производства является важным аспектом управления выбросами. Это может включать использование более эффективных технологий, переход на более экологически безопасные материалы, контроль и минимизацию потерь в процессах производства, а также поощрени</w:t>
      </w:r>
      <w:r>
        <w:t xml:space="preserve">е </w:t>
      </w:r>
      <w:proofErr w:type="spellStart"/>
      <w:r>
        <w:t>энергоэффективности</w:t>
      </w:r>
      <w:proofErr w:type="spellEnd"/>
      <w:r>
        <w:t>.</w:t>
      </w:r>
    </w:p>
    <w:p w:rsidR="0044428F" w:rsidRDefault="00AC69EE">
      <w:pPr>
        <w:ind w:firstLine="709"/>
        <w:jc w:val="both"/>
      </w:pPr>
      <w:r>
        <w:t>Управление выбросами и применение технологий очистки играют важную рол</w:t>
      </w:r>
      <w:r>
        <w:t>ь в снижении негативного воздействия предприятия на окружающую среду и обеспечении безопасных условий труда для работников. Это позволяет достичь соблюдения нормативов по качеству воздуха и поддерживать устойчивое и экологически ответственное производство.</w:t>
      </w:r>
    </w:p>
    <w:p w:rsidR="0044428F" w:rsidRDefault="0044428F">
      <w:pPr>
        <w:ind w:firstLine="709"/>
        <w:jc w:val="both"/>
      </w:pPr>
    </w:p>
    <w:p w:rsidR="0044428F" w:rsidRDefault="00AC69EE">
      <w:pPr>
        <w:pStyle w:val="2"/>
        <w:numPr>
          <w:ilvl w:val="1"/>
          <w:numId w:val="24"/>
        </w:numPr>
        <w:tabs>
          <w:tab w:val="left" w:pos="6075"/>
        </w:tabs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Контроль качества воздуха и мониторинг загрязнений</w:t>
      </w:r>
    </w:p>
    <w:p w:rsidR="0044428F" w:rsidRDefault="0044428F">
      <w:pPr>
        <w:jc w:val="both"/>
      </w:pPr>
    </w:p>
    <w:p w:rsidR="0044428F" w:rsidRDefault="00AC69EE">
      <w:pPr>
        <w:ind w:firstLine="708"/>
        <w:jc w:val="both"/>
      </w:pPr>
      <w:r>
        <w:t>Контроль качества воздуха и мониторинг загрязнений являются важными аспектами оздоровления воздушной среды на предприятии. Эти меры позволяют оценивать уровень загрязнения воздуха, идентифицировать и ан</w:t>
      </w:r>
      <w:r>
        <w:t>ализировать вредные вещества, а также принимать соответствующие меры для улучшения качества воздуха. Вот некоторые ключевые аспекты этой темы:</w:t>
      </w:r>
    </w:p>
    <w:p w:rsidR="0044428F" w:rsidRDefault="00AC69EE">
      <w:pPr>
        <w:ind w:firstLine="708"/>
        <w:jc w:val="both"/>
      </w:pPr>
      <w:r>
        <w:t xml:space="preserve">Мониторинг качества воздуха: Проведение регулярного мониторинга качества воздуха позволяет измерять концентрацию </w:t>
      </w:r>
      <w:r>
        <w:t>вредных веществ и определять их соответствие нормативным требованиям. Для этого применяются различные методы и приборы, такие как анализаторы газов, пробоотборники, спектрометры и другие. Результаты мониторинга позволяют оценить эффективность применяемых м</w:t>
      </w:r>
      <w:r>
        <w:t>ер по очистке и контролю загрязнений.</w:t>
      </w:r>
    </w:p>
    <w:p w:rsidR="0044428F" w:rsidRDefault="00AC69EE">
      <w:pPr>
        <w:ind w:firstLine="708"/>
        <w:jc w:val="both"/>
      </w:pPr>
      <w:r>
        <w:t>Идентификация вредных веществ: при контроле качества воздуха важно определить и идентифицировать вредные вещества, которые присутствуют в воздушной среде на предприятии. Это может быть осуществлено путем анализа проб в</w:t>
      </w:r>
      <w:r>
        <w:t>оздуха на содержание токсичных газов, пыли, паров и других загрязнителей. Идентификация вредных веществ помогает принять целенаправленные меры по их устранению и контролю.</w:t>
      </w:r>
    </w:p>
    <w:p w:rsidR="0044428F" w:rsidRDefault="00AC69EE">
      <w:pPr>
        <w:ind w:firstLine="708"/>
        <w:jc w:val="both"/>
      </w:pPr>
      <w:r>
        <w:t xml:space="preserve">Установление нормативов и стандартов: регулирование качества воздуха осуществляется </w:t>
      </w:r>
      <w:r>
        <w:t xml:space="preserve">через установление нормативов и стандартов, которым должны соответствовать предприятия. Эти нормативы определяют предельно допустимые уровни концентрации вредных веществ и устанавливают требования к их контролю. Предприятия должны регулярно проверять свои </w:t>
      </w:r>
      <w:r>
        <w:t>показатели качества воздуха и соблюдать нормативы, чтобы предотвращать воздействие на окружающую среду и здоровье</w:t>
      </w:r>
    </w:p>
    <w:p w:rsidR="0044428F" w:rsidRDefault="0044428F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44428F" w:rsidRDefault="00AC69EE">
      <w:pPr>
        <w:pStyle w:val="2"/>
        <w:numPr>
          <w:ilvl w:val="1"/>
          <w:numId w:val="24"/>
        </w:numPr>
        <w:tabs>
          <w:tab w:val="left" w:pos="6075"/>
        </w:tabs>
        <w:spacing w:before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Обучение и информирование сотрудников</w:t>
      </w:r>
      <w:bookmarkEnd w:id="1"/>
    </w:p>
    <w:p w:rsidR="0044428F" w:rsidRDefault="0044428F">
      <w:pPr>
        <w:jc w:val="both"/>
      </w:pPr>
    </w:p>
    <w:p w:rsidR="0044428F" w:rsidRDefault="00AC69EE">
      <w:pPr>
        <w:ind w:firstLine="708"/>
        <w:jc w:val="both"/>
      </w:pPr>
      <w:r>
        <w:t>Обучение и информирование сотрудников являются неотъемлемой частью оздоровления воздушной среды на пре</w:t>
      </w:r>
      <w:r>
        <w:t xml:space="preserve">дприятии. Правильное обучение </w:t>
      </w:r>
      <w:r>
        <w:lastRenderedPageBreak/>
        <w:t>и информирование сотрудников об основах охраны труда и методах предотвращения загрязнения воздуха способствуют созданию безопасной и здоровой рабочей среды. Вот некоторые ключевые аспекты этой темы:</w:t>
      </w:r>
    </w:p>
    <w:p w:rsidR="0044428F" w:rsidRDefault="00AC69EE">
      <w:pPr>
        <w:ind w:firstLine="708"/>
        <w:jc w:val="both"/>
      </w:pPr>
      <w:r>
        <w:t xml:space="preserve">Осведомленность о рисках и </w:t>
      </w:r>
      <w:r>
        <w:t>мерах предосторожности: Регулярное обучение сотрудников позволяет ознакомить их с потенциальными рисками, связанными с загрязнением воздуха, и методами предотвращения воздействия на здоровье. Сотрудники должны быть информированы о правилах использования за</w:t>
      </w:r>
      <w:r>
        <w:t>щитных средств, процедурах эвакуации, правилах работы с токсичными веществами и других мерах безопасности.</w:t>
      </w:r>
    </w:p>
    <w:p w:rsidR="0044428F" w:rsidRDefault="00AC69EE">
      <w:pPr>
        <w:ind w:firstLine="708"/>
        <w:jc w:val="both"/>
      </w:pPr>
      <w:r>
        <w:t>Обучение по использованию технологий и оборудования: Сотрудники должны быть обучены правильному использованию технологий и оборудования, которые помо</w:t>
      </w:r>
      <w:r>
        <w:t>гают снижать выбросы и загрязнения воздуха. Это включает обучение по правильной эксплуатации систем очистки, применению защитных средств и соблюдению рабочих процессов, которые способствуют минимизации негативного воздействия на окружающую среду.</w:t>
      </w:r>
    </w:p>
    <w:p w:rsidR="0044428F" w:rsidRDefault="00AC69EE">
      <w:pPr>
        <w:ind w:firstLine="708"/>
        <w:jc w:val="both"/>
      </w:pPr>
      <w:r>
        <w:t>Повышение осведомленности о экологической ответственности: Обучение сотрудников должно включать аспекты экологической ответственности и важности их роли в поддержании чистой воздушной среды. Сотрудники должны осознавать свою ответственность за соблюдение п</w:t>
      </w:r>
      <w:r>
        <w:t>равил и мер, направленных на оздоровление воздуха, и принимать активное участие в экологических инициативах предприятия.</w:t>
      </w:r>
    </w:p>
    <w:p w:rsidR="0044428F" w:rsidRDefault="00AC69EE">
      <w:pPr>
        <w:ind w:firstLine="708"/>
        <w:jc w:val="both"/>
      </w:pPr>
      <w:r>
        <w:t xml:space="preserve">Регулярные обновления и оценка знаний: Обучение и информирование сотрудников должны быть постоянными процессами. Регулярное проведение </w:t>
      </w:r>
      <w:r>
        <w:t>обновлений и оценки знаний помогает убедиться в том, что сотрудники обладают актуальной информацией и способны применять свои знания в повседневной работе.</w:t>
      </w:r>
    </w:p>
    <w:p w:rsidR="0044428F" w:rsidRDefault="00AC69EE">
      <w:pPr>
        <w:ind w:firstLine="708"/>
        <w:jc w:val="both"/>
      </w:pPr>
      <w:r>
        <w:t>Обучение и информирование сотрудников играют важную роль в создании культуры безопасности и экологич</w:t>
      </w:r>
      <w:r>
        <w:t>еской ответственности на предприятии. Это способствует эффективному оздоровлению воздушной среды и созданию здоровой рабочей среды для всех сотрудников.</w:t>
      </w:r>
    </w:p>
    <w:sectPr w:rsidR="0044428F">
      <w:footerReference w:type="default" r:id="rId8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9EE" w:rsidRDefault="00AC69EE">
      <w:r>
        <w:separator/>
      </w:r>
    </w:p>
  </w:endnote>
  <w:endnote w:type="continuationSeparator" w:id="0">
    <w:p w:rsidR="00AC69EE" w:rsidRDefault="00AC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DejaVu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28F" w:rsidRDefault="0044428F">
    <w:pPr>
      <w:pStyle w:val="afc"/>
      <w:jc w:val="right"/>
    </w:pPr>
  </w:p>
  <w:p w:rsidR="0044428F" w:rsidRDefault="0044428F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9EE" w:rsidRDefault="00AC69EE">
      <w:r>
        <w:separator/>
      </w:r>
    </w:p>
  </w:footnote>
  <w:footnote w:type="continuationSeparator" w:id="0">
    <w:p w:rsidR="00AC69EE" w:rsidRDefault="00AC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EA8"/>
    <w:multiLevelType w:val="hybridMultilevel"/>
    <w:tmpl w:val="B032E79C"/>
    <w:lvl w:ilvl="0" w:tplc="FB00D2E2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DACC63A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65FE2EB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CA5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C8220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D1E6EC7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F50E7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8C571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67B054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A56B35"/>
    <w:multiLevelType w:val="multilevel"/>
    <w:tmpl w:val="673A8CF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727A72"/>
    <w:multiLevelType w:val="hybridMultilevel"/>
    <w:tmpl w:val="80C2170A"/>
    <w:lvl w:ilvl="0" w:tplc="596E44F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8A8C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1D690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1847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F922B0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206AB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0F2BC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FC8157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C8A7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012EF"/>
    <w:multiLevelType w:val="hybridMultilevel"/>
    <w:tmpl w:val="2BD4DDF0"/>
    <w:lvl w:ilvl="0" w:tplc="FA82DB68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  <w:sz w:val="20"/>
      </w:rPr>
    </w:lvl>
    <w:lvl w:ilvl="1" w:tplc="9EEE7D1E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plc="68283B7C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plc="9464528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plc="36DC0A6E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plc="57501DE2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plc="AB0C5AA0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plc="2E086F8A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plc="9E50D17E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02F2F"/>
    <w:multiLevelType w:val="hybridMultilevel"/>
    <w:tmpl w:val="CE701DEA"/>
    <w:lvl w:ilvl="0" w:tplc="1AC206B6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D1B8049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E90622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46A37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2068FC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C31A6C1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A78F4D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804E0A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344A71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0307D9"/>
    <w:multiLevelType w:val="hybridMultilevel"/>
    <w:tmpl w:val="91724EBC"/>
    <w:lvl w:ilvl="0" w:tplc="FEFA4E46">
      <w:start w:val="1"/>
      <w:numFmt w:val="bullet"/>
      <w:suff w:val="space"/>
      <w:lvlText w:val=""/>
      <w:lvlJc w:val="left"/>
      <w:pPr>
        <w:tabs>
          <w:tab w:val="num" w:pos="2475"/>
        </w:tabs>
        <w:ind w:left="3904" w:hanging="360"/>
      </w:pPr>
      <w:rPr>
        <w:rFonts w:ascii="Symbol" w:hAnsi="Symbol" w:cs="Symbol" w:hint="default"/>
        <w:sz w:val="28"/>
        <w:szCs w:val="28"/>
      </w:rPr>
    </w:lvl>
    <w:lvl w:ilvl="1" w:tplc="46386354">
      <w:start w:val="1"/>
      <w:numFmt w:val="decimal"/>
      <w:lvlText w:val=""/>
      <w:lvlJc w:val="left"/>
    </w:lvl>
    <w:lvl w:ilvl="2" w:tplc="ECCA9BD6">
      <w:start w:val="1"/>
      <w:numFmt w:val="decimal"/>
      <w:lvlText w:val=""/>
      <w:lvlJc w:val="left"/>
    </w:lvl>
    <w:lvl w:ilvl="3" w:tplc="C5A4A954">
      <w:start w:val="1"/>
      <w:numFmt w:val="decimal"/>
      <w:lvlText w:val=""/>
      <w:lvlJc w:val="left"/>
    </w:lvl>
    <w:lvl w:ilvl="4" w:tplc="886E4F00">
      <w:start w:val="1"/>
      <w:numFmt w:val="decimal"/>
      <w:lvlText w:val=""/>
      <w:lvlJc w:val="left"/>
    </w:lvl>
    <w:lvl w:ilvl="5" w:tplc="2F1000FA">
      <w:start w:val="1"/>
      <w:numFmt w:val="decimal"/>
      <w:lvlText w:val=""/>
      <w:lvlJc w:val="left"/>
    </w:lvl>
    <w:lvl w:ilvl="6" w:tplc="F800A9B4">
      <w:start w:val="1"/>
      <w:numFmt w:val="decimal"/>
      <w:lvlText w:val=""/>
      <w:lvlJc w:val="left"/>
    </w:lvl>
    <w:lvl w:ilvl="7" w:tplc="E0387026">
      <w:start w:val="1"/>
      <w:numFmt w:val="decimal"/>
      <w:lvlText w:val=""/>
      <w:lvlJc w:val="left"/>
    </w:lvl>
    <w:lvl w:ilvl="8" w:tplc="C930BBD8">
      <w:start w:val="1"/>
      <w:numFmt w:val="decimal"/>
      <w:lvlText w:val=""/>
      <w:lvlJc w:val="left"/>
    </w:lvl>
  </w:abstractNum>
  <w:abstractNum w:abstractNumId="6" w15:restartNumberingAfterBreak="0">
    <w:nsid w:val="24157E0D"/>
    <w:multiLevelType w:val="hybridMultilevel"/>
    <w:tmpl w:val="FC3421FA"/>
    <w:lvl w:ilvl="0" w:tplc="BD2E32FC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72EE9A6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8A6A97C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014862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9EEC41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2EA6F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B08B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AADD1E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1F4A1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C35E2E"/>
    <w:multiLevelType w:val="hybridMultilevel"/>
    <w:tmpl w:val="BE0097B0"/>
    <w:lvl w:ilvl="0" w:tplc="DDD4A990">
      <w:start w:val="1"/>
      <w:numFmt w:val="bullet"/>
      <w:lvlText w:val="–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1" w:tplc="A0427590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AB2C683C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6100C76E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656C75FA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83863C1C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88AC9506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6AFCCB54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E828EFE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9303ED8"/>
    <w:multiLevelType w:val="multilevel"/>
    <w:tmpl w:val="1AA446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293A5667"/>
    <w:multiLevelType w:val="hybridMultilevel"/>
    <w:tmpl w:val="F354A378"/>
    <w:lvl w:ilvl="0" w:tplc="9DC4DB1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BB9024D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6CEAE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0824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B16AF1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5D8EBA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138F4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DBC588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10457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A563DE"/>
    <w:multiLevelType w:val="hybridMultilevel"/>
    <w:tmpl w:val="14E60DA4"/>
    <w:lvl w:ilvl="0" w:tplc="9F3E8CE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E32C7C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24097F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152C92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B868BA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1C67F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98A08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FDCD64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72BAE57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D305ED"/>
    <w:multiLevelType w:val="hybridMultilevel"/>
    <w:tmpl w:val="06647FBC"/>
    <w:lvl w:ilvl="0" w:tplc="D848BFF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ECDA1A7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D6EE70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02839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F62ED9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52E7C4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1F8CBE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8FE337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6BAEE8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061333"/>
    <w:multiLevelType w:val="hybridMultilevel"/>
    <w:tmpl w:val="A118962E"/>
    <w:lvl w:ilvl="0" w:tplc="E3549C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8878055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268C67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3B4E3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EC0F3C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CDB89F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9A07B7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16CC1E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B92C32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454DBE"/>
    <w:multiLevelType w:val="multilevel"/>
    <w:tmpl w:val="FF40F0FE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4C93811"/>
    <w:multiLevelType w:val="hybridMultilevel"/>
    <w:tmpl w:val="39BE9664"/>
    <w:lvl w:ilvl="0" w:tplc="F5BE2CC4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B9D8403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EE74F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70E3DD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1E74B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FF01FD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F0EC50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538D94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62EDE8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BF136B"/>
    <w:multiLevelType w:val="hybridMultilevel"/>
    <w:tmpl w:val="4ED8451A"/>
    <w:lvl w:ilvl="0" w:tplc="59C424C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1FEE96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CADA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B32C2F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F0E067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75967F0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90877A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FEA8DF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A208B1F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FE32F4D"/>
    <w:multiLevelType w:val="hybridMultilevel"/>
    <w:tmpl w:val="A56E1FC6"/>
    <w:lvl w:ilvl="0" w:tplc="480A3E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70E82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09AC2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C6240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F063C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E334DE9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E309F8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6DC187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9BB0315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157566F"/>
    <w:multiLevelType w:val="hybridMultilevel"/>
    <w:tmpl w:val="32EAB93E"/>
    <w:lvl w:ilvl="0" w:tplc="00703D5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E96B96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7FC2C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87686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C0A74C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B770B4B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7401E6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8C0C57E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7F89F7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C330A6D"/>
    <w:multiLevelType w:val="hybridMultilevel"/>
    <w:tmpl w:val="36BC2F18"/>
    <w:lvl w:ilvl="0" w:tplc="2FC03BCA">
      <w:start w:val="1"/>
      <w:numFmt w:val="bullet"/>
      <w:lvlText w:val="–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AFCD1D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B30C1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10C0FD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61EACB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30B8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A2FC40AC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6AE8A70C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1FEA746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CC14024"/>
    <w:multiLevelType w:val="hybridMultilevel"/>
    <w:tmpl w:val="C5D4D806"/>
    <w:lvl w:ilvl="0" w:tplc="00FC21B2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3529F68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CF0CB3CE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879CDCC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9F2052E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C144DF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9D8FF4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FC0E346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B7FA661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CC746A7"/>
    <w:multiLevelType w:val="multilevel"/>
    <w:tmpl w:val="E332B5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4E3620BD"/>
    <w:multiLevelType w:val="hybridMultilevel"/>
    <w:tmpl w:val="7B502EB2"/>
    <w:lvl w:ilvl="0" w:tplc="ADD67A1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34AAA7F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F16B9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10026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8D2E3D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A94EB1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B851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27CFC8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388D8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10C10AE"/>
    <w:multiLevelType w:val="hybridMultilevel"/>
    <w:tmpl w:val="429A9308"/>
    <w:lvl w:ilvl="0" w:tplc="28D863AA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154B9E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FFE93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AD690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DC7A6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40CE1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50F93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C7C04F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6E8F8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3F2394"/>
    <w:multiLevelType w:val="hybridMultilevel"/>
    <w:tmpl w:val="479473AC"/>
    <w:lvl w:ilvl="0" w:tplc="F376A46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F9A032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B268BAF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B3246F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FDCB0C0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D1C9C2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9D01DC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50EDF0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B646A2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444CF3"/>
    <w:multiLevelType w:val="hybridMultilevel"/>
    <w:tmpl w:val="9A7E4BBC"/>
    <w:lvl w:ilvl="0" w:tplc="DC265C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AC26BA8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99A02F1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6641B0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3C8C5A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2B2AB7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2507C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4A0A58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B5C8406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6DD34CC"/>
    <w:multiLevelType w:val="hybridMultilevel"/>
    <w:tmpl w:val="5778E812"/>
    <w:lvl w:ilvl="0" w:tplc="9E06BCF0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B378AE2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FA81B5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D42969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9185C5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2BC15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9D8EE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B62BE2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38E4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B2D081E"/>
    <w:multiLevelType w:val="hybridMultilevel"/>
    <w:tmpl w:val="0F6A96DE"/>
    <w:lvl w:ilvl="0" w:tplc="5810DB98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7A4648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21E2A2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E2D53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B0FCEE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4D8AB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A9A102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AB6F06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C1043A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911CE3"/>
    <w:multiLevelType w:val="hybridMultilevel"/>
    <w:tmpl w:val="A93E3A50"/>
    <w:lvl w:ilvl="0" w:tplc="64D23AE4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  <w:sz w:val="20"/>
      </w:rPr>
    </w:lvl>
    <w:lvl w:ilvl="1" w:tplc="8E7478B2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plc="B4CA61AE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plc="D07A6362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plc="1C3A41F2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plc="7658A884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plc="66982D68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plc="6F70B4FC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plc="BA526D3A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A4286"/>
    <w:multiLevelType w:val="hybridMultilevel"/>
    <w:tmpl w:val="BBEAAB32"/>
    <w:lvl w:ilvl="0" w:tplc="06C89CF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A230873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48D9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55285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55E07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522DC7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B0080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67635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B431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7969B1"/>
    <w:multiLevelType w:val="multilevel"/>
    <w:tmpl w:val="7BFCDD36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FBD1D62"/>
    <w:multiLevelType w:val="hybridMultilevel"/>
    <w:tmpl w:val="D82A5210"/>
    <w:lvl w:ilvl="0" w:tplc="8BB62FE6">
      <w:start w:val="1"/>
      <w:numFmt w:val="decimal"/>
      <w:lvlText w:val="%1."/>
      <w:lvlJc w:val="left"/>
      <w:pPr>
        <w:ind w:left="1429" w:hanging="360"/>
      </w:pPr>
    </w:lvl>
    <w:lvl w:ilvl="1" w:tplc="12280CBA">
      <w:start w:val="1"/>
      <w:numFmt w:val="lowerLetter"/>
      <w:lvlText w:val="%2."/>
      <w:lvlJc w:val="left"/>
      <w:pPr>
        <w:ind w:left="2149" w:hanging="360"/>
      </w:pPr>
    </w:lvl>
    <w:lvl w:ilvl="2" w:tplc="C024B532">
      <w:start w:val="1"/>
      <w:numFmt w:val="lowerRoman"/>
      <w:lvlText w:val="%3."/>
      <w:lvlJc w:val="right"/>
      <w:pPr>
        <w:ind w:left="2869" w:hanging="180"/>
      </w:pPr>
    </w:lvl>
    <w:lvl w:ilvl="3" w:tplc="D09EFAE0">
      <w:start w:val="1"/>
      <w:numFmt w:val="decimal"/>
      <w:lvlText w:val="%4."/>
      <w:lvlJc w:val="left"/>
      <w:pPr>
        <w:ind w:left="3589" w:hanging="360"/>
      </w:pPr>
    </w:lvl>
    <w:lvl w:ilvl="4" w:tplc="200E0EEA">
      <w:start w:val="1"/>
      <w:numFmt w:val="lowerLetter"/>
      <w:lvlText w:val="%5."/>
      <w:lvlJc w:val="left"/>
      <w:pPr>
        <w:ind w:left="4309" w:hanging="360"/>
      </w:pPr>
    </w:lvl>
    <w:lvl w:ilvl="5" w:tplc="A276219A">
      <w:start w:val="1"/>
      <w:numFmt w:val="lowerRoman"/>
      <w:lvlText w:val="%6."/>
      <w:lvlJc w:val="right"/>
      <w:pPr>
        <w:ind w:left="5029" w:hanging="180"/>
      </w:pPr>
    </w:lvl>
    <w:lvl w:ilvl="6" w:tplc="88EAE40E">
      <w:start w:val="1"/>
      <w:numFmt w:val="decimal"/>
      <w:lvlText w:val="%7."/>
      <w:lvlJc w:val="left"/>
      <w:pPr>
        <w:ind w:left="5749" w:hanging="360"/>
      </w:pPr>
    </w:lvl>
    <w:lvl w:ilvl="7" w:tplc="90E89CCC">
      <w:start w:val="1"/>
      <w:numFmt w:val="lowerLetter"/>
      <w:lvlText w:val="%8."/>
      <w:lvlJc w:val="left"/>
      <w:pPr>
        <w:ind w:left="6469" w:hanging="360"/>
      </w:pPr>
    </w:lvl>
    <w:lvl w:ilvl="8" w:tplc="E7C27F72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1F3F74"/>
    <w:multiLevelType w:val="multilevel"/>
    <w:tmpl w:val="FDCC1E58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2B20E8F"/>
    <w:multiLevelType w:val="hybridMultilevel"/>
    <w:tmpl w:val="8932B26A"/>
    <w:lvl w:ilvl="0" w:tplc="357ADC0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4E99B2">
      <w:start w:val="1"/>
      <w:numFmt w:val="lowerLetter"/>
      <w:lvlText w:val="%2."/>
      <w:lvlJc w:val="left"/>
      <w:pPr>
        <w:ind w:left="1789" w:hanging="360"/>
      </w:pPr>
    </w:lvl>
    <w:lvl w:ilvl="2" w:tplc="AC12DBB4">
      <w:start w:val="1"/>
      <w:numFmt w:val="lowerRoman"/>
      <w:lvlText w:val="%3."/>
      <w:lvlJc w:val="right"/>
      <w:pPr>
        <w:ind w:left="2509" w:hanging="180"/>
      </w:pPr>
    </w:lvl>
    <w:lvl w:ilvl="3" w:tplc="3A0E8A94">
      <w:start w:val="1"/>
      <w:numFmt w:val="decimal"/>
      <w:lvlText w:val="%4."/>
      <w:lvlJc w:val="left"/>
      <w:pPr>
        <w:ind w:left="3229" w:hanging="360"/>
      </w:pPr>
    </w:lvl>
    <w:lvl w:ilvl="4" w:tplc="ECAADD2C">
      <w:start w:val="1"/>
      <w:numFmt w:val="lowerLetter"/>
      <w:lvlText w:val="%5."/>
      <w:lvlJc w:val="left"/>
      <w:pPr>
        <w:ind w:left="3949" w:hanging="360"/>
      </w:pPr>
    </w:lvl>
    <w:lvl w:ilvl="5" w:tplc="8D686DA0">
      <w:start w:val="1"/>
      <w:numFmt w:val="lowerRoman"/>
      <w:lvlText w:val="%6."/>
      <w:lvlJc w:val="right"/>
      <w:pPr>
        <w:ind w:left="4669" w:hanging="180"/>
      </w:pPr>
    </w:lvl>
    <w:lvl w:ilvl="6" w:tplc="07348FC8">
      <w:start w:val="1"/>
      <w:numFmt w:val="decimal"/>
      <w:lvlText w:val="%7."/>
      <w:lvlJc w:val="left"/>
      <w:pPr>
        <w:ind w:left="5389" w:hanging="360"/>
      </w:pPr>
    </w:lvl>
    <w:lvl w:ilvl="7" w:tplc="74BE0418">
      <w:start w:val="1"/>
      <w:numFmt w:val="lowerLetter"/>
      <w:lvlText w:val="%8."/>
      <w:lvlJc w:val="left"/>
      <w:pPr>
        <w:ind w:left="6109" w:hanging="360"/>
      </w:pPr>
    </w:lvl>
    <w:lvl w:ilvl="8" w:tplc="71ECDB7C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EF45E5"/>
    <w:multiLevelType w:val="hybridMultilevel"/>
    <w:tmpl w:val="64B01D96"/>
    <w:lvl w:ilvl="0" w:tplc="61B6DD22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2FED5F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3ACBAB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4E68A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93877A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06A5B6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7B05A9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ADC529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5C0454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7BB44AA"/>
    <w:multiLevelType w:val="hybridMultilevel"/>
    <w:tmpl w:val="F07A2DEA"/>
    <w:lvl w:ilvl="0" w:tplc="B032E62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6D65DE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05822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79872C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912042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624DA9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E4073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11613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6A2C6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C740E4"/>
    <w:multiLevelType w:val="hybridMultilevel"/>
    <w:tmpl w:val="6CBE226E"/>
    <w:lvl w:ilvl="0" w:tplc="44AAB20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5E36C9B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7589A2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70A02C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667AB002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C9E8758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ACE80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047E6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9FC61DB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A4811C9"/>
    <w:multiLevelType w:val="hybridMultilevel"/>
    <w:tmpl w:val="FD6CB400"/>
    <w:lvl w:ilvl="0" w:tplc="DB783E8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3A9AA7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28AB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310B68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10C60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5E417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6E8304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84C8D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2E60A1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152F5A"/>
    <w:multiLevelType w:val="hybridMultilevel"/>
    <w:tmpl w:val="913E7342"/>
    <w:lvl w:ilvl="0" w:tplc="4B44E364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F61292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CA2BF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460EA6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2A2B8A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34E22B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BCC40B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94AA4E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0C808E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1870A7E"/>
    <w:multiLevelType w:val="multilevel"/>
    <w:tmpl w:val="55BA5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9" w15:restartNumberingAfterBreak="0">
    <w:nsid w:val="71A75CC5"/>
    <w:multiLevelType w:val="hybridMultilevel"/>
    <w:tmpl w:val="822C5450"/>
    <w:lvl w:ilvl="0" w:tplc="1D1E5D4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</w:rPr>
    </w:lvl>
    <w:lvl w:ilvl="1" w:tplc="CFA20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2325FA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84EF36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DAC9A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794707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78957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34C84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C66B1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2A274B"/>
    <w:multiLevelType w:val="multilevel"/>
    <w:tmpl w:val="1AAEE6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8"/>
  </w:num>
  <w:num w:numId="2">
    <w:abstractNumId w:val="32"/>
  </w:num>
  <w:num w:numId="3">
    <w:abstractNumId w:val="15"/>
  </w:num>
  <w:num w:numId="4">
    <w:abstractNumId w:val="10"/>
  </w:num>
  <w:num w:numId="5">
    <w:abstractNumId w:val="16"/>
  </w:num>
  <w:num w:numId="6">
    <w:abstractNumId w:val="21"/>
  </w:num>
  <w:num w:numId="7">
    <w:abstractNumId w:val="17"/>
  </w:num>
  <w:num w:numId="8">
    <w:abstractNumId w:val="24"/>
  </w:num>
  <w:num w:numId="9">
    <w:abstractNumId w:val="11"/>
  </w:num>
  <w:num w:numId="10">
    <w:abstractNumId w:val="12"/>
  </w:num>
  <w:num w:numId="11">
    <w:abstractNumId w:val="4"/>
  </w:num>
  <w:num w:numId="12">
    <w:abstractNumId w:val="33"/>
  </w:num>
  <w:num w:numId="13">
    <w:abstractNumId w:val="14"/>
  </w:num>
  <w:num w:numId="14">
    <w:abstractNumId w:val="37"/>
  </w:num>
  <w:num w:numId="15">
    <w:abstractNumId w:val="0"/>
  </w:num>
  <w:num w:numId="16">
    <w:abstractNumId w:val="28"/>
  </w:num>
  <w:num w:numId="17">
    <w:abstractNumId w:val="26"/>
  </w:num>
  <w:num w:numId="18">
    <w:abstractNumId w:val="34"/>
  </w:num>
  <w:num w:numId="19">
    <w:abstractNumId w:val="36"/>
  </w:num>
  <w:num w:numId="20">
    <w:abstractNumId w:val="27"/>
  </w:num>
  <w:num w:numId="21">
    <w:abstractNumId w:val="3"/>
  </w:num>
  <w:num w:numId="22">
    <w:abstractNumId w:val="6"/>
  </w:num>
  <w:num w:numId="23">
    <w:abstractNumId w:val="22"/>
  </w:num>
  <w:num w:numId="24">
    <w:abstractNumId w:val="1"/>
  </w:num>
  <w:num w:numId="25">
    <w:abstractNumId w:val="19"/>
  </w:num>
  <w:num w:numId="26">
    <w:abstractNumId w:val="35"/>
  </w:num>
  <w:num w:numId="27">
    <w:abstractNumId w:val="23"/>
  </w:num>
  <w:num w:numId="28">
    <w:abstractNumId w:val="30"/>
  </w:num>
  <w:num w:numId="29">
    <w:abstractNumId w:val="18"/>
  </w:num>
  <w:num w:numId="30">
    <w:abstractNumId w:val="9"/>
  </w:num>
  <w:num w:numId="31">
    <w:abstractNumId w:val="38"/>
  </w:num>
  <w:num w:numId="32">
    <w:abstractNumId w:val="13"/>
  </w:num>
  <w:num w:numId="33">
    <w:abstractNumId w:val="40"/>
  </w:num>
  <w:num w:numId="34">
    <w:abstractNumId w:val="2"/>
  </w:num>
  <w:num w:numId="35">
    <w:abstractNumId w:val="39"/>
  </w:num>
  <w:num w:numId="36">
    <w:abstractNumId w:val="20"/>
  </w:num>
  <w:num w:numId="37">
    <w:abstractNumId w:val="5"/>
  </w:num>
  <w:num w:numId="38">
    <w:abstractNumId w:val="31"/>
  </w:num>
  <w:num w:numId="39">
    <w:abstractNumId w:val="29"/>
  </w:num>
  <w:num w:numId="40">
    <w:abstractNumId w:val="2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8F"/>
    <w:rsid w:val="0044428F"/>
    <w:rsid w:val="00AC69EE"/>
    <w:rsid w:val="00D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12C1"/>
  <w15:docId w15:val="{1D91BBFF-C80E-4352-B6D9-90DB849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b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0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1"/>
    <w:uiPriority w:val="99"/>
    <w:unhideWhenUsed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2">
    <w:name w:val="table of figures"/>
    <w:basedOn w:val="a0"/>
    <w:next w:val="a0"/>
    <w:uiPriority w:val="99"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3">
    <w:name w:val="List Paragraph"/>
    <w:basedOn w:val="a0"/>
    <w:link w:val="af4"/>
    <w:uiPriority w:val="34"/>
    <w:qFormat/>
    <w:pPr>
      <w:ind w:left="720"/>
      <w:contextualSpacing/>
    </w:pPr>
  </w:style>
  <w:style w:type="character" w:customStyle="1" w:styleId="af4">
    <w:name w:val="Абзац списка Знак"/>
    <w:basedOn w:val="a1"/>
    <w:link w:val="af3"/>
    <w:uiPriority w:val="34"/>
  </w:style>
  <w:style w:type="paragraph" w:styleId="af5">
    <w:name w:val="TOC Heading"/>
    <w:basedOn w:val="1"/>
    <w:next w:val="a0"/>
    <w:uiPriority w:val="39"/>
    <w:unhideWhenUsed/>
    <w:qFormat/>
    <w:pPr>
      <w:spacing w:line="259" w:lineRule="auto"/>
      <w:outlineLvl w:val="9"/>
    </w:p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0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00"/>
    </w:pPr>
  </w:style>
  <w:style w:type="character" w:styleId="af6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7">
    <w:name w:val="Normal (Web)"/>
    <w:basedOn w:val="a0"/>
    <w:link w:val="af8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f8">
    <w:name w:val="Обычный (веб) Знак"/>
    <w:basedOn w:val="a1"/>
    <w:link w:val="af7"/>
    <w:uiPriority w:val="99"/>
    <w:rPr>
      <w:rFonts w:eastAsia="Times New Roman" w:cs="Times New Roman"/>
      <w:sz w:val="24"/>
      <w:szCs w:val="24"/>
    </w:rPr>
  </w:style>
  <w:style w:type="character" w:styleId="af9">
    <w:name w:val="Strong"/>
    <w:basedOn w:val="a1"/>
    <w:uiPriority w:val="22"/>
    <w:qFormat/>
    <w:rPr>
      <w:b/>
      <w:bCs/>
    </w:rPr>
  </w:style>
  <w:style w:type="character" w:customStyle="1" w:styleId="noprint">
    <w:name w:val="noprint"/>
    <w:basedOn w:val="a1"/>
  </w:style>
  <w:style w:type="paragraph" w:styleId="afa">
    <w:name w:val="header"/>
    <w:basedOn w:val="a0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uiPriority w:val="99"/>
    <w:rPr>
      <w:rFonts w:ascii="Calibri" w:eastAsia="Calibri" w:hAnsi="Calibri" w:cs="Arial"/>
      <w:sz w:val="20"/>
      <w:szCs w:val="20"/>
      <w:lang w:eastAsia="ru-RU"/>
    </w:rPr>
  </w:style>
  <w:style w:type="paragraph" w:styleId="afc">
    <w:name w:val="footer"/>
    <w:basedOn w:val="a0"/>
    <w:link w:val="afd"/>
    <w:uiPriority w:val="99"/>
    <w:unhideWhenUsed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Pr>
      <w:rFonts w:ascii="Calibri" w:eastAsia="Calibri" w:hAnsi="Calibri" w:cs="Arial"/>
      <w:sz w:val="20"/>
      <w:szCs w:val="20"/>
      <w:lang w:eastAsia="ru-RU"/>
    </w:rPr>
  </w:style>
  <w:style w:type="character" w:customStyle="1" w:styleId="ipa">
    <w:name w:val="ipa"/>
    <w:basedOn w:val="a1"/>
  </w:style>
  <w:style w:type="character" w:styleId="HTML">
    <w:name w:val="HTML Code"/>
    <w:basedOn w:val="a1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afe">
    <w:name w:val="Основной текст диплома"/>
    <w:basedOn w:val="a0"/>
    <w:link w:val="aff"/>
    <w:qFormat/>
    <w:pPr>
      <w:spacing w:line="264" w:lineRule="auto"/>
      <w:ind w:firstLine="709"/>
      <w:contextualSpacing/>
      <w:jc w:val="both"/>
    </w:pPr>
    <w:rPr>
      <w:rFonts w:cs="Times New Roman"/>
      <w:color w:val="000000"/>
      <w:szCs w:val="28"/>
    </w:rPr>
  </w:style>
  <w:style w:type="character" w:customStyle="1" w:styleId="aff">
    <w:name w:val="Основной текст диплома Знак"/>
    <w:basedOn w:val="a1"/>
    <w:link w:val="afe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Подраздел диплома"/>
    <w:basedOn w:val="afe"/>
    <w:next w:val="afe"/>
    <w:link w:val="aff1"/>
    <w:qFormat/>
    <w:pPr>
      <w:contextualSpacing w:val="0"/>
      <w:outlineLvl w:val="1"/>
    </w:pPr>
    <w:rPr>
      <w:b/>
      <w:lang w:eastAsia="ru-RU"/>
    </w:rPr>
  </w:style>
  <w:style w:type="character" w:customStyle="1" w:styleId="aff1">
    <w:name w:val="Подраздел диплома Знак"/>
    <w:basedOn w:val="aff"/>
    <w:link w:val="aff0"/>
    <w:rPr>
      <w:rFonts w:ascii="Times New Roman" w:hAnsi="Times New Roman" w:cs="Times New Roman"/>
      <w:b/>
      <w:color w:val="000000"/>
      <w:sz w:val="28"/>
      <w:szCs w:val="28"/>
      <w:lang w:eastAsia="ru-RU"/>
    </w:rPr>
  </w:style>
  <w:style w:type="table" w:styleId="aff2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3">
    <w:name w:val="курсовой ОПиУП Знак"/>
    <w:basedOn w:val="a1"/>
    <w:link w:val="aff4"/>
    <w:rPr>
      <w:rFonts w:cs="Times New Roman"/>
      <w:szCs w:val="28"/>
    </w:rPr>
  </w:style>
  <w:style w:type="paragraph" w:customStyle="1" w:styleId="aff4">
    <w:name w:val="курсовой ОПиУП"/>
    <w:basedOn w:val="a0"/>
    <w:link w:val="aff3"/>
    <w:qFormat/>
    <w:pPr>
      <w:spacing w:line="264" w:lineRule="auto"/>
      <w:ind w:firstLine="851"/>
      <w:jc w:val="both"/>
    </w:pPr>
    <w:rPr>
      <w:rFonts w:cs="Times New Roman"/>
      <w:szCs w:val="28"/>
    </w:rPr>
  </w:style>
  <w:style w:type="character" w:styleId="aff5">
    <w:name w:val="Emphasis"/>
    <w:basedOn w:val="a1"/>
    <w:uiPriority w:val="20"/>
    <w:qFormat/>
    <w:rPr>
      <w:i/>
      <w:iCs/>
    </w:rPr>
  </w:style>
  <w:style w:type="character" w:customStyle="1" w:styleId="b">
    <w:name w:val="b"/>
    <w:basedOn w:val="a1"/>
  </w:style>
  <w:style w:type="paragraph" w:customStyle="1" w:styleId="aff6">
    <w:name w:val="Раздел диплома"/>
    <w:basedOn w:val="afe"/>
    <w:next w:val="afe"/>
    <w:link w:val="aff7"/>
    <w:qFormat/>
    <w:pPr>
      <w:outlineLvl w:val="0"/>
    </w:pPr>
    <w:rPr>
      <w:b/>
      <w:caps/>
      <w:lang w:eastAsia="ru-RU"/>
    </w:rPr>
  </w:style>
  <w:style w:type="character" w:customStyle="1" w:styleId="aff7">
    <w:name w:val="Раздел диплома Знак"/>
    <w:basedOn w:val="aff"/>
    <w:link w:val="aff6"/>
    <w:rPr>
      <w:rFonts w:ascii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">
    <w:name w:val="Ненумерованный список диплома"/>
    <w:basedOn w:val="a0"/>
    <w:link w:val="aff8"/>
    <w:qFormat/>
    <w:pPr>
      <w:numPr>
        <w:numId w:val="23"/>
      </w:numPr>
      <w:tabs>
        <w:tab w:val="left" w:pos="993"/>
      </w:tabs>
      <w:spacing w:line="264" w:lineRule="auto"/>
      <w:contextualSpacing/>
      <w:jc w:val="both"/>
    </w:pPr>
    <w:rPr>
      <w:rFonts w:cs="Times New Roman"/>
      <w:color w:val="000000"/>
      <w:szCs w:val="28"/>
      <w:lang w:eastAsia="ru-RU"/>
    </w:rPr>
  </w:style>
  <w:style w:type="character" w:customStyle="1" w:styleId="aff8">
    <w:name w:val="Ненумерованный список диплома Знак"/>
    <w:basedOn w:val="a1"/>
    <w:link w:val="a"/>
    <w:rPr>
      <w:rFonts w:cs="Times New Roman"/>
      <w:color w:val="000000"/>
      <w:szCs w:val="28"/>
      <w:lang w:eastAsia="ru-RU"/>
    </w:rPr>
  </w:style>
  <w:style w:type="paragraph" w:customStyle="1" w:styleId="aff9">
    <w:name w:val="Подрисуночная надпись диплома"/>
    <w:basedOn w:val="afe"/>
    <w:link w:val="affa"/>
    <w:qFormat/>
    <w:pPr>
      <w:jc w:val="center"/>
    </w:pPr>
    <w:rPr>
      <w:lang w:eastAsia="ru-RU"/>
    </w:rPr>
  </w:style>
  <w:style w:type="character" w:customStyle="1" w:styleId="affa">
    <w:name w:val="Подрисуночная надпись диплома Знак"/>
    <w:basedOn w:val="aff"/>
    <w:link w:val="aff9"/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customStyle="1" w:styleId="notranslate">
    <w:name w:val="notranslate"/>
    <w:basedOn w:val="a1"/>
  </w:style>
  <w:style w:type="paragraph" w:customStyle="1" w:styleId="Style6">
    <w:name w:val="Style6"/>
    <w:basedOn w:val="a0"/>
    <w:pPr>
      <w:widowControl w:val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0"/>
    <w:pPr>
      <w:widowControl w:val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0"/>
    <w:pPr>
      <w:widowControl w:val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6">
    <w:name w:val="Font Style26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8">
    <w:name w:val="Font Style28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30">
    <w:name w:val="Font Style30"/>
    <w:rPr>
      <w:rFonts w:ascii="Times New Roman" w:hAnsi="Times New Roman" w:cs="Times New Roman"/>
      <w:sz w:val="24"/>
      <w:szCs w:val="24"/>
    </w:rPr>
  </w:style>
  <w:style w:type="paragraph" w:customStyle="1" w:styleId="affb">
    <w:name w:val="Основной текст курсовой работы"/>
    <w:link w:val="affc"/>
    <w:qFormat/>
    <w:pPr>
      <w:spacing w:after="0" w:line="240" w:lineRule="auto"/>
      <w:ind w:firstLine="709"/>
      <w:jc w:val="both"/>
    </w:pPr>
    <w:rPr>
      <w:rFonts w:eastAsia="Calibri" w:cs="Times New Roman"/>
      <w:szCs w:val="22"/>
    </w:rPr>
  </w:style>
  <w:style w:type="character" w:customStyle="1" w:styleId="affc">
    <w:name w:val="Основной текст курсовой работы Знак"/>
    <w:link w:val="affb"/>
    <w:rPr>
      <w:rFonts w:eastAsia="Calibri" w:cs="Times New Roman"/>
      <w:szCs w:val="22"/>
    </w:rPr>
  </w:style>
  <w:style w:type="paragraph" w:customStyle="1" w:styleId="affd">
    <w:name w:val="Заголовок раздела курсовой работы"/>
    <w:next w:val="a0"/>
    <w:link w:val="affe"/>
    <w:qFormat/>
    <w:pPr>
      <w:spacing w:after="0" w:line="240" w:lineRule="auto"/>
      <w:ind w:left="709"/>
      <w:outlineLvl w:val="0"/>
    </w:pPr>
    <w:rPr>
      <w:rFonts w:eastAsia="Calibri" w:cs="Times New Roman"/>
      <w:b/>
      <w:caps/>
      <w:szCs w:val="22"/>
    </w:rPr>
  </w:style>
  <w:style w:type="character" w:customStyle="1" w:styleId="affe">
    <w:name w:val="Заголовок раздела курсовой работы Знак"/>
    <w:link w:val="affd"/>
    <w:rPr>
      <w:rFonts w:eastAsia="Calibri" w:cs="Times New Roman"/>
      <w:b/>
      <w:caps/>
      <w:szCs w:val="22"/>
    </w:rPr>
  </w:style>
  <w:style w:type="character" w:customStyle="1" w:styleId="afff">
    <w:name w:val="Текст выноски Знак"/>
    <w:basedOn w:val="a1"/>
    <w:link w:val="afff0"/>
    <w:uiPriority w:val="99"/>
    <w:semiHidden/>
    <w:rPr>
      <w:rFonts w:ascii="Segoe UI" w:hAnsi="Segoe UI" w:cs="Segoe UI"/>
      <w:sz w:val="18"/>
      <w:szCs w:val="18"/>
    </w:rPr>
  </w:style>
  <w:style w:type="paragraph" w:styleId="afff0">
    <w:name w:val="Balloon Text"/>
    <w:basedOn w:val="a0"/>
    <w:link w:val="afff"/>
    <w:uiPriority w:val="99"/>
    <w:semiHidden/>
    <w:unhideWhenUsed/>
    <w:rPr>
      <w:rFonts w:ascii="Segoe UI" w:hAnsi="Segoe UI" w:cs="Segoe UI"/>
      <w:sz w:val="18"/>
      <w:szCs w:val="18"/>
    </w:rPr>
  </w:style>
  <w:style w:type="paragraph" w:customStyle="1" w:styleId="afff1">
    <w:name w:val="Раздел диплома (не прописными)"/>
    <w:basedOn w:val="aff6"/>
    <w:link w:val="afff2"/>
    <w:qFormat/>
    <w:pPr>
      <w:jc w:val="left"/>
    </w:pPr>
    <w:rPr>
      <w:caps w:val="0"/>
    </w:rPr>
  </w:style>
  <w:style w:type="character" w:customStyle="1" w:styleId="afff2">
    <w:name w:val="Раздел диплома (не прописными) Знак"/>
    <w:basedOn w:val="aff7"/>
    <w:link w:val="afff1"/>
    <w:rPr>
      <w:rFonts w:ascii="Times New Roman" w:hAnsi="Times New Roman" w:cs="Times New Roman"/>
      <w:b/>
      <w:caps w:val="0"/>
      <w:color w:val="000000"/>
      <w:sz w:val="28"/>
      <w:szCs w:val="28"/>
      <w:lang w:eastAsia="ru-RU"/>
    </w:rPr>
  </w:style>
  <w:style w:type="paragraph" w:customStyle="1" w:styleId="afff3">
    <w:name w:val="Уравнение"/>
    <w:basedOn w:val="afe"/>
    <w:next w:val="afe"/>
    <w:link w:val="afff4"/>
    <w:qFormat/>
    <w:pPr>
      <w:tabs>
        <w:tab w:val="left" w:pos="8789"/>
      </w:tabs>
      <w:ind w:left="4111" w:firstLine="0"/>
      <w:jc w:val="left"/>
    </w:pPr>
    <w:rPr>
      <w:lang w:eastAsia="ru-RU"/>
    </w:rPr>
  </w:style>
  <w:style w:type="character" w:customStyle="1" w:styleId="afff4">
    <w:name w:val="Уравнение Знак"/>
    <w:basedOn w:val="aff"/>
    <w:link w:val="afff3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afff5">
    <w:name w:val="Переменные уравнений"/>
    <w:basedOn w:val="afe"/>
    <w:link w:val="afff6"/>
    <w:qFormat/>
    <w:pPr>
      <w:tabs>
        <w:tab w:val="left" w:pos="567"/>
      </w:tabs>
      <w:ind w:firstLine="0"/>
    </w:pPr>
    <w:rPr>
      <w:rFonts w:eastAsia="Calibri"/>
      <w:lang w:eastAsia="ru-RU"/>
    </w:rPr>
  </w:style>
  <w:style w:type="character" w:customStyle="1" w:styleId="afff6">
    <w:name w:val="Переменные уравнений Знак"/>
    <w:basedOn w:val="aff"/>
    <w:link w:val="afff5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table" w:customStyle="1" w:styleId="33">
    <w:name w:val="Сетка таблицы3"/>
    <w:basedOn w:val="a2"/>
    <w:next w:val="aff2"/>
    <w:pPr>
      <w:spacing w:after="0" w:line="240" w:lineRule="auto"/>
    </w:pPr>
    <w:rPr>
      <w:rFonts w:ascii="Calibri" w:eastAsia="Calibri" w:hAnsi="Calibri" w:cs="DejaVu Sans"/>
      <w:sz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ffiletext">
    <w:name w:val="wf_file_text"/>
    <w:basedOn w:val="a1"/>
  </w:style>
  <w:style w:type="character" w:customStyle="1" w:styleId="UnresolvedMention">
    <w:name w:val="Unresolved Mention"/>
    <w:basedOn w:val="a1"/>
    <w:uiPriority w:val="99"/>
    <w:semiHidden/>
    <w:unhideWhenUsed/>
    <w:rPr>
      <w:color w:val="605E5C"/>
      <w:shd w:val="clear" w:color="auto" w:fill="E1DFDD"/>
    </w:rPr>
  </w:style>
  <w:style w:type="character" w:styleId="afff7">
    <w:name w:val="FollowedHyperlink"/>
    <w:basedOn w:val="a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7275-1729-4B03-86FE-E2A4B18D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1792</Words>
  <Characters>10220</Characters>
  <Application>Microsoft Office Word</Application>
  <DocSecurity>0</DocSecurity>
  <Lines>85</Lines>
  <Paragraphs>23</Paragraphs>
  <ScaleCrop>false</ScaleCrop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Sarc VelL</dc:creator>
  <cp:keywords/>
  <dc:description/>
  <cp:lastModifiedBy>Edik Sukhovenko</cp:lastModifiedBy>
  <cp:revision>5</cp:revision>
  <dcterms:created xsi:type="dcterms:W3CDTF">2023-05-29T10:18:00Z</dcterms:created>
  <dcterms:modified xsi:type="dcterms:W3CDTF">2023-06-09T19:18:00Z</dcterms:modified>
</cp:coreProperties>
</file>