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D8BFBC">
      <w:pPr>
        <w:rPr>
          <w:rFonts w:hint="default"/>
          <w:lang w:val="en-US"/>
        </w:rPr>
      </w:pPr>
      <w:r>
        <w:rPr>
          <w:rFonts w:hint="default"/>
          <w:lang w:val="en-US"/>
        </w:rPr>
        <w:t>CQRS - &gt; Kullandik</w:t>
      </w:r>
    </w:p>
    <w:p w14:paraId="2E067137">
      <w:pPr>
        <w:rPr>
          <w:rFonts w:hint="default"/>
          <w:lang w:val="en-US"/>
        </w:rPr>
      </w:pPr>
      <w:r>
        <w:rPr>
          <w:rFonts w:hint="default"/>
          <w:lang w:val="en-US"/>
        </w:rPr>
        <w:t>Project -&gt;  Swashbuckle.AspNetCore.Swaggergen</w:t>
      </w:r>
    </w:p>
    <w:p w14:paraId="3FF1CFC9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Swashbuckle.AspNetCore.SwaggerUI indiriyoruz</w:t>
      </w:r>
    </w:p>
    <w:p w14:paraId="4422D7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builder.Services.AddEndpointsApiExplorer();</w:t>
      </w:r>
    </w:p>
    <w:p w14:paraId="464D77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builder.Services.AddSwaggerGen(c =&gt;</w:t>
      </w:r>
    </w:p>
    <w:p w14:paraId="6FD93E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7CB4D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c.SwaggerDoc(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"v1"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OpenApiInfo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Title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"MovieApi.WebApi"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Version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"v1"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});</w:t>
      </w:r>
    </w:p>
    <w:p w14:paraId="796313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});</w:t>
      </w:r>
    </w:p>
    <w:p w14:paraId="20BD35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097C3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app = builder.Build();</w:t>
      </w:r>
    </w:p>
    <w:p w14:paraId="184ADB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2B49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Configure the HTTP request pipeline.</w:t>
      </w:r>
    </w:p>
    <w:p w14:paraId="649A2D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(app.Environment.IsDevelopment())</w:t>
      </w:r>
    </w:p>
    <w:p w14:paraId="06E8F1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495C0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app.UseSwagger();</w:t>
      </w:r>
    </w:p>
    <w:p w14:paraId="473DE9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app.UseSwaggerUI(c =&gt; c.SwaggerEndpoint(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"/swagger/v1/swagger.json"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"MovieApi.WebApi v1"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));</w:t>
      </w:r>
    </w:p>
    <w:p w14:paraId="0D82D4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B70B5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1AD3AD2">
      <w:pPr>
        <w:spacing w:beforeLines="0" w:afterLine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 xml:space="preserve">Mediator -&gt; </w:t>
      </w:r>
      <w:r>
        <w:rPr>
          <w:rFonts w:hint="default" w:ascii="Calibri" w:hAnsi="Calibri" w:eastAsia="SimSun" w:cs="Calibri"/>
          <w:sz w:val="24"/>
          <w:szCs w:val="24"/>
        </w:rPr>
        <w:t>Mediator, Controller ile iş mantığı arasındaki bağı koparmak (decouple etmek) için kullanılır.</w:t>
      </w:r>
    </w:p>
    <w:p w14:paraId="04E0FD4B">
      <w:pPr>
        <w:spacing w:beforeLines="0" w:afterLines="0"/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1EDBE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MovieApi.Application -&gt; Nugate package -&gt; mediatR install</w:t>
      </w:r>
    </w:p>
    <w:p w14:paraId="23A194E0">
      <w:pPr>
        <w:rPr>
          <w:rFonts w:hint="default"/>
          <w:lang w:val="en-US"/>
        </w:rPr>
      </w:pPr>
    </w:p>
    <w:p w14:paraId="56C89FB4">
      <w:pPr>
        <w:rPr>
          <w:rFonts w:hint="default"/>
          <w:lang w:val="en-US"/>
        </w:rPr>
      </w:pPr>
      <w:r>
        <w:rPr>
          <w:rFonts w:hint="default"/>
          <w:lang w:val="en-US"/>
        </w:rPr>
        <w:t>Soru:</w:t>
      </w:r>
    </w:p>
    <w:p w14:paraId="0D00CE9C">
      <w:pPr>
        <w:rPr>
          <w:rFonts w:hint="default"/>
          <w:lang w:val="en-US"/>
        </w:rPr>
      </w:pPr>
      <w:r>
        <w:rPr>
          <w:rFonts w:hint="default"/>
          <w:lang w:val="en-US"/>
        </w:rPr>
        <w:t>Neden Repository değil de CQRS kullanıldı?</w:t>
      </w:r>
    </w:p>
    <w:p w14:paraId="70A8F8AE">
      <w:pPr>
        <w:rPr>
          <w:rFonts w:hint="default"/>
          <w:lang w:val="en-US"/>
        </w:rPr>
      </w:pPr>
    </w:p>
    <w:p w14:paraId="3CBA77B5">
      <w:pPr>
        <w:rPr>
          <w:rFonts w:hint="default"/>
          <w:lang w:val="en-US"/>
        </w:rPr>
      </w:pPr>
      <w:r>
        <w:rPr>
          <w:rFonts w:hint="default"/>
          <w:lang w:val="en-US"/>
        </w:rPr>
        <w:t>Cevap:</w:t>
      </w:r>
    </w:p>
    <w:p w14:paraId="1875D442">
      <w:pPr>
        <w:rPr>
          <w:rFonts w:hint="default"/>
          <w:lang w:val="en-US"/>
        </w:rPr>
      </w:pPr>
      <w:r>
        <w:rPr>
          <w:rFonts w:hint="default"/>
          <w:lang w:val="en-US"/>
        </w:rPr>
        <w:t>- Okuma / yazma ayrımı</w:t>
      </w:r>
    </w:p>
    <w:p w14:paraId="109DEDCE">
      <w:pPr>
        <w:rPr>
          <w:rFonts w:hint="default"/>
          <w:lang w:val="en-US"/>
        </w:rPr>
      </w:pPr>
      <w:r>
        <w:rPr>
          <w:rFonts w:hint="default"/>
          <w:lang w:val="en-US"/>
        </w:rPr>
        <w:t>- Test edilebilirlik</w:t>
      </w:r>
    </w:p>
    <w:p w14:paraId="73191A11">
      <w:pPr>
        <w:rPr>
          <w:rFonts w:hint="default"/>
          <w:lang w:val="en-US"/>
        </w:rPr>
      </w:pPr>
    </w:p>
    <w:p w14:paraId="3C877E8C">
      <w:pPr>
        <w:rPr>
          <w:rFonts w:hint="default" w:ascii="Calibri" w:hAnsi="Calibri" w:eastAsia="SimSun" w:cs="Calibri"/>
          <w:sz w:val="24"/>
          <w:szCs w:val="24"/>
        </w:rPr>
      </w:pPr>
      <w:r>
        <w:rPr>
          <w:rStyle w:val="4"/>
          <w:rFonts w:hint="default" w:ascii="Calibri" w:hAnsi="Calibri" w:eastAsia="SimSun" w:cs="Calibri"/>
          <w:color w:val="0000FF"/>
          <w:sz w:val="24"/>
          <w:szCs w:val="24"/>
        </w:rPr>
        <w:t>async / await</w:t>
      </w:r>
      <w:r>
        <w:rPr>
          <w:rFonts w:hint="default" w:ascii="Calibri" w:hAnsi="Calibri" w:eastAsia="SimSun" w:cs="Calibri"/>
          <w:sz w:val="24"/>
          <w:szCs w:val="24"/>
        </w:rPr>
        <w:t>, uzun süren işleri beklerken uygulamanın donmaması için kullanılır.</w:t>
      </w:r>
    </w:p>
    <w:p w14:paraId="198CEF57">
      <w:pPr>
        <w:rPr>
          <w:rFonts w:hint="default" w:ascii="Calibri" w:hAnsi="Calibri" w:eastAsia="SimSun" w:cs="Calibri"/>
          <w:sz w:val="24"/>
          <w:szCs w:val="24"/>
        </w:rPr>
      </w:pPr>
    </w:p>
    <w:p w14:paraId="7C81634D">
      <w:pPr>
        <w:rPr>
          <w:rFonts w:hint="default" w:ascii="Calibri" w:hAnsi="Calibri" w:eastAsia="SimSun" w:cs="Calibri"/>
          <w:sz w:val="24"/>
          <w:szCs w:val="24"/>
        </w:rPr>
      </w:pPr>
      <w:r>
        <w:rPr>
          <w:rStyle w:val="4"/>
          <w:rFonts w:hint="default" w:ascii="Calibri" w:hAnsi="Calibri" w:eastAsia="SimSun" w:cs="Calibri"/>
          <w:color w:val="0000FF"/>
          <w:sz w:val="24"/>
          <w:szCs w:val="24"/>
        </w:rPr>
        <w:t>private readonly MovieContext _context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;</w:t>
      </w:r>
      <w:r>
        <w:rPr>
          <w:rFonts w:hint="default" w:ascii="Calibri" w:hAnsi="Calibri" w:eastAsia="SimSun" w:cs="Calibri"/>
          <w:sz w:val="24"/>
          <w:szCs w:val="24"/>
        </w:rPr>
        <w:t xml:space="preserve"> alanı </w:t>
      </w:r>
      <w:r>
        <w:rPr>
          <w:rStyle w:val="6"/>
          <w:rFonts w:hint="default" w:ascii="Calibri" w:hAnsi="Calibri" w:eastAsia="SimSun" w:cs="Calibri"/>
          <w:sz w:val="24"/>
          <w:szCs w:val="24"/>
        </w:rPr>
        <w:t>constructor ile doldurmak</w:t>
      </w:r>
      <w:r>
        <w:rPr>
          <w:rFonts w:hint="default" w:ascii="Calibri" w:hAnsi="Calibri" w:eastAsia="SimSun" w:cs="Calibri"/>
          <w:sz w:val="24"/>
          <w:szCs w:val="24"/>
        </w:rPr>
        <w:t xml:space="preserve">, bu sınıfın veritabanına </w:t>
      </w:r>
      <w:r>
        <w:rPr>
          <w:rStyle w:val="6"/>
          <w:rFonts w:hint="default" w:ascii="Calibri" w:hAnsi="Calibri" w:eastAsia="SimSun" w:cs="Calibri"/>
          <w:sz w:val="24"/>
          <w:szCs w:val="24"/>
        </w:rPr>
        <w:t>doğru, güvenli ve test edilebilir</w:t>
      </w:r>
      <w:r>
        <w:rPr>
          <w:rFonts w:hint="default" w:ascii="Calibri" w:hAnsi="Calibri" w:eastAsia="SimSun" w:cs="Calibri"/>
          <w:sz w:val="24"/>
          <w:szCs w:val="24"/>
        </w:rPr>
        <w:t xml:space="preserve"> şekilde erişmesini sağlar.</w:t>
      </w:r>
    </w:p>
    <w:p w14:paraId="5F62CE36">
      <w:pPr>
        <w:rPr>
          <w:rFonts w:hint="default" w:ascii="Calibri" w:hAnsi="Calibri" w:eastAsia="SimSun" w:cs="Calibri"/>
          <w:sz w:val="24"/>
          <w:szCs w:val="24"/>
        </w:rPr>
      </w:pPr>
    </w:p>
    <w:p w14:paraId="0EE70636">
      <w:pPr>
        <w:spacing w:beforeLines="0" w:afterLines="0"/>
        <w:jc w:val="left"/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CastsController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ControllerBase</w:t>
      </w:r>
    </w:p>
    <w:p w14:paraId="7FCEA3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EE832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IMediator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_mediator;</w:t>
      </w:r>
    </w:p>
    <w:p w14:paraId="2D54F5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E11CA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CastsController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IMediator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mediator)</w:t>
      </w:r>
    </w:p>
    <w:p w14:paraId="64A0DC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B7832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_mediator = mediator;</w:t>
      </w:r>
    </w:p>
    <w:p w14:paraId="14BDAD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962AD14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80A888E">
      <w:pPr>
        <w:pStyle w:val="5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Controller ile </w:t>
      </w:r>
      <w:r>
        <w:rPr>
          <w:rStyle w:val="6"/>
        </w:rPr>
        <w:t>business logic</w:t>
      </w:r>
      <w:r>
        <w:t xml:space="preserve"> (Handler’lar) arasına aracı olur.</w:t>
      </w:r>
    </w:p>
    <w:p w14:paraId="39A0631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bookmarkStart w:id="0" w:name="_GoBack"/>
      <w:bookmarkEnd w:id="0"/>
      <w:r>
        <w:rPr>
          <w:rFonts w:hint="eastAsia" w:ascii="SimSun" w:hAnsi="SimSun" w:eastAsia="SimSun" w:cs="SimSun"/>
          <w:sz w:val="24"/>
        </w:rPr>
        <w:t xml:space="preserve"> </w:t>
      </w:r>
      <w:r>
        <w:t>Controller doğrudan servis ya da DbContext bilmez.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00"/>
    <w:family w:val="auto"/>
    <w:pitch w:val="default"/>
    <w:sig w:usb0="A1002AFF" w:usb1="C000F9FB" w:usb2="00040028" w:usb3="00000000" w:csb0="600001FF" w:csb1="FFFF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Heading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17A0728"/>
    <w:rsid w:val="1872092B"/>
    <w:rsid w:val="1AC75EFD"/>
    <w:rsid w:val="219A42A7"/>
    <w:rsid w:val="247C20B7"/>
    <w:rsid w:val="361F1C60"/>
    <w:rsid w:val="418C22FB"/>
    <w:rsid w:val="426A0E03"/>
    <w:rsid w:val="4D015AD0"/>
    <w:rsid w:val="4D4F3B65"/>
    <w:rsid w:val="4FF727BF"/>
    <w:rsid w:val="55E71A45"/>
    <w:rsid w:val="5AB6785F"/>
    <w:rsid w:val="66377EC1"/>
    <w:rsid w:val="67CE125C"/>
    <w:rsid w:val="70657A98"/>
    <w:rsid w:val="72A51424"/>
    <w:rsid w:val="746C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2026-01-14T16:46:00Z</dcterms:created>
  <dc:creator>Suhrob Talibzhanov</dc:creator>
  <cp:lastModifiedBy>Suhrob Talibzhanov</cp:lastModifiedBy>
  <dcterms:modified xsi:type="dcterms:W3CDTF">2026-01-15T14:33:49Z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B659CB385E414E509760AE8C36E0F6D2_11</vt:lpwstr>
  </property>
</Properties>
</file>