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59FE" w14:textId="14992C8F" w:rsidR="009725EA" w:rsidRPr="00B3543A" w:rsidRDefault="0004043E" w:rsidP="0004043E">
      <w:pPr>
        <w:rPr>
          <w:b/>
          <w:bCs/>
        </w:rPr>
      </w:pPr>
      <w:r w:rsidRPr="00B3543A">
        <w:rPr>
          <w:b/>
          <w:bCs/>
        </w:rPr>
        <w:t>Classification</w:t>
      </w:r>
      <w:r w:rsidR="00C676EE" w:rsidRPr="00B3543A">
        <w:rPr>
          <w:b/>
          <w:bCs/>
        </w:rPr>
        <w:t xml:space="preserve"> Approach</w:t>
      </w:r>
    </w:p>
    <w:tbl>
      <w:tblPr>
        <w:tblStyle w:val="TableGrid"/>
        <w:tblW w:w="0" w:type="auto"/>
        <w:tblLook w:val="04A0" w:firstRow="1" w:lastRow="0" w:firstColumn="1" w:lastColumn="0" w:noHBand="0" w:noVBand="1"/>
      </w:tblPr>
      <w:tblGrid>
        <w:gridCol w:w="2425"/>
        <w:gridCol w:w="3808"/>
        <w:gridCol w:w="3117"/>
      </w:tblGrid>
      <w:tr w:rsidR="007A69C4" w14:paraId="5B8E5E95" w14:textId="77777777" w:rsidTr="007A69C4">
        <w:tc>
          <w:tcPr>
            <w:tcW w:w="2425" w:type="dxa"/>
          </w:tcPr>
          <w:p w14:paraId="2AAE4078" w14:textId="77777777" w:rsidR="007A69C4" w:rsidRDefault="007A69C4" w:rsidP="0004043E"/>
        </w:tc>
        <w:tc>
          <w:tcPr>
            <w:tcW w:w="3808" w:type="dxa"/>
          </w:tcPr>
          <w:p w14:paraId="79EC125C" w14:textId="2C8C0042" w:rsidR="007A69C4" w:rsidRDefault="007A69C4" w:rsidP="0004043E">
            <w:r>
              <w:t>w/ zero-shot</w:t>
            </w:r>
          </w:p>
        </w:tc>
        <w:tc>
          <w:tcPr>
            <w:tcW w:w="3117" w:type="dxa"/>
          </w:tcPr>
          <w:p w14:paraId="70893A4C" w14:textId="35E85184" w:rsidR="007A69C4" w:rsidRDefault="007A69C4" w:rsidP="0004043E">
            <w:r>
              <w:t>w/ fine tuning</w:t>
            </w:r>
          </w:p>
        </w:tc>
      </w:tr>
      <w:tr w:rsidR="00FF271C" w14:paraId="4F90B153" w14:textId="77777777" w:rsidTr="007A69C4">
        <w:tc>
          <w:tcPr>
            <w:tcW w:w="2425" w:type="dxa"/>
          </w:tcPr>
          <w:p w14:paraId="7FCF6666" w14:textId="2CA7A917" w:rsidR="00FF271C" w:rsidRDefault="00FF271C" w:rsidP="00FF271C">
            <w:r>
              <w:t>Validation Accuracy</w:t>
            </w:r>
          </w:p>
        </w:tc>
        <w:tc>
          <w:tcPr>
            <w:tcW w:w="3808" w:type="dxa"/>
          </w:tcPr>
          <w:p w14:paraId="529842F3" w14:textId="7E9AB178" w:rsidR="00FF271C" w:rsidRDefault="00CE6303" w:rsidP="00FF271C">
            <w:r>
              <w:t>24</w:t>
            </w:r>
            <w:r w:rsidR="00A60A6D">
              <w:t>.</w:t>
            </w:r>
            <w:r>
              <w:t>8</w:t>
            </w:r>
            <w:r w:rsidR="00A60A6D">
              <w:t>%</w:t>
            </w:r>
          </w:p>
        </w:tc>
        <w:tc>
          <w:tcPr>
            <w:tcW w:w="3117" w:type="dxa"/>
          </w:tcPr>
          <w:p w14:paraId="364D53B2" w14:textId="421F5570" w:rsidR="00FF271C" w:rsidRDefault="00FF271C" w:rsidP="00FF271C">
            <w:r>
              <w:t>5</w:t>
            </w:r>
            <w:r w:rsidR="00CE6303">
              <w:t>7</w:t>
            </w:r>
            <w:r>
              <w:t>.</w:t>
            </w:r>
            <w:r w:rsidR="00CE6303">
              <w:t>2</w:t>
            </w:r>
            <w:r>
              <w:t>%</w:t>
            </w:r>
          </w:p>
        </w:tc>
      </w:tr>
      <w:tr w:rsidR="00FF271C" w14:paraId="25EBC3D6" w14:textId="77777777" w:rsidTr="007A69C4">
        <w:tc>
          <w:tcPr>
            <w:tcW w:w="2425" w:type="dxa"/>
          </w:tcPr>
          <w:p w14:paraId="7CEF98F0" w14:textId="0FF1224B" w:rsidR="00FF271C" w:rsidRDefault="00FF271C" w:rsidP="00FF271C">
            <w:r>
              <w:t>Testing Accuracy</w:t>
            </w:r>
          </w:p>
        </w:tc>
        <w:tc>
          <w:tcPr>
            <w:tcW w:w="3808" w:type="dxa"/>
          </w:tcPr>
          <w:p w14:paraId="0ECB1C96" w14:textId="5D5EBB77" w:rsidR="00FF271C" w:rsidRDefault="00FF271C" w:rsidP="00FF271C">
            <w:r>
              <w:t>2</w:t>
            </w:r>
            <w:r w:rsidR="00CE6303">
              <w:t>5</w:t>
            </w:r>
            <w:r>
              <w:t>.</w:t>
            </w:r>
            <w:r w:rsidR="00CE6303">
              <w:t>2</w:t>
            </w:r>
            <w:r>
              <w:t>%</w:t>
            </w:r>
          </w:p>
        </w:tc>
        <w:tc>
          <w:tcPr>
            <w:tcW w:w="3117" w:type="dxa"/>
          </w:tcPr>
          <w:p w14:paraId="21146177" w14:textId="1FAA7459" w:rsidR="00FF271C" w:rsidRDefault="00FF271C" w:rsidP="00FF271C">
            <w:r w:rsidRPr="007A69C4">
              <w:t>5</w:t>
            </w:r>
            <w:r w:rsidR="00CE6303">
              <w:t>7</w:t>
            </w:r>
            <w:r>
              <w:t>.</w:t>
            </w:r>
            <w:r w:rsidR="00CE6303">
              <w:t>6</w:t>
            </w:r>
            <w:r>
              <w:t>%</w:t>
            </w:r>
          </w:p>
        </w:tc>
      </w:tr>
    </w:tbl>
    <w:p w14:paraId="38A58E8F" w14:textId="5A779A5F" w:rsidR="0004043E" w:rsidRDefault="0004043E" w:rsidP="0004043E"/>
    <w:p w14:paraId="396A1F21" w14:textId="534F17CE" w:rsidR="00E0719D" w:rsidRPr="00FE1DA5" w:rsidRDefault="0042255C" w:rsidP="0004043E">
      <w:pPr>
        <w:rPr>
          <w:b/>
          <w:bCs/>
        </w:rPr>
      </w:pPr>
      <w:r w:rsidRPr="00FE1DA5">
        <w:rPr>
          <w:b/>
          <w:bCs/>
        </w:rPr>
        <w:t>Data Preprocessing</w:t>
      </w:r>
    </w:p>
    <w:p w14:paraId="36564E5C" w14:textId="77777777" w:rsidR="0006628A" w:rsidRDefault="0006628A" w:rsidP="0006628A">
      <w:r>
        <w:t xml:space="preserve">For each row in the </w:t>
      </w:r>
      <w:proofErr w:type="spellStart"/>
      <w:r>
        <w:t>jsonl</w:t>
      </w:r>
      <w:proofErr w:type="spellEnd"/>
      <w:r>
        <w:t xml:space="preserve"> file and for 0 &lt;= </w:t>
      </w:r>
      <w:proofErr w:type="spellStart"/>
      <w:r>
        <w:t>i</w:t>
      </w:r>
      <w:proofErr w:type="spellEnd"/>
      <w:r>
        <w:t xml:space="preserve"> &lt;= 3, we construct training examples as below:</w:t>
      </w:r>
    </w:p>
    <w:p w14:paraId="2808F777" w14:textId="77777777" w:rsidR="0006628A" w:rsidRDefault="0006628A" w:rsidP="0006628A">
      <w:r>
        <w:t xml:space="preserve">Input: row[fact1] + </w:t>
      </w:r>
      <w:proofErr w:type="gramStart"/>
      <w:r>
        <w:t>‘ [</w:t>
      </w:r>
      <w:proofErr w:type="gramEnd"/>
      <w:r>
        <w:t>SEP] ‘ + row[question][stem] + row[question][choices][</w:t>
      </w:r>
      <w:proofErr w:type="spellStart"/>
      <w:r>
        <w:t>i</w:t>
      </w:r>
      <w:proofErr w:type="spellEnd"/>
      <w:r>
        <w:t>][text]</w:t>
      </w:r>
      <w:r>
        <w:br/>
        <w:t>label: 0 or 1</w:t>
      </w:r>
    </w:p>
    <w:p w14:paraId="7B0A541D" w14:textId="3B654329" w:rsidR="0006628A" w:rsidRDefault="0006628A" w:rsidP="0006628A">
      <w:r>
        <w:t xml:space="preserve">An input example is constructed by concatenating “fact1” with the question stem and a particular choice for the question (as shown in pseudocode above). The label assigned to the input would then be “0” if the choice is incorrect and “1” if the choice is correct. The input examples are then shuffled and passed into the model with batch size </w:t>
      </w:r>
      <w:r w:rsidR="00BB4BA7">
        <w:t>100</w:t>
      </w:r>
      <w:r>
        <w:t xml:space="preserve">. </w:t>
      </w:r>
    </w:p>
    <w:p w14:paraId="375BA618" w14:textId="1C5119F9" w:rsidR="0042255C" w:rsidRPr="00B3543A" w:rsidRDefault="0042255C" w:rsidP="0004043E">
      <w:pPr>
        <w:rPr>
          <w:b/>
          <w:bCs/>
        </w:rPr>
      </w:pPr>
      <w:r w:rsidRPr="00B3543A">
        <w:rPr>
          <w:b/>
          <w:bCs/>
        </w:rPr>
        <w:t>Model</w:t>
      </w:r>
    </w:p>
    <w:p w14:paraId="7D0543EA" w14:textId="4C02CC15" w:rsidR="0042255C" w:rsidRDefault="00B3543A" w:rsidP="00A40D6F">
      <w:r>
        <w:t>We use the pretrained “</w:t>
      </w:r>
      <w:proofErr w:type="spellStart"/>
      <w:r>
        <w:t>bert</w:t>
      </w:r>
      <w:proofErr w:type="spellEnd"/>
      <w:r>
        <w:t xml:space="preserve">-base-uncased” model from </w:t>
      </w:r>
      <w:proofErr w:type="spellStart"/>
      <w:r>
        <w:t>HuggingFace</w:t>
      </w:r>
      <w:proofErr w:type="spellEnd"/>
      <w:r>
        <w:t xml:space="preserve"> as a base model</w:t>
      </w:r>
      <w:r w:rsidR="008E4452">
        <w:t xml:space="preserve">, and </w:t>
      </w:r>
      <w:r w:rsidR="001B2904">
        <w:t>we used the “</w:t>
      </w:r>
      <w:proofErr w:type="spellStart"/>
      <w:r w:rsidR="001B2904">
        <w:t>bert</w:t>
      </w:r>
      <w:proofErr w:type="spellEnd"/>
      <w:r w:rsidR="001B2904">
        <w:t>-base-uncased” tokenizer</w:t>
      </w:r>
      <w:r w:rsidR="008E4452">
        <w:t xml:space="preserve"> to determine the model parameters. We additionally adjust the hidden and attention dropout probabilities using </w:t>
      </w:r>
      <w:proofErr w:type="spellStart"/>
      <w:r w:rsidR="008E4452">
        <w:t>AutoConfig</w:t>
      </w:r>
      <w:proofErr w:type="spellEnd"/>
      <w:r w:rsidR="008E4452">
        <w:t xml:space="preserve"> from </w:t>
      </w:r>
      <w:proofErr w:type="spellStart"/>
      <w:r w:rsidR="008E4452">
        <w:t>HuggingFace</w:t>
      </w:r>
      <w:proofErr w:type="spellEnd"/>
      <w:r w:rsidR="008E4452">
        <w:t>. The training examples</w:t>
      </w:r>
      <w:r w:rsidR="001B2904">
        <w:t xml:space="preserve"> are </w:t>
      </w:r>
      <w:r w:rsidR="008E4452">
        <w:t xml:space="preserve">first </w:t>
      </w:r>
      <w:r w:rsidR="001B2904">
        <w:t xml:space="preserve">passed directly into the pretrained model. </w:t>
      </w:r>
      <w:r>
        <w:t>We then pass the output from the pretrained model into a fully connected linear layer</w:t>
      </w:r>
      <w:r w:rsidR="002F117E">
        <w:t xml:space="preserve"> (maps from 768 inputs to 1 output)</w:t>
      </w:r>
      <w:r w:rsidR="00A40D6F">
        <w:t xml:space="preserve">, the output from </w:t>
      </w:r>
      <w:r>
        <w:t xml:space="preserve">that then gets mapped to a sigmoid layer, which outputs </w:t>
      </w:r>
      <w:r w:rsidR="002F117E">
        <w:t xml:space="preserve">a probability between 0 and 1. </w:t>
      </w:r>
    </w:p>
    <w:p w14:paraId="27842789" w14:textId="6E5E1AA7" w:rsidR="0042255C" w:rsidRPr="002F117E" w:rsidRDefault="0042255C" w:rsidP="0004043E">
      <w:pPr>
        <w:rPr>
          <w:b/>
          <w:bCs/>
        </w:rPr>
      </w:pPr>
      <w:r w:rsidRPr="002F117E">
        <w:rPr>
          <w:b/>
          <w:bCs/>
        </w:rPr>
        <w:t>Hyperparameters</w:t>
      </w:r>
    </w:p>
    <w:p w14:paraId="4082B471" w14:textId="44F191AB" w:rsidR="0042255C" w:rsidRDefault="00A40D6F" w:rsidP="0004043E">
      <w:r>
        <w:t xml:space="preserve">For the </w:t>
      </w:r>
      <w:proofErr w:type="spellStart"/>
      <w:r>
        <w:t>BertTokenizer</w:t>
      </w:r>
      <w:proofErr w:type="spellEnd"/>
      <w:r>
        <w:t xml:space="preserve">, we used </w:t>
      </w:r>
      <w:proofErr w:type="spellStart"/>
      <w:r>
        <w:t>return_tensors</w:t>
      </w:r>
      <w:proofErr w:type="spellEnd"/>
      <w:r>
        <w:t>=’pt’, padding=’</w:t>
      </w:r>
      <w:proofErr w:type="spellStart"/>
      <w:r>
        <w:t>max_length</w:t>
      </w:r>
      <w:proofErr w:type="spellEnd"/>
      <w:r>
        <w:t xml:space="preserve">’, </w:t>
      </w:r>
      <w:proofErr w:type="spellStart"/>
      <w:r>
        <w:t>max_length</w:t>
      </w:r>
      <w:proofErr w:type="spellEnd"/>
      <w:r>
        <w:t xml:space="preserve">=128. </w:t>
      </w:r>
      <w:r w:rsidR="008E4452">
        <w:t xml:space="preserve">For the config of the pretrained model, we have </w:t>
      </w:r>
      <w:proofErr w:type="spellStart"/>
      <w:r w:rsidR="008E4452" w:rsidRPr="00A40D6F">
        <w:t>hidden_dropout_prob</w:t>
      </w:r>
      <w:proofErr w:type="spellEnd"/>
      <w:r w:rsidR="008E4452" w:rsidRPr="00A40D6F">
        <w:t>=0.5</w:t>
      </w:r>
      <w:r w:rsidR="008E4452">
        <w:t xml:space="preserve"> and </w:t>
      </w:r>
      <w:proofErr w:type="spellStart"/>
      <w:r w:rsidR="008E4452" w:rsidRPr="00A40D6F">
        <w:t>hidden_dropout_prob</w:t>
      </w:r>
      <w:proofErr w:type="spellEnd"/>
      <w:r w:rsidR="008E4452" w:rsidRPr="00A40D6F">
        <w:t xml:space="preserve"> = 0.5</w:t>
      </w:r>
      <w:r w:rsidR="008E4452">
        <w:t xml:space="preserve">. </w:t>
      </w:r>
      <w:r w:rsidR="002F117E">
        <w:t xml:space="preserve">We used the Adam optimizer for the model’s parameters with learning rate=0.0001. We used a binary cross entropy as the loss function. We trained on a batch size of </w:t>
      </w:r>
      <w:r w:rsidR="00BB4BA7">
        <w:t>100</w:t>
      </w:r>
      <w:r w:rsidR="002F117E">
        <w:t>. We also used a</w:t>
      </w:r>
      <w:r w:rsidR="004B49E8">
        <w:t>n</w:t>
      </w:r>
      <w:r w:rsidR="002F117E">
        <w:t xml:space="preserve"> exponential learning rate scheduler to adjust learning rate with gamma=0.1. </w:t>
      </w:r>
      <w:r w:rsidR="004B49E8">
        <w:t xml:space="preserve">The model is trained for </w:t>
      </w:r>
      <w:r w:rsidR="000B5430">
        <w:t>4</w:t>
      </w:r>
      <w:r w:rsidR="004B49E8">
        <w:t xml:space="preserve"> epochs.</w:t>
      </w:r>
      <w:r w:rsidR="00FA5A06">
        <w:t xml:space="preserve"> Sequence max length is 256.</w:t>
      </w:r>
    </w:p>
    <w:p w14:paraId="543F20F6" w14:textId="5E142182" w:rsidR="0042255C" w:rsidRDefault="0042255C" w:rsidP="0004043E">
      <w:pPr>
        <w:rPr>
          <w:b/>
          <w:bCs/>
        </w:rPr>
      </w:pPr>
      <w:r w:rsidRPr="004B49E8">
        <w:rPr>
          <w:b/>
          <w:bCs/>
        </w:rPr>
        <w:t>Training loop</w:t>
      </w:r>
    </w:p>
    <w:p w14:paraId="7EBD5E70" w14:textId="7D614E93" w:rsidR="0042255C" w:rsidRDefault="004B49E8" w:rsidP="0004043E">
      <w:r>
        <w:t>Standard training loop for batch training is used, where the training loss for each batch is computed and used for backpropagation to update the parameters of the model through the optimizer. The entire training dataset is trained in batches at every time step. Training loss and validation loss is computed and stored at each epoch.</w:t>
      </w:r>
      <w:r w:rsidR="0006628A">
        <w:t xml:space="preserve"> The accuracy is computed using classification report from </w:t>
      </w:r>
      <w:proofErr w:type="spellStart"/>
      <w:r w:rsidR="0006628A">
        <w:t>sklearn</w:t>
      </w:r>
      <w:proofErr w:type="spellEnd"/>
      <w:r w:rsidR="0006628A">
        <w:t xml:space="preserve"> by passing in predicted labels from the test and validation sets. </w:t>
      </w:r>
    </w:p>
    <w:p w14:paraId="54832A0A" w14:textId="13FC3855" w:rsidR="0042255C" w:rsidRDefault="002F117E" w:rsidP="0004043E">
      <w:pPr>
        <w:rPr>
          <w:b/>
          <w:bCs/>
        </w:rPr>
      </w:pPr>
      <w:proofErr w:type="spellStart"/>
      <w:r>
        <w:rPr>
          <w:b/>
          <w:bCs/>
        </w:rPr>
        <w:t>Zeroshot</w:t>
      </w:r>
      <w:proofErr w:type="spellEnd"/>
      <w:r>
        <w:rPr>
          <w:b/>
          <w:bCs/>
        </w:rPr>
        <w:t xml:space="preserve"> </w:t>
      </w:r>
    </w:p>
    <w:p w14:paraId="4E09C282" w14:textId="2CA0876F" w:rsidR="004B49E8" w:rsidRDefault="004B49E8" w:rsidP="0004043E">
      <w:r>
        <w:t xml:space="preserve">To do </w:t>
      </w:r>
      <w:proofErr w:type="spellStart"/>
      <w:r>
        <w:t>zeroshot</w:t>
      </w:r>
      <w:proofErr w:type="spellEnd"/>
      <w:r>
        <w:t xml:space="preserve"> training and inference, we mark all the parameters in the model as </w:t>
      </w:r>
      <w:proofErr w:type="spellStart"/>
      <w:r>
        <w:t>requires_grad</w:t>
      </w:r>
      <w:proofErr w:type="spellEnd"/>
      <w:r>
        <w:t xml:space="preserve">=False, such that they will not be included in the computation of gradients during backpropagation. </w:t>
      </w:r>
      <w:r w:rsidR="0082201B">
        <w:t>Everything else remains the same.</w:t>
      </w:r>
    </w:p>
    <w:p w14:paraId="3E672DB1" w14:textId="4DAF48D7" w:rsidR="0082201B" w:rsidRPr="00B3543A" w:rsidRDefault="0082201B" w:rsidP="0082201B">
      <w:pPr>
        <w:rPr>
          <w:b/>
          <w:bCs/>
        </w:rPr>
      </w:pPr>
      <w:r>
        <w:rPr>
          <w:b/>
          <w:bCs/>
        </w:rPr>
        <w:lastRenderedPageBreak/>
        <w:t>Generative</w:t>
      </w:r>
      <w:r w:rsidRPr="00B3543A">
        <w:rPr>
          <w:b/>
          <w:bCs/>
        </w:rPr>
        <w:t xml:space="preserve"> Approach</w:t>
      </w:r>
    </w:p>
    <w:tbl>
      <w:tblPr>
        <w:tblStyle w:val="TableGrid"/>
        <w:tblW w:w="0" w:type="auto"/>
        <w:tblLook w:val="04A0" w:firstRow="1" w:lastRow="0" w:firstColumn="1" w:lastColumn="0" w:noHBand="0" w:noVBand="1"/>
      </w:tblPr>
      <w:tblGrid>
        <w:gridCol w:w="2425"/>
        <w:gridCol w:w="3808"/>
        <w:gridCol w:w="3117"/>
      </w:tblGrid>
      <w:tr w:rsidR="0082201B" w14:paraId="072D980E" w14:textId="77777777" w:rsidTr="002E37B0">
        <w:tc>
          <w:tcPr>
            <w:tcW w:w="2425" w:type="dxa"/>
          </w:tcPr>
          <w:p w14:paraId="1750ACDB" w14:textId="77777777" w:rsidR="0082201B" w:rsidRDefault="0082201B" w:rsidP="002E37B0"/>
        </w:tc>
        <w:tc>
          <w:tcPr>
            <w:tcW w:w="3808" w:type="dxa"/>
          </w:tcPr>
          <w:p w14:paraId="0D0400F6" w14:textId="77777777" w:rsidR="0082201B" w:rsidRDefault="0082201B" w:rsidP="002E37B0">
            <w:r>
              <w:t>w/ zero-shot</w:t>
            </w:r>
          </w:p>
        </w:tc>
        <w:tc>
          <w:tcPr>
            <w:tcW w:w="3117" w:type="dxa"/>
          </w:tcPr>
          <w:p w14:paraId="6DA5A811" w14:textId="77777777" w:rsidR="0082201B" w:rsidRDefault="0082201B" w:rsidP="002E37B0">
            <w:r>
              <w:t>w/ fine tuning</w:t>
            </w:r>
          </w:p>
        </w:tc>
      </w:tr>
      <w:tr w:rsidR="00B83F37" w14:paraId="6CAC71B5" w14:textId="77777777" w:rsidTr="002E37B0">
        <w:tc>
          <w:tcPr>
            <w:tcW w:w="2425" w:type="dxa"/>
          </w:tcPr>
          <w:p w14:paraId="7B2EF892" w14:textId="0D93AD7A" w:rsidR="00B83F37" w:rsidRDefault="00B83F37" w:rsidP="00B83F37">
            <w:r>
              <w:t>Validation Accuracy (r1)</w:t>
            </w:r>
          </w:p>
        </w:tc>
        <w:tc>
          <w:tcPr>
            <w:tcW w:w="3808" w:type="dxa"/>
          </w:tcPr>
          <w:p w14:paraId="5402EEAD" w14:textId="3E2D90CB" w:rsidR="00B83F37" w:rsidRDefault="00B83F37" w:rsidP="00B83F37">
            <w:r>
              <w:t>3</w:t>
            </w:r>
            <w:r w:rsidR="00BB781F">
              <w:t>2</w:t>
            </w:r>
            <w:r>
              <w:t>.</w:t>
            </w:r>
            <w:r w:rsidR="00BB781F">
              <w:t>8</w:t>
            </w:r>
            <w:r>
              <w:t>%</w:t>
            </w:r>
          </w:p>
        </w:tc>
        <w:tc>
          <w:tcPr>
            <w:tcW w:w="3117" w:type="dxa"/>
          </w:tcPr>
          <w:p w14:paraId="0F8B4395" w14:textId="45BD55AD" w:rsidR="00B83F37" w:rsidRDefault="00B83F37" w:rsidP="00B83F37">
            <w:r>
              <w:t>4</w:t>
            </w:r>
            <w:r w:rsidR="00BB781F">
              <w:t>7</w:t>
            </w:r>
            <w:r>
              <w:t>.6%</w:t>
            </w:r>
          </w:p>
        </w:tc>
      </w:tr>
      <w:tr w:rsidR="00B83F37" w14:paraId="647AD939" w14:textId="77777777" w:rsidTr="002E37B0">
        <w:tc>
          <w:tcPr>
            <w:tcW w:w="2425" w:type="dxa"/>
          </w:tcPr>
          <w:p w14:paraId="2E933101" w14:textId="344D2189" w:rsidR="00B83F37" w:rsidRDefault="00B83F37" w:rsidP="00B83F37">
            <w:r>
              <w:t>Validation Accuracy (r2)</w:t>
            </w:r>
          </w:p>
        </w:tc>
        <w:tc>
          <w:tcPr>
            <w:tcW w:w="3808" w:type="dxa"/>
          </w:tcPr>
          <w:p w14:paraId="5FCBBDC4" w14:textId="35E29828" w:rsidR="00B83F37" w:rsidRDefault="00B83F37" w:rsidP="00B83F37">
            <w:r>
              <w:t>3</w:t>
            </w:r>
            <w:r w:rsidR="00BB781F">
              <w:t>2</w:t>
            </w:r>
            <w:r>
              <w:t>.</w:t>
            </w:r>
            <w:r w:rsidR="00BB781F">
              <w:t>8</w:t>
            </w:r>
            <w:r>
              <w:t>%</w:t>
            </w:r>
          </w:p>
        </w:tc>
        <w:tc>
          <w:tcPr>
            <w:tcW w:w="3117" w:type="dxa"/>
          </w:tcPr>
          <w:p w14:paraId="263BF035" w14:textId="2EFE319E" w:rsidR="00B83F37" w:rsidRDefault="00B83F37" w:rsidP="00B83F37">
            <w:r>
              <w:t>4</w:t>
            </w:r>
            <w:r w:rsidR="00BB781F">
              <w:t>7</w:t>
            </w:r>
            <w:r>
              <w:t>.6%</w:t>
            </w:r>
          </w:p>
        </w:tc>
      </w:tr>
      <w:tr w:rsidR="00B83F37" w14:paraId="566093B9" w14:textId="77777777" w:rsidTr="002E37B0">
        <w:tc>
          <w:tcPr>
            <w:tcW w:w="2425" w:type="dxa"/>
          </w:tcPr>
          <w:p w14:paraId="4A7358E1" w14:textId="27209105" w:rsidR="00B83F37" w:rsidRDefault="00B83F37" w:rsidP="00B83F37">
            <w:r>
              <w:t>Validation Accuracy (</w:t>
            </w:r>
            <w:proofErr w:type="spellStart"/>
            <w:r>
              <w:t>rL</w:t>
            </w:r>
            <w:proofErr w:type="spellEnd"/>
            <w:r>
              <w:t>)</w:t>
            </w:r>
          </w:p>
        </w:tc>
        <w:tc>
          <w:tcPr>
            <w:tcW w:w="3808" w:type="dxa"/>
          </w:tcPr>
          <w:p w14:paraId="4625920B" w14:textId="202B2116" w:rsidR="00B83F37" w:rsidRDefault="00B83F37" w:rsidP="00B83F37">
            <w:r>
              <w:t>3</w:t>
            </w:r>
            <w:r w:rsidR="00BB781F">
              <w:t>2</w:t>
            </w:r>
            <w:r>
              <w:t>.</w:t>
            </w:r>
            <w:r w:rsidR="00BB781F">
              <w:t>8</w:t>
            </w:r>
            <w:r>
              <w:t>%</w:t>
            </w:r>
          </w:p>
        </w:tc>
        <w:tc>
          <w:tcPr>
            <w:tcW w:w="3117" w:type="dxa"/>
          </w:tcPr>
          <w:p w14:paraId="2A6095D3" w14:textId="0D4CA9FF" w:rsidR="00B83F37" w:rsidRPr="007A69C4" w:rsidRDefault="00B83F37" w:rsidP="00B83F37">
            <w:r>
              <w:t>4</w:t>
            </w:r>
            <w:r w:rsidR="00BB781F">
              <w:t>7</w:t>
            </w:r>
            <w:r>
              <w:t>.</w:t>
            </w:r>
            <w:r w:rsidR="00BB781F">
              <w:t>6</w:t>
            </w:r>
            <w:r>
              <w:t>%</w:t>
            </w:r>
          </w:p>
        </w:tc>
      </w:tr>
      <w:tr w:rsidR="00B83F37" w14:paraId="75107771" w14:textId="77777777" w:rsidTr="002E37B0">
        <w:tc>
          <w:tcPr>
            <w:tcW w:w="2425" w:type="dxa"/>
          </w:tcPr>
          <w:p w14:paraId="43528927" w14:textId="531A3A88" w:rsidR="00B83F37" w:rsidRDefault="00B83F37" w:rsidP="00B83F37">
            <w:r>
              <w:t>Testing Accuracy (r1)</w:t>
            </w:r>
          </w:p>
        </w:tc>
        <w:tc>
          <w:tcPr>
            <w:tcW w:w="3808" w:type="dxa"/>
          </w:tcPr>
          <w:p w14:paraId="50647702" w14:textId="4B2B6655" w:rsidR="00B83F37" w:rsidRDefault="00B83F37" w:rsidP="00B83F37">
            <w:r>
              <w:t>32.8%</w:t>
            </w:r>
          </w:p>
        </w:tc>
        <w:tc>
          <w:tcPr>
            <w:tcW w:w="3117" w:type="dxa"/>
          </w:tcPr>
          <w:p w14:paraId="39365966" w14:textId="1053A914" w:rsidR="00B83F37" w:rsidRPr="007A69C4" w:rsidRDefault="00B83F37" w:rsidP="00B83F37">
            <w:r>
              <w:t>4</w:t>
            </w:r>
            <w:r w:rsidR="00480BCE">
              <w:t>8</w:t>
            </w:r>
            <w:r>
              <w:t>.6%</w:t>
            </w:r>
          </w:p>
        </w:tc>
      </w:tr>
      <w:tr w:rsidR="00B83F37" w14:paraId="54B20A8B" w14:textId="77777777" w:rsidTr="002E37B0">
        <w:tc>
          <w:tcPr>
            <w:tcW w:w="2425" w:type="dxa"/>
          </w:tcPr>
          <w:p w14:paraId="125E4772" w14:textId="60A3649D" w:rsidR="00B83F37" w:rsidRDefault="00B83F37" w:rsidP="00B83F37">
            <w:r>
              <w:t>Testing Accuracy (r2)</w:t>
            </w:r>
          </w:p>
        </w:tc>
        <w:tc>
          <w:tcPr>
            <w:tcW w:w="3808" w:type="dxa"/>
          </w:tcPr>
          <w:p w14:paraId="45E78EA5" w14:textId="7757B480" w:rsidR="00B83F37" w:rsidRDefault="00B83F37" w:rsidP="00B83F37">
            <w:r>
              <w:t>32.8%</w:t>
            </w:r>
          </w:p>
        </w:tc>
        <w:tc>
          <w:tcPr>
            <w:tcW w:w="3117" w:type="dxa"/>
          </w:tcPr>
          <w:p w14:paraId="5F582C8D" w14:textId="70DA6466" w:rsidR="00B83F37" w:rsidRPr="007A69C4" w:rsidRDefault="00B83F37" w:rsidP="00B83F37">
            <w:r>
              <w:t>4</w:t>
            </w:r>
            <w:r w:rsidR="00480BCE">
              <w:t>8</w:t>
            </w:r>
            <w:r>
              <w:t>.6%</w:t>
            </w:r>
          </w:p>
        </w:tc>
      </w:tr>
      <w:tr w:rsidR="00B83F37" w14:paraId="7640DA00" w14:textId="77777777" w:rsidTr="002E37B0">
        <w:tc>
          <w:tcPr>
            <w:tcW w:w="2425" w:type="dxa"/>
          </w:tcPr>
          <w:p w14:paraId="36FF597C" w14:textId="796D5797" w:rsidR="00B83F37" w:rsidRDefault="00B83F37" w:rsidP="00B83F37">
            <w:r>
              <w:t>Testing Accuracy (</w:t>
            </w:r>
            <w:proofErr w:type="spellStart"/>
            <w:r>
              <w:t>rL</w:t>
            </w:r>
            <w:proofErr w:type="spellEnd"/>
            <w:r>
              <w:t>)</w:t>
            </w:r>
          </w:p>
        </w:tc>
        <w:tc>
          <w:tcPr>
            <w:tcW w:w="3808" w:type="dxa"/>
          </w:tcPr>
          <w:p w14:paraId="7D18BDE3" w14:textId="72C62F78" w:rsidR="00B83F37" w:rsidRDefault="00B83F37" w:rsidP="00B83F37">
            <w:r>
              <w:t>32.8%</w:t>
            </w:r>
          </w:p>
        </w:tc>
        <w:tc>
          <w:tcPr>
            <w:tcW w:w="3117" w:type="dxa"/>
          </w:tcPr>
          <w:p w14:paraId="3939B77C" w14:textId="4E0C7EDC" w:rsidR="00B83F37" w:rsidRPr="007A69C4" w:rsidRDefault="00B83F37" w:rsidP="00B83F37">
            <w:r>
              <w:t>4</w:t>
            </w:r>
            <w:r w:rsidR="00480BCE">
              <w:t>8</w:t>
            </w:r>
            <w:r>
              <w:t>.</w:t>
            </w:r>
            <w:r w:rsidR="00480BCE">
              <w:t>6</w:t>
            </w:r>
            <w:r>
              <w:t>%</w:t>
            </w:r>
          </w:p>
        </w:tc>
      </w:tr>
    </w:tbl>
    <w:p w14:paraId="51312105" w14:textId="1632FBC6" w:rsidR="0006628A" w:rsidRPr="0006628A" w:rsidRDefault="0082201B" w:rsidP="0006628A">
      <w:pPr>
        <w:rPr>
          <w:b/>
          <w:bCs/>
        </w:rPr>
      </w:pPr>
      <w:r w:rsidRPr="00FE1DA5">
        <w:rPr>
          <w:b/>
          <w:bCs/>
        </w:rPr>
        <w:t>Data Preprocessing</w:t>
      </w:r>
      <w:r w:rsidR="0006628A">
        <w:rPr>
          <w:b/>
          <w:bCs/>
        </w:rPr>
        <w:br/>
      </w:r>
      <w:r w:rsidR="0006628A">
        <w:t xml:space="preserve">For each row in the </w:t>
      </w:r>
      <w:proofErr w:type="spellStart"/>
      <w:r w:rsidR="0006628A">
        <w:t>jsonl</w:t>
      </w:r>
      <w:proofErr w:type="spellEnd"/>
      <w:r w:rsidR="0006628A">
        <w:t xml:space="preserve"> file, we construct training examples as below:</w:t>
      </w:r>
    </w:p>
    <w:p w14:paraId="64CCA27E" w14:textId="77777777" w:rsidR="0006628A" w:rsidRPr="001934E8" w:rsidRDefault="0006628A" w:rsidP="0006628A">
      <w:pPr>
        <w:rPr>
          <w:sz w:val="16"/>
          <w:szCs w:val="16"/>
        </w:rPr>
      </w:pPr>
      <w:r w:rsidRPr="001934E8">
        <w:rPr>
          <w:sz w:val="16"/>
          <w:szCs w:val="16"/>
        </w:rPr>
        <w:t xml:space="preserve">[EOS] + fact1 + question stem + [A] + choice A text + … + [D] + choice D Text + [EOS] + [correct </w:t>
      </w:r>
      <w:proofErr w:type="gramStart"/>
      <w:r w:rsidRPr="001934E8">
        <w:rPr>
          <w:sz w:val="16"/>
          <w:szCs w:val="16"/>
        </w:rPr>
        <w:t>choice][</w:t>
      </w:r>
      <w:proofErr w:type="gramEnd"/>
      <w:r w:rsidRPr="001934E8">
        <w:rPr>
          <w:sz w:val="16"/>
          <w:szCs w:val="16"/>
        </w:rPr>
        <w:t xml:space="preserve">correct choice text] + [EOS] </w:t>
      </w:r>
    </w:p>
    <w:p w14:paraId="48571E45" w14:textId="57F43D24" w:rsidR="0006628A" w:rsidRDefault="0006628A" w:rsidP="0082201B">
      <w:r>
        <w:t xml:space="preserve">An input example is constructed by concatenating “fact1” with the question stem and all the text from the choices as shown above. This is then wrapped by </w:t>
      </w:r>
      <w:proofErr w:type="spellStart"/>
      <w:r>
        <w:t>eos</w:t>
      </w:r>
      <w:proofErr w:type="spellEnd"/>
      <w:r>
        <w:t xml:space="preserve"> tokens, and we then append the choice text from the correct choice and then another </w:t>
      </w:r>
      <w:proofErr w:type="spellStart"/>
      <w:r>
        <w:t>eos</w:t>
      </w:r>
      <w:proofErr w:type="spellEnd"/>
      <w:r>
        <w:t xml:space="preserve"> token. The input examples are then</w:t>
      </w:r>
      <w:r w:rsidR="00CE6303">
        <w:t xml:space="preserve"> tokenized,</w:t>
      </w:r>
      <w:r>
        <w:t xml:space="preserve"> </w:t>
      </w:r>
      <w:proofErr w:type="gramStart"/>
      <w:r>
        <w:t>shuffled</w:t>
      </w:r>
      <w:proofErr w:type="gramEnd"/>
      <w:r>
        <w:t xml:space="preserve"> and passed into the model </w:t>
      </w:r>
      <w:r w:rsidR="00CE6303">
        <w:t>through a trainer</w:t>
      </w:r>
      <w:r>
        <w:t xml:space="preserve">. </w:t>
      </w:r>
    </w:p>
    <w:p w14:paraId="67D5DD21" w14:textId="5C44926F" w:rsidR="0082201B" w:rsidRPr="0006628A" w:rsidRDefault="0082201B" w:rsidP="00BB4BA7">
      <w:pPr>
        <w:rPr>
          <w:b/>
          <w:bCs/>
        </w:rPr>
      </w:pPr>
      <w:r w:rsidRPr="00B3543A">
        <w:rPr>
          <w:b/>
          <w:bCs/>
        </w:rPr>
        <w:t>Model</w:t>
      </w:r>
      <w:r w:rsidR="0006628A">
        <w:rPr>
          <w:b/>
          <w:bCs/>
        </w:rPr>
        <w:br/>
      </w:r>
      <w:r>
        <w:t>We use the pretrained “</w:t>
      </w:r>
      <w:r w:rsidR="0006628A" w:rsidRPr="0006628A">
        <w:t>gpt2</w:t>
      </w:r>
      <w:r>
        <w:t xml:space="preserve">” model from </w:t>
      </w:r>
      <w:proofErr w:type="spellStart"/>
      <w:r>
        <w:t>HuggingFace</w:t>
      </w:r>
      <w:proofErr w:type="spellEnd"/>
      <w:r>
        <w:t xml:space="preserve"> as a base model. </w:t>
      </w:r>
      <w:r w:rsidR="00BB4BA7">
        <w:t>We then used the tokenizer from “gpt2” to resize the token embeddings.</w:t>
      </w:r>
      <w:r>
        <w:t xml:space="preserve"> </w:t>
      </w:r>
      <w:r w:rsidR="00CE6303">
        <w:t>We also used a Trainer from Transformer for the main training and validation loop</w:t>
      </w:r>
      <w:r w:rsidR="001B12C4">
        <w:t xml:space="preserve"> to perform fine tuning on the model. The final prediction is obtained by doing beam search over the generated output and finding the “</w:t>
      </w:r>
      <w:r w:rsidR="001B12C4" w:rsidRPr="001934E8">
        <w:rPr>
          <w:sz w:val="16"/>
          <w:szCs w:val="16"/>
        </w:rPr>
        <w:t xml:space="preserve">[correct </w:t>
      </w:r>
      <w:proofErr w:type="gramStart"/>
      <w:r w:rsidR="001B12C4" w:rsidRPr="001934E8">
        <w:rPr>
          <w:sz w:val="16"/>
          <w:szCs w:val="16"/>
        </w:rPr>
        <w:t>choice][</w:t>
      </w:r>
      <w:proofErr w:type="gramEnd"/>
      <w:r w:rsidR="001B12C4" w:rsidRPr="001934E8">
        <w:rPr>
          <w:sz w:val="16"/>
          <w:szCs w:val="16"/>
        </w:rPr>
        <w:t>correct choice text]</w:t>
      </w:r>
      <w:r w:rsidR="001B12C4">
        <w:t xml:space="preserve">” substring within the generated output. </w:t>
      </w:r>
    </w:p>
    <w:p w14:paraId="67342882" w14:textId="2327F55A" w:rsidR="0082201B" w:rsidRPr="00BB4BA7" w:rsidRDefault="0082201B" w:rsidP="00BB4BA7">
      <w:r w:rsidRPr="002F117E">
        <w:rPr>
          <w:b/>
          <w:bCs/>
        </w:rPr>
        <w:t>Hyperparameters</w:t>
      </w:r>
      <w:r w:rsidR="0006628A">
        <w:rPr>
          <w:b/>
          <w:bCs/>
        </w:rPr>
        <w:br/>
      </w:r>
      <w:r w:rsidR="00BB4BA7">
        <w:t>For the tokenizer, we use parameters return tensors=’pt’</w:t>
      </w:r>
      <w:r w:rsidR="00CE6303">
        <w:t>, padding “</w:t>
      </w:r>
      <w:proofErr w:type="spellStart"/>
      <w:r w:rsidR="00CE6303">
        <w:t>max_length</w:t>
      </w:r>
      <w:proofErr w:type="spellEnd"/>
      <w:r w:rsidR="00CE6303">
        <w:t xml:space="preserve">” with </w:t>
      </w:r>
      <w:proofErr w:type="spellStart"/>
      <w:r w:rsidR="00CE6303">
        <w:t>max_length</w:t>
      </w:r>
      <w:proofErr w:type="spellEnd"/>
      <w:r w:rsidR="00CE6303">
        <w:t>=128.</w:t>
      </w:r>
      <w:r w:rsidR="00BB4BA7">
        <w:t xml:space="preserve"> We use the Trainer module from Transformers with hyperparameters,  </w:t>
      </w:r>
      <w:proofErr w:type="spellStart"/>
      <w:r w:rsidR="00BB4BA7">
        <w:t>per_device_train_batch_size</w:t>
      </w:r>
      <w:proofErr w:type="spellEnd"/>
      <w:r w:rsidR="00BB4BA7">
        <w:t xml:space="preserve">=16, </w:t>
      </w:r>
      <w:proofErr w:type="spellStart"/>
      <w:r w:rsidR="00BB4BA7">
        <w:t>per_device_eval_batch_size</w:t>
      </w:r>
      <w:proofErr w:type="spellEnd"/>
      <w:r w:rsidR="00BB4BA7">
        <w:t xml:space="preserve">=16, </w:t>
      </w:r>
      <w:proofErr w:type="spellStart"/>
      <w:r w:rsidR="00BB4BA7">
        <w:t>evaluation_strategy</w:t>
      </w:r>
      <w:proofErr w:type="spellEnd"/>
      <w:r w:rsidR="00BB4BA7">
        <w:t xml:space="preserve">="steps", </w:t>
      </w:r>
      <w:proofErr w:type="spellStart"/>
      <w:r w:rsidR="00BB4BA7">
        <w:t>eval_steps</w:t>
      </w:r>
      <w:proofErr w:type="spellEnd"/>
      <w:r w:rsidR="00BB4BA7">
        <w:t xml:space="preserve"> = 2_00, </w:t>
      </w:r>
      <w:proofErr w:type="spellStart"/>
      <w:r w:rsidR="00BB4BA7">
        <w:t>logging_steps</w:t>
      </w:r>
      <w:proofErr w:type="spellEnd"/>
      <w:r w:rsidR="00BB4BA7">
        <w:t xml:space="preserve">=2_00, </w:t>
      </w:r>
      <w:proofErr w:type="spellStart"/>
      <w:r w:rsidR="00BB4BA7">
        <w:t>gradient_accumulation_steps</w:t>
      </w:r>
      <w:proofErr w:type="spellEnd"/>
      <w:r w:rsidR="00BB4BA7">
        <w:t xml:space="preserve">=2, </w:t>
      </w:r>
      <w:proofErr w:type="spellStart"/>
      <w:r w:rsidR="00BB4BA7">
        <w:t>num_train_epochs</w:t>
      </w:r>
      <w:proofErr w:type="spellEnd"/>
      <w:r w:rsidR="00BB4BA7">
        <w:t xml:space="preserve">=8, </w:t>
      </w:r>
      <w:proofErr w:type="spellStart"/>
      <w:r w:rsidR="00BB4BA7">
        <w:t>weight_decay</w:t>
      </w:r>
      <w:proofErr w:type="spellEnd"/>
      <w:r w:rsidR="00BB4BA7">
        <w:t xml:space="preserve">=0.1, </w:t>
      </w:r>
      <w:proofErr w:type="spellStart"/>
      <w:r w:rsidR="00BB4BA7">
        <w:t>warmup_steps</w:t>
      </w:r>
      <w:proofErr w:type="spellEnd"/>
      <w:r w:rsidR="00BB4BA7">
        <w:t>=5_00,</w:t>
      </w:r>
      <w:r w:rsidR="00CE6303">
        <w:t xml:space="preserve"> </w:t>
      </w:r>
      <w:proofErr w:type="spellStart"/>
      <w:r w:rsidR="00BB4BA7">
        <w:t>lr_scheduler_type</w:t>
      </w:r>
      <w:proofErr w:type="spellEnd"/>
      <w:r w:rsidR="00BB4BA7">
        <w:t>="cosine",</w:t>
      </w:r>
      <w:r w:rsidR="00CE6303">
        <w:t xml:space="preserve"> </w:t>
      </w:r>
      <w:proofErr w:type="spellStart"/>
      <w:r w:rsidR="00BB4BA7">
        <w:t>learning_rate</w:t>
      </w:r>
      <w:proofErr w:type="spellEnd"/>
      <w:r w:rsidR="00BB4BA7">
        <w:t xml:space="preserve">=5e-4, _steps=5_00, fp16=True, </w:t>
      </w:r>
      <w:proofErr w:type="spellStart"/>
      <w:r w:rsidR="00BB4BA7">
        <w:t>push_to_hub</w:t>
      </w:r>
      <w:proofErr w:type="spellEnd"/>
      <w:r w:rsidR="00BB4BA7">
        <w:t>=False.</w:t>
      </w:r>
      <w:r w:rsidR="00F313FE">
        <w:t xml:space="preserve"> </w:t>
      </w:r>
    </w:p>
    <w:p w14:paraId="25ADD26B" w14:textId="4CC43EB6" w:rsidR="0082201B" w:rsidRDefault="0082201B" w:rsidP="0082201B">
      <w:r w:rsidRPr="004B49E8">
        <w:rPr>
          <w:b/>
          <w:bCs/>
        </w:rPr>
        <w:t>Training loop</w:t>
      </w:r>
      <w:r w:rsidR="0006628A">
        <w:rPr>
          <w:b/>
          <w:bCs/>
        </w:rPr>
        <w:br/>
      </w:r>
      <w:r w:rsidR="00CE6303">
        <w:t xml:space="preserve">We used the Trainer from Transformer library, training on the entire tokenized training set and validation set. For the trainer parameters, we used the pretrained “gpt2” tokenizer, </w:t>
      </w:r>
      <w:proofErr w:type="spellStart"/>
      <w:r w:rsidR="00CE6303">
        <w:t>DataCollatorForLanguageModeling</w:t>
      </w:r>
      <w:proofErr w:type="spellEnd"/>
      <w:r w:rsidR="00CE6303">
        <w:t xml:space="preserve"> with </w:t>
      </w:r>
      <w:proofErr w:type="spellStart"/>
      <w:r w:rsidR="00CE6303">
        <w:t>mlm</w:t>
      </w:r>
      <w:proofErr w:type="spellEnd"/>
      <w:r w:rsidR="00CE6303">
        <w:t xml:space="preserve">=False for the </w:t>
      </w:r>
      <w:proofErr w:type="spellStart"/>
      <w:r w:rsidR="00CE6303">
        <w:t>data_collator</w:t>
      </w:r>
      <w:proofErr w:type="spellEnd"/>
      <w:r w:rsidR="00CE6303">
        <w:t>.</w:t>
      </w:r>
    </w:p>
    <w:p w14:paraId="1FA69A1F" w14:textId="38F50CDB" w:rsidR="00CE6303" w:rsidRPr="00CE6303" w:rsidRDefault="00CE6303" w:rsidP="0082201B">
      <w:r>
        <w:rPr>
          <w:b/>
          <w:bCs/>
        </w:rPr>
        <w:t>Evaluation</w:t>
      </w:r>
      <w:r>
        <w:rPr>
          <w:b/>
          <w:bCs/>
        </w:rPr>
        <w:br/>
      </w:r>
      <w:r>
        <w:t xml:space="preserve">The model is evaluated using Rouge1, Rouge2, </w:t>
      </w:r>
      <w:proofErr w:type="spellStart"/>
      <w:r>
        <w:t>RougeL</w:t>
      </w:r>
      <w:proofErr w:type="spellEnd"/>
      <w:r>
        <w:t xml:space="preserve"> scores, which are computed using the “evaluate” library. Evaluation is performed on both validation and test set post training. </w:t>
      </w:r>
    </w:p>
    <w:p w14:paraId="59FA542E" w14:textId="586B4AEE" w:rsidR="0082201B" w:rsidRPr="0006628A" w:rsidRDefault="0082201B" w:rsidP="0004043E">
      <w:pPr>
        <w:rPr>
          <w:b/>
          <w:bCs/>
        </w:rPr>
      </w:pPr>
      <w:proofErr w:type="spellStart"/>
      <w:r>
        <w:rPr>
          <w:b/>
          <w:bCs/>
        </w:rPr>
        <w:t>Zeroshot</w:t>
      </w:r>
      <w:proofErr w:type="spellEnd"/>
      <w:r>
        <w:rPr>
          <w:b/>
          <w:bCs/>
        </w:rPr>
        <w:t xml:space="preserve"> </w:t>
      </w:r>
      <w:r w:rsidR="0006628A">
        <w:rPr>
          <w:b/>
          <w:bCs/>
        </w:rPr>
        <w:br/>
      </w:r>
      <w:r>
        <w:t xml:space="preserve">To do </w:t>
      </w:r>
      <w:proofErr w:type="spellStart"/>
      <w:r>
        <w:t>zeroshot</w:t>
      </w:r>
      <w:proofErr w:type="spellEnd"/>
      <w:r>
        <w:t xml:space="preserve"> training and inference, </w:t>
      </w:r>
      <w:r w:rsidR="001B12C4">
        <w:t xml:space="preserve">we simply use the output from gpt2 without any finetuning, and again use beam search to find the generated output. </w:t>
      </w:r>
    </w:p>
    <w:sectPr w:rsidR="0082201B" w:rsidRPr="0006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3A8"/>
    <w:multiLevelType w:val="hybridMultilevel"/>
    <w:tmpl w:val="F98877F8"/>
    <w:lvl w:ilvl="0" w:tplc="DDF0F0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B2288"/>
    <w:multiLevelType w:val="hybridMultilevel"/>
    <w:tmpl w:val="6E842958"/>
    <w:lvl w:ilvl="0" w:tplc="2F66B9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779105">
    <w:abstractNumId w:val="0"/>
  </w:num>
  <w:num w:numId="2" w16cid:durableId="2110008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8F"/>
    <w:rsid w:val="0004043E"/>
    <w:rsid w:val="00041F8F"/>
    <w:rsid w:val="0006628A"/>
    <w:rsid w:val="000B5430"/>
    <w:rsid w:val="001934E8"/>
    <w:rsid w:val="001B12C4"/>
    <w:rsid w:val="001B2904"/>
    <w:rsid w:val="002F117E"/>
    <w:rsid w:val="003D2CC1"/>
    <w:rsid w:val="0042255C"/>
    <w:rsid w:val="00480BCE"/>
    <w:rsid w:val="004B49E8"/>
    <w:rsid w:val="007A69C4"/>
    <w:rsid w:val="0082201B"/>
    <w:rsid w:val="008E4452"/>
    <w:rsid w:val="009725EA"/>
    <w:rsid w:val="00A40D6F"/>
    <w:rsid w:val="00A60A6D"/>
    <w:rsid w:val="00B3543A"/>
    <w:rsid w:val="00B83F37"/>
    <w:rsid w:val="00BA5FF0"/>
    <w:rsid w:val="00BB4BA7"/>
    <w:rsid w:val="00BB781F"/>
    <w:rsid w:val="00C432BE"/>
    <w:rsid w:val="00C676EE"/>
    <w:rsid w:val="00CE6303"/>
    <w:rsid w:val="00D107A4"/>
    <w:rsid w:val="00D37FC9"/>
    <w:rsid w:val="00E0719D"/>
    <w:rsid w:val="00F313FE"/>
    <w:rsid w:val="00F65F9C"/>
    <w:rsid w:val="00FA5A06"/>
    <w:rsid w:val="00FE1DA5"/>
    <w:rsid w:val="00FF2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25B7"/>
  <w15:chartTrackingRefBased/>
  <w15:docId w15:val="{1B498CCB-1B11-47B5-BD01-8B2DC803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3E"/>
    <w:pPr>
      <w:ind w:left="720"/>
      <w:contextualSpacing/>
    </w:pPr>
  </w:style>
  <w:style w:type="table" w:styleId="TableGrid">
    <w:name w:val="Table Grid"/>
    <w:basedOn w:val="TableNormal"/>
    <w:uiPriority w:val="39"/>
    <w:rsid w:val="007A6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2347">
      <w:bodyDiv w:val="1"/>
      <w:marLeft w:val="0"/>
      <w:marRight w:val="0"/>
      <w:marTop w:val="0"/>
      <w:marBottom w:val="0"/>
      <w:divBdr>
        <w:top w:val="none" w:sz="0" w:space="0" w:color="auto"/>
        <w:left w:val="none" w:sz="0" w:space="0" w:color="auto"/>
        <w:bottom w:val="none" w:sz="0" w:space="0" w:color="auto"/>
        <w:right w:val="none" w:sz="0" w:space="0" w:color="auto"/>
      </w:divBdr>
      <w:divsChild>
        <w:div w:id="135995174">
          <w:marLeft w:val="0"/>
          <w:marRight w:val="0"/>
          <w:marTop w:val="0"/>
          <w:marBottom w:val="0"/>
          <w:divBdr>
            <w:top w:val="none" w:sz="0" w:space="0" w:color="auto"/>
            <w:left w:val="none" w:sz="0" w:space="0" w:color="auto"/>
            <w:bottom w:val="none" w:sz="0" w:space="0" w:color="auto"/>
            <w:right w:val="none" w:sz="0" w:space="0" w:color="auto"/>
          </w:divBdr>
          <w:divsChild>
            <w:div w:id="4861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723">
      <w:bodyDiv w:val="1"/>
      <w:marLeft w:val="0"/>
      <w:marRight w:val="0"/>
      <w:marTop w:val="0"/>
      <w:marBottom w:val="0"/>
      <w:divBdr>
        <w:top w:val="none" w:sz="0" w:space="0" w:color="auto"/>
        <w:left w:val="none" w:sz="0" w:space="0" w:color="auto"/>
        <w:bottom w:val="none" w:sz="0" w:space="0" w:color="auto"/>
        <w:right w:val="none" w:sz="0" w:space="0" w:color="auto"/>
      </w:divBdr>
      <w:divsChild>
        <w:div w:id="2111583282">
          <w:marLeft w:val="0"/>
          <w:marRight w:val="0"/>
          <w:marTop w:val="0"/>
          <w:marBottom w:val="0"/>
          <w:divBdr>
            <w:top w:val="none" w:sz="0" w:space="0" w:color="auto"/>
            <w:left w:val="none" w:sz="0" w:space="0" w:color="auto"/>
            <w:bottom w:val="none" w:sz="0" w:space="0" w:color="auto"/>
            <w:right w:val="none" w:sz="0" w:space="0" w:color="auto"/>
          </w:divBdr>
          <w:divsChild>
            <w:div w:id="318846398">
              <w:marLeft w:val="0"/>
              <w:marRight w:val="0"/>
              <w:marTop w:val="0"/>
              <w:marBottom w:val="0"/>
              <w:divBdr>
                <w:top w:val="none" w:sz="0" w:space="0" w:color="auto"/>
                <w:left w:val="none" w:sz="0" w:space="0" w:color="auto"/>
                <w:bottom w:val="none" w:sz="0" w:space="0" w:color="auto"/>
                <w:right w:val="none" w:sz="0" w:space="0" w:color="auto"/>
              </w:divBdr>
            </w:div>
            <w:div w:id="1212154946">
              <w:marLeft w:val="0"/>
              <w:marRight w:val="0"/>
              <w:marTop w:val="0"/>
              <w:marBottom w:val="0"/>
              <w:divBdr>
                <w:top w:val="none" w:sz="0" w:space="0" w:color="auto"/>
                <w:left w:val="none" w:sz="0" w:space="0" w:color="auto"/>
                <w:bottom w:val="none" w:sz="0" w:space="0" w:color="auto"/>
                <w:right w:val="none" w:sz="0" w:space="0" w:color="auto"/>
              </w:divBdr>
            </w:div>
            <w:div w:id="1796413488">
              <w:marLeft w:val="0"/>
              <w:marRight w:val="0"/>
              <w:marTop w:val="0"/>
              <w:marBottom w:val="0"/>
              <w:divBdr>
                <w:top w:val="none" w:sz="0" w:space="0" w:color="auto"/>
                <w:left w:val="none" w:sz="0" w:space="0" w:color="auto"/>
                <w:bottom w:val="none" w:sz="0" w:space="0" w:color="auto"/>
                <w:right w:val="none" w:sz="0" w:space="0" w:color="auto"/>
              </w:divBdr>
            </w:div>
            <w:div w:id="74938949">
              <w:marLeft w:val="0"/>
              <w:marRight w:val="0"/>
              <w:marTop w:val="0"/>
              <w:marBottom w:val="0"/>
              <w:divBdr>
                <w:top w:val="none" w:sz="0" w:space="0" w:color="auto"/>
                <w:left w:val="none" w:sz="0" w:space="0" w:color="auto"/>
                <w:bottom w:val="none" w:sz="0" w:space="0" w:color="auto"/>
                <w:right w:val="none" w:sz="0" w:space="0" w:color="auto"/>
              </w:divBdr>
            </w:div>
            <w:div w:id="1129662385">
              <w:marLeft w:val="0"/>
              <w:marRight w:val="0"/>
              <w:marTop w:val="0"/>
              <w:marBottom w:val="0"/>
              <w:divBdr>
                <w:top w:val="none" w:sz="0" w:space="0" w:color="auto"/>
                <w:left w:val="none" w:sz="0" w:space="0" w:color="auto"/>
                <w:bottom w:val="none" w:sz="0" w:space="0" w:color="auto"/>
                <w:right w:val="none" w:sz="0" w:space="0" w:color="auto"/>
              </w:divBdr>
            </w:div>
            <w:div w:id="1929848651">
              <w:marLeft w:val="0"/>
              <w:marRight w:val="0"/>
              <w:marTop w:val="0"/>
              <w:marBottom w:val="0"/>
              <w:divBdr>
                <w:top w:val="none" w:sz="0" w:space="0" w:color="auto"/>
                <w:left w:val="none" w:sz="0" w:space="0" w:color="auto"/>
                <w:bottom w:val="none" w:sz="0" w:space="0" w:color="auto"/>
                <w:right w:val="none" w:sz="0" w:space="0" w:color="auto"/>
              </w:divBdr>
            </w:div>
            <w:div w:id="191037543">
              <w:marLeft w:val="0"/>
              <w:marRight w:val="0"/>
              <w:marTop w:val="0"/>
              <w:marBottom w:val="0"/>
              <w:divBdr>
                <w:top w:val="none" w:sz="0" w:space="0" w:color="auto"/>
                <w:left w:val="none" w:sz="0" w:space="0" w:color="auto"/>
                <w:bottom w:val="none" w:sz="0" w:space="0" w:color="auto"/>
                <w:right w:val="none" w:sz="0" w:space="0" w:color="auto"/>
              </w:divBdr>
            </w:div>
            <w:div w:id="72241464">
              <w:marLeft w:val="0"/>
              <w:marRight w:val="0"/>
              <w:marTop w:val="0"/>
              <w:marBottom w:val="0"/>
              <w:divBdr>
                <w:top w:val="none" w:sz="0" w:space="0" w:color="auto"/>
                <w:left w:val="none" w:sz="0" w:space="0" w:color="auto"/>
                <w:bottom w:val="none" w:sz="0" w:space="0" w:color="auto"/>
                <w:right w:val="none" w:sz="0" w:space="0" w:color="auto"/>
              </w:divBdr>
            </w:div>
            <w:div w:id="1613392336">
              <w:marLeft w:val="0"/>
              <w:marRight w:val="0"/>
              <w:marTop w:val="0"/>
              <w:marBottom w:val="0"/>
              <w:divBdr>
                <w:top w:val="none" w:sz="0" w:space="0" w:color="auto"/>
                <w:left w:val="none" w:sz="0" w:space="0" w:color="auto"/>
                <w:bottom w:val="none" w:sz="0" w:space="0" w:color="auto"/>
                <w:right w:val="none" w:sz="0" w:space="0" w:color="auto"/>
              </w:divBdr>
            </w:div>
            <w:div w:id="23411166">
              <w:marLeft w:val="0"/>
              <w:marRight w:val="0"/>
              <w:marTop w:val="0"/>
              <w:marBottom w:val="0"/>
              <w:divBdr>
                <w:top w:val="none" w:sz="0" w:space="0" w:color="auto"/>
                <w:left w:val="none" w:sz="0" w:space="0" w:color="auto"/>
                <w:bottom w:val="none" w:sz="0" w:space="0" w:color="auto"/>
                <w:right w:val="none" w:sz="0" w:space="0" w:color="auto"/>
              </w:divBdr>
            </w:div>
            <w:div w:id="628898086">
              <w:marLeft w:val="0"/>
              <w:marRight w:val="0"/>
              <w:marTop w:val="0"/>
              <w:marBottom w:val="0"/>
              <w:divBdr>
                <w:top w:val="none" w:sz="0" w:space="0" w:color="auto"/>
                <w:left w:val="none" w:sz="0" w:space="0" w:color="auto"/>
                <w:bottom w:val="none" w:sz="0" w:space="0" w:color="auto"/>
                <w:right w:val="none" w:sz="0" w:space="0" w:color="auto"/>
              </w:divBdr>
            </w:div>
            <w:div w:id="94639923">
              <w:marLeft w:val="0"/>
              <w:marRight w:val="0"/>
              <w:marTop w:val="0"/>
              <w:marBottom w:val="0"/>
              <w:divBdr>
                <w:top w:val="none" w:sz="0" w:space="0" w:color="auto"/>
                <w:left w:val="none" w:sz="0" w:space="0" w:color="auto"/>
                <w:bottom w:val="none" w:sz="0" w:space="0" w:color="auto"/>
                <w:right w:val="none" w:sz="0" w:space="0" w:color="auto"/>
              </w:divBdr>
            </w:div>
            <w:div w:id="3820749">
              <w:marLeft w:val="0"/>
              <w:marRight w:val="0"/>
              <w:marTop w:val="0"/>
              <w:marBottom w:val="0"/>
              <w:divBdr>
                <w:top w:val="none" w:sz="0" w:space="0" w:color="auto"/>
                <w:left w:val="none" w:sz="0" w:space="0" w:color="auto"/>
                <w:bottom w:val="none" w:sz="0" w:space="0" w:color="auto"/>
                <w:right w:val="none" w:sz="0" w:space="0" w:color="auto"/>
              </w:divBdr>
            </w:div>
            <w:div w:id="1965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53">
      <w:bodyDiv w:val="1"/>
      <w:marLeft w:val="0"/>
      <w:marRight w:val="0"/>
      <w:marTop w:val="0"/>
      <w:marBottom w:val="0"/>
      <w:divBdr>
        <w:top w:val="none" w:sz="0" w:space="0" w:color="auto"/>
        <w:left w:val="none" w:sz="0" w:space="0" w:color="auto"/>
        <w:bottom w:val="none" w:sz="0" w:space="0" w:color="auto"/>
        <w:right w:val="none" w:sz="0" w:space="0" w:color="auto"/>
      </w:divBdr>
      <w:divsChild>
        <w:div w:id="358437890">
          <w:marLeft w:val="0"/>
          <w:marRight w:val="0"/>
          <w:marTop w:val="0"/>
          <w:marBottom w:val="0"/>
          <w:divBdr>
            <w:top w:val="none" w:sz="0" w:space="0" w:color="auto"/>
            <w:left w:val="none" w:sz="0" w:space="0" w:color="auto"/>
            <w:bottom w:val="none" w:sz="0" w:space="0" w:color="auto"/>
            <w:right w:val="none" w:sz="0" w:space="0" w:color="auto"/>
          </w:divBdr>
          <w:divsChild>
            <w:div w:id="8142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9</cp:revision>
  <cp:lastPrinted>2023-03-14T17:22:00Z</cp:lastPrinted>
  <dcterms:created xsi:type="dcterms:W3CDTF">2023-03-14T03:06:00Z</dcterms:created>
  <dcterms:modified xsi:type="dcterms:W3CDTF">2023-03-14T17:22:00Z</dcterms:modified>
</cp:coreProperties>
</file>