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352C5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10693400</wp:posOffset>
            </wp:positionV>
            <wp:extent cx="317500" cy="355600"/>
            <wp:effectExtent l="0" t="0" r="6350" b="6350"/>
            <wp:wrapNone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图片 1000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年南京市中考物理试卷</w:t>
      </w:r>
    </w:p>
    <w:p w14:paraId="2FC36860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7CCF4E04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下列能源中，属于可再生能源的是（　　）</w:t>
      </w:r>
    </w:p>
    <w:p w14:paraId="432CC7E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天然气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太阳能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煤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核燃料</w:t>
      </w:r>
    </w:p>
    <w:p w14:paraId="114D0D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关于声现象，下列说法正确的是（　　）</w:t>
      </w:r>
    </w:p>
    <w:p w14:paraId="7815BA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将发声的音叉触及面颊可以探究声音产生的条件</w:t>
      </w:r>
    </w:p>
    <w:p w14:paraId="07489B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用更大的力敲鼓可以改变鼓面振动的频率</w:t>
      </w:r>
    </w:p>
    <w:p w14:paraId="6F981A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根据响度可以区分不同乐器发出的声音</w:t>
      </w:r>
    </w:p>
    <w:p w14:paraId="5B7769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道路两旁种植行道树是在声源处减弱噪声</w:t>
      </w:r>
      <w:bookmarkStart w:id="0" w:name="_GoBack"/>
      <w:bookmarkEnd w:id="0"/>
    </w:p>
    <w:p w14:paraId="56EAF1B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水循环中蕴含着丰富的物态变化过程。下列现象中属于液化的是（　　）</w:t>
      </w:r>
    </w:p>
    <w:p w14:paraId="6D27107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drawing>
          <wp:inline distT="0" distB="0" distL="114300" distR="114300">
            <wp:extent cx="1143000" cy="8477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冰的形成（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drawing>
          <wp:inline distT="0" distB="0" distL="114300" distR="114300">
            <wp:extent cx="952500" cy="8286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露的形成</w:t>
      </w:r>
    </w:p>
    <w:p w14:paraId="2203E42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drawing>
          <wp:inline distT="0" distB="0" distL="114300" distR="114300">
            <wp:extent cx="1314450" cy="8001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雾的形成（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drawing>
          <wp:inline distT="0" distB="0" distL="114300" distR="114300">
            <wp:extent cx="1000125" cy="762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霜的形成</w:t>
      </w:r>
    </w:p>
    <w:p w14:paraId="29AF600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</w:p>
    <w:p w14:paraId="48F4FF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下列估测符合实际的是（　　）</w:t>
      </w:r>
    </w:p>
    <w:p w14:paraId="1431D8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五月份南京的平均气温约</w:t>
      </w:r>
      <w:r>
        <w:rPr>
          <w:rFonts w:ascii="Times New Roman" w:hAnsi="Times New Roman" w:eastAsia="Times New Roman" w:cs="Times New Roman"/>
          <w:color w:val="000000"/>
        </w:rPr>
        <w:t>45℃</w:t>
      </w:r>
    </w:p>
    <w:p w14:paraId="4B36D4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小区内机动车限速约</w:t>
      </w:r>
      <w:r>
        <w:rPr>
          <w:rFonts w:ascii="Times New Roman" w:hAnsi="Times New Roman" w:eastAsia="Times New Roman" w:cs="Times New Roman"/>
          <w:color w:val="000000"/>
        </w:rPr>
        <w:t>5km/h</w:t>
      </w:r>
    </w:p>
    <w:p w14:paraId="6CF711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教室内一盏日光灯额定功率约</w:t>
      </w:r>
      <w:r>
        <w:rPr>
          <w:rFonts w:ascii="Times New Roman" w:hAnsi="Times New Roman" w:eastAsia="Times New Roman" w:cs="Times New Roman"/>
          <w:color w:val="000000"/>
        </w:rPr>
        <w:t>200W</w:t>
      </w:r>
    </w:p>
    <w:p w14:paraId="3957FB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中学生双脚站立时，对水平地面的压强约</w:t>
      </w:r>
      <w:r>
        <w:rPr>
          <w:rFonts w:ascii="Times New Roman" w:hAnsi="Times New Roman" w:eastAsia="Times New Roman" w:cs="Times New Roman"/>
          <w:color w:val="000000"/>
        </w:rPr>
        <w:t>1.5×10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Pa</w:t>
      </w:r>
    </w:p>
    <w:p w14:paraId="5B63F55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小明在玄武湖游玩，在岸边看到湖面下“鱼在云中游”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99" name="图片 200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" name="图片 20039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美景。以下光现象中与他看到的“鱼”形成原因相同的是（　　）</w:t>
      </w:r>
    </w:p>
    <w:p w14:paraId="202D3F2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009650" cy="10001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树荫下的光斑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76350" cy="8477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桥的倒影</w:t>
      </w:r>
    </w:p>
    <w:p w14:paraId="1D68CE3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904875" cy="8667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墙壁上的手影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190625" cy="9525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水面处“弯折”的筷子</w:t>
      </w:r>
    </w:p>
    <w:p w14:paraId="41A135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根据表中数据，下列判断正确的是（　　）</w:t>
      </w:r>
    </w:p>
    <w:tbl>
      <w:tblPr>
        <w:tblStyle w:val="4"/>
        <w:tblW w:w="5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0"/>
        <w:gridCol w:w="1095"/>
        <w:gridCol w:w="1455"/>
        <w:gridCol w:w="2190"/>
      </w:tblGrid>
      <w:tr w14:paraId="2B529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05" w:hRule="atLeast"/>
        </w:trPr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BC2EAD">
            <w:pPr>
              <w:spacing w:line="360" w:lineRule="auto"/>
              <w:ind w:left="60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物质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4BB78F">
            <w:pPr>
              <w:spacing w:line="360" w:lineRule="auto"/>
              <w:ind w:left="60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熔点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/℃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0BE702">
            <w:pPr>
              <w:spacing w:line="360" w:lineRule="auto"/>
              <w:ind w:left="120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密度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(kg/m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)</w:t>
            </w:r>
          </w:p>
        </w:tc>
        <w:tc>
          <w:tcPr>
            <w:tcW w:w="2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EB07C9">
            <w:pPr>
              <w:spacing w:line="360" w:lineRule="auto"/>
              <w:ind w:left="60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比热容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[J/(kg·℃)]</w:t>
            </w:r>
          </w:p>
        </w:tc>
      </w:tr>
      <w:tr w14:paraId="0D95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20" w:hRule="atLeast"/>
        </w:trPr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6E57BF">
            <w:pPr>
              <w:spacing w:line="360" w:lineRule="auto"/>
              <w:ind w:left="120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铁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77E06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1535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05086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7.9×10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2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1CDFD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0.46×10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</w:p>
        </w:tc>
      </w:tr>
      <w:tr w14:paraId="19CB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35" w:hRule="atLeast"/>
        </w:trPr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06DCDC">
            <w:pPr>
              <w:spacing w:line="360" w:lineRule="auto"/>
              <w:ind w:left="120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铜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6F451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1083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37ED1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8.9×10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2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EFB4B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0.39×10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2</w:t>
            </w:r>
          </w:p>
        </w:tc>
      </w:tr>
      <w:tr w14:paraId="54CD7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20" w:hRule="atLeast"/>
        </w:trPr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E46603">
            <w:pPr>
              <w:spacing w:line="360" w:lineRule="auto"/>
              <w:ind w:left="120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铝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D0C71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660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78F1D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6350" b="0"/>
                  <wp:docPr id="200403" name="图片 200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03" name="图片 20040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7×10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2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F6A21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0.88×10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</w:p>
        </w:tc>
      </w:tr>
    </w:tbl>
    <w:p w14:paraId="02E7B6B2">
      <w:pPr>
        <w:spacing w:line="360" w:lineRule="auto"/>
        <w:jc w:val="both"/>
        <w:textAlignment w:val="center"/>
        <w:rPr>
          <w:color w:val="000000"/>
        </w:rPr>
      </w:pPr>
    </w:p>
    <w:p w14:paraId="5E4100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用铜质容器可以熔化铁块和铝块</w:t>
      </w:r>
    </w:p>
    <w:p w14:paraId="238A6F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体积相同的铁钉和铜钉所含的物质一样多</w:t>
      </w:r>
    </w:p>
    <w:p w14:paraId="3174F0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质量相等的铁块和铜块升高相同的温度，铁块吸收的热量多</w:t>
      </w:r>
    </w:p>
    <w:p w14:paraId="28AB84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铝块的质量发生变化，它的熔点、密度、比热容也发生变化</w:t>
      </w:r>
    </w:p>
    <w:p w14:paraId="7C35EAE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汤勺放在热汤中，温度升高，内能增大。图示四个事例中改变物体内能的方式与之相同的是（　　）</w:t>
      </w:r>
    </w:p>
    <w:p w14:paraId="69A0BE6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57300" cy="12477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冰袋给病人降温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457325" cy="10001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反复弯折铁丝</w:t>
      </w:r>
    </w:p>
    <w:p w14:paraId="7D1FBED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95400" cy="12954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搓手取暖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981075" cy="13239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钻木取火</w:t>
      </w:r>
    </w:p>
    <w:p w14:paraId="7AE0E3B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以下对四幅图的解释错误的是（　　）</w:t>
      </w:r>
    </w:p>
    <w:p w14:paraId="4A64609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甲、</w:t>
      </w:r>
      <w:r>
        <w:rPr>
          <w:color w:val="000000"/>
        </w:rPr>
        <w:drawing>
          <wp:inline distT="0" distB="0" distL="114300" distR="114300">
            <wp:extent cx="1028700" cy="8763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红墨水在水中散开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ADB1F1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乙、</w:t>
      </w:r>
      <w:r>
        <w:rPr>
          <w:color w:val="000000"/>
        </w:rPr>
        <w:drawing>
          <wp:inline distT="0" distB="0" distL="114300" distR="114300">
            <wp:extent cx="1343025" cy="6191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铅块紧压后粘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3175" b="0"/>
            <wp:docPr id="200405" name="图片 200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5" name="图片 20040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一起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</w:p>
    <w:p w14:paraId="7F27FDF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丙、</w:t>
      </w:r>
      <w:r>
        <w:rPr>
          <w:color w:val="000000"/>
        </w:rPr>
        <w:drawing>
          <wp:inline distT="0" distB="0" distL="114300" distR="114300">
            <wp:extent cx="876300" cy="11906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向下捋过的塑料细丝散开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</w:p>
    <w:p w14:paraId="494E65C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丁、</w:t>
      </w:r>
      <w:r>
        <w:rPr>
          <w:color w:val="000000"/>
        </w:rPr>
        <w:drawing>
          <wp:inline distT="0" distB="0" distL="114300" distR="114300">
            <wp:extent cx="990600" cy="9525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原子核式结构模型图</w:t>
      </w:r>
    </w:p>
    <w:p w14:paraId="0B339D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甲图说明分子在做无规则运动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乙图说明分子间存在引力</w:t>
      </w:r>
    </w:p>
    <w:p w14:paraId="5BD2C34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丙图说明同种电荷相互排斥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丁图说明原子由质子和中子构成</w:t>
      </w:r>
    </w:p>
    <w:p w14:paraId="1DA4CC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如图甲所示，给直导线（铝棒）通电，铝棒会运动。图乙四个现象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97" name="图片 2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" name="图片 20039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实验结论能解释铝棒运动原因的是（　　）</w:t>
      </w:r>
    </w:p>
    <w:p w14:paraId="7B1B813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185545"/>
            <wp:effectExtent l="0" t="0" r="0" b="5080"/>
            <wp:docPr id="100035" name="图片 100035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8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95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 xml:space="preserve">① </w:t>
      </w:r>
      <w:r>
        <w:rPr>
          <w:rFonts w:ascii="宋体" w:hAnsi="宋体" w:eastAsia="宋体" w:cs="宋体"/>
          <w:color w:val="000000"/>
        </w:rPr>
        <w:t>中，闭合开关，大头针被吸引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 xml:space="preserve">② </w:t>
      </w:r>
      <w:r>
        <w:rPr>
          <w:rFonts w:ascii="宋体" w:hAnsi="宋体" w:eastAsia="宋体" w:cs="宋体"/>
          <w:color w:val="000000"/>
        </w:rPr>
        <w:t>中，闭合开关，小磁针偏转</w:t>
      </w:r>
    </w:p>
    <w:p w14:paraId="5AEDC37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 xml:space="preserve">③ </w:t>
      </w:r>
      <w:r>
        <w:rPr>
          <w:rFonts w:ascii="宋体" w:hAnsi="宋体" w:eastAsia="宋体" w:cs="宋体"/>
          <w:color w:val="000000"/>
        </w:rPr>
        <w:t>中，闭合开关，线圈转动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 xml:space="preserve">④ </w:t>
      </w:r>
      <w:r>
        <w:rPr>
          <w:rFonts w:ascii="宋体" w:hAnsi="宋体" w:eastAsia="宋体" w:cs="宋体"/>
          <w:color w:val="000000"/>
        </w:rPr>
        <w:t>中，转动扇叶，二极管发光</w:t>
      </w:r>
    </w:p>
    <w:p w14:paraId="0C46DF4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如图所示，闭合开关，发现灯泡不发光，电路中只有一处故障，可能是：（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）电池与电池盒接触不良；（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）开关刀片与触点接触不良；（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）灯泡灯丝断了；（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）导线</w:t>
      </w:r>
      <w:r>
        <w:rPr>
          <w:rFonts w:ascii="Times New Roman" w:hAnsi="Times New Roman" w:eastAsia="Times New Roman" w:cs="Times New Roman"/>
          <w:i/>
          <w:color w:val="000000"/>
        </w:rPr>
        <w:t>DE</w:t>
      </w:r>
      <w:r>
        <w:rPr>
          <w:rFonts w:ascii="宋体" w:hAnsi="宋体" w:eastAsia="宋体" w:cs="宋体"/>
          <w:color w:val="000000"/>
        </w:rPr>
        <w:t>内部断路。在闭合开关且不拆开导线的情况下，用完好的电压表正确操作进行检测，发现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EF</w:t>
      </w:r>
      <w:r>
        <w:rPr>
          <w:rFonts w:ascii="宋体" w:hAnsi="宋体" w:eastAsia="宋体" w:cs="宋体"/>
          <w:color w:val="000000"/>
        </w:rPr>
        <w:t>间电压为零。据此可以判断，故障是（　　）</w:t>
      </w:r>
    </w:p>
    <w:p w14:paraId="1904714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11049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A40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）或（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）或（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）或（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）或（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</w:p>
    <w:p w14:paraId="4C0B1C1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如图所示，甲图为长方体重物在台阶式自动扶梯上匀速上楼的情景，乙图为同一重物在斜面式自动扶梯上匀速上楼的情景。以下判断正确的是（　　）</w:t>
      </w:r>
    </w:p>
    <w:p w14:paraId="324DA0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14475" cy="10001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58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甲图中重物受到的支持力是由于重物发生形变产生的</w:t>
      </w:r>
    </w:p>
    <w:p w14:paraId="2AAB28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甲图中重物的重力和重物对扶梯的压力是一对相互作用力</w:t>
      </w:r>
    </w:p>
    <w:p w14:paraId="0CB12F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乙图中重物的重力和扶梯对重物的支持力是一对平衡力</w:t>
      </w:r>
    </w:p>
    <w:p w14:paraId="6BED55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乙图中若重物所受外力突然全部消失，重物仍沿扶梯前进方向做匀速直线运动</w:t>
      </w:r>
    </w:p>
    <w:p w14:paraId="2C84FA2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如图甲所示，电源电压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不变，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=2Ω</w:t>
      </w:r>
      <w:r>
        <w:rPr>
          <w:rFonts w:ascii="宋体" w:hAnsi="宋体" w:eastAsia="宋体" w:cs="宋体"/>
          <w:color w:val="000000"/>
        </w:rPr>
        <w:t>。闭合开关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，当滑动变阻器滑片从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处移到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处过程中，其阻值的变化量为</w:t>
      </w:r>
      <w:r>
        <w:object>
          <v:shape id="_x0000_i1025" o:spt="75" alt="学科网(www.zxxk.com)--教育资源门户，提供试卷、教案、课件、论文、素材以及各类教学资源下载，还有大量而丰富的教学相关资讯！ UX1OxGf14QlN+fUPil0Ivg==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0" o:title="eqId89e800db7612a9163db4ffab69086ed4"/>
            <o:lock v:ext="edit" aspectratio="t"/>
            <w10:wrap type="none"/>
            <w10:anchorlock/>
          </v:shape>
          <o:OLEObject Type="Embed" ProgID="Equation.DSMT4" ShapeID="_x0000_i1025" DrawAspect="Content" ObjectID="_1468075725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、功率的变化量为</w:t>
      </w:r>
      <w:r>
        <w:object>
          <v:shape id="_x0000_i1026" o:spt="75" alt="学科网(www.zxxk.com)--教育资源门户，提供试卷、教案、课件、论文、素材以及各类教学资源下载，还有大量而丰富的教学相关资讯！ UX1OxGf14QlN+fUPil0Ivg==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2" o:title="eqId19ec396cbd7f5fc7c090bc0c19695851"/>
            <o:lock v:ext="edit" aspectratio="t"/>
            <w10:wrap type="none"/>
            <w10:anchorlock/>
          </v:shape>
          <o:OLEObject Type="Embed" ProgID="Equation.DSMT4" ShapeID="_x0000_i1026" DrawAspect="Content" ObjectID="_1468075726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，乙图是电流表示数与其中一只电压表示数的关系图像。下列说法正确的是（　　）</w:t>
      </w:r>
    </w:p>
    <w:p w14:paraId="53A678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05200" cy="16764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EF7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=10V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 UX1OxGf14QlN+fUPil0Ivg==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0" o:title="eqId89e800db7612a9163db4ffab69086ed4"/>
            <o:lock v:ext="edit" aspectratio="t"/>
            <w10:wrap type="none"/>
            <w10:anchorlock/>
          </v:shape>
          <o:OLEObject Type="Embed" ProgID="Equation.DSMT4" ShapeID="_x0000_i1027" DrawAspect="Content" ObjectID="_1468075727" r:id="rId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=12Ω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=16Ω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8" o:spt="75" alt="学科网(www.zxxk.com)--教育资源门户，提供试卷、教案、课件、论文、素材以及各类教学资源下载，还有大量而丰富的教学相关资讯！ UX1OxGf14QlN+fUPil0Ivg==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2" o:title="eqId19ec396cbd7f5fc7c090bc0c19695851"/>
            <o:lock v:ext="edit" aspectratio="t"/>
            <w10:wrap type="none"/>
            <w10:anchorlock/>
          </v:shape>
          <o:OLEObject Type="Embed" ProgID="Equation.DSMT4" ShapeID="_x0000_i1028" DrawAspect="Content" ObjectID="_1468075728" r:id="rId3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=2W</w:t>
      </w:r>
    </w:p>
    <w:p w14:paraId="509A6CA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649526E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月，嫦娥六号探测器发射取得圆满成功。如图所示，探测器随火箭加速升空的过程中，探测器的机械能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。以火箭为参照物，探测器是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的。地面控制室是通过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波和探测器传递信息的，这种波在真空中的传播速度是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。</w:t>
      </w:r>
    </w:p>
    <w:p w14:paraId="1ADEA9B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90600" cy="11239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788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一台四冲程汽油机压缩冲程中，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能转化为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能，飞轮转速为</w:t>
      </w:r>
      <w:r>
        <w:rPr>
          <w:rFonts w:ascii="Times New Roman" w:hAnsi="Times New Roman" w:eastAsia="Times New Roman" w:cs="Times New Roman"/>
          <w:color w:val="000000"/>
        </w:rPr>
        <w:t>1200r/min</w:t>
      </w:r>
      <w:r>
        <w:rPr>
          <w:rFonts w:ascii="宋体" w:hAnsi="宋体" w:eastAsia="宋体" w:cs="宋体"/>
          <w:color w:val="000000"/>
        </w:rPr>
        <w:t>，则该汽油机每秒钟做功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次。</w:t>
      </w:r>
    </w:p>
    <w:p w14:paraId="6CC9E36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如图所示，工人用</w:t>
      </w:r>
      <w:r>
        <w:rPr>
          <w:rFonts w:ascii="Times New Roman" w:hAnsi="Times New Roman" w:eastAsia="Times New Roman" w:cs="Times New Roman"/>
          <w:color w:val="000000"/>
        </w:rPr>
        <w:t>500N</w:t>
      </w:r>
      <w:r>
        <w:rPr>
          <w:rFonts w:ascii="宋体" w:hAnsi="宋体" w:eastAsia="宋体" w:cs="宋体"/>
          <w:color w:val="000000"/>
        </w:rPr>
        <w:t>的拉力，通过滑轮将重为</w:t>
      </w:r>
      <w:r>
        <w:rPr>
          <w:rFonts w:ascii="Times New Roman" w:hAnsi="Times New Roman" w:eastAsia="Times New Roman" w:cs="Times New Roman"/>
          <w:color w:val="000000"/>
        </w:rPr>
        <w:t>450N</w:t>
      </w:r>
      <w:r>
        <w:rPr>
          <w:rFonts w:ascii="宋体" w:hAnsi="宋体" w:eastAsia="宋体" w:cs="宋体"/>
          <w:color w:val="000000"/>
        </w:rPr>
        <w:t>的重物匀速提升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，用时</w:t>
      </w:r>
      <w:r>
        <w:rPr>
          <w:rFonts w:ascii="Times New Roman" w:hAnsi="Times New Roman" w:eastAsia="Times New Roman" w:cs="Times New Roman"/>
          <w:color w:val="000000"/>
        </w:rPr>
        <w:t>10s</w:t>
      </w:r>
      <w:r>
        <w:rPr>
          <w:rFonts w:ascii="宋体" w:hAnsi="宋体" w:eastAsia="宋体" w:cs="宋体"/>
          <w:color w:val="000000"/>
        </w:rPr>
        <w:t>。此过程中有用功为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，重物上升的速度为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，工人做功的功率为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，滑轮的机械效率为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%</w:t>
      </w:r>
      <w:r>
        <w:rPr>
          <w:rFonts w:ascii="宋体" w:hAnsi="宋体" w:eastAsia="宋体" w:cs="宋体"/>
          <w:color w:val="000000"/>
        </w:rPr>
        <w:t>。</w:t>
      </w:r>
    </w:p>
    <w:p w14:paraId="3400F4E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4287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F2E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在探究“滑动摩擦力大小与哪些因素有关”的活动中：</w:t>
      </w:r>
    </w:p>
    <w:p w14:paraId="5F5C0EE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90700" cy="8191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0C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在水平木板上，用弹簧测力计水平向右匀速拉动木块，测力计示数如图所示，根据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知识可知，木块所受摩擦力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200401" name="图片 200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1" name="图片 20040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 w14:paraId="5A18B3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在木块上加一重物，重复以上实验，这是为了探究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因素对滑动摩擦力大小的影响。以下改变摩擦力大小的方法与该因素有关的是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77D53D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在瓶盖上做出细条纹</w:t>
      </w:r>
      <w:r>
        <w:rPr>
          <w:rFonts w:ascii="Times New Roman" w:hAnsi="Times New Roman" w:eastAsia="Times New Roman" w:cs="Times New Roman"/>
          <w:color w:val="000000"/>
        </w:rPr>
        <w:t xml:space="preserve">    B. </w:t>
      </w:r>
      <w:r>
        <w:rPr>
          <w:rFonts w:ascii="宋体" w:hAnsi="宋体" w:eastAsia="宋体" w:cs="宋体"/>
          <w:color w:val="000000"/>
        </w:rPr>
        <w:t>给车轮的轴加润滑油</w:t>
      </w:r>
      <w:r>
        <w:rPr>
          <w:rFonts w:ascii="Times New Roman" w:hAnsi="Times New Roman" w:eastAsia="Times New Roman" w:cs="Times New Roman"/>
          <w:color w:val="000000"/>
        </w:rPr>
        <w:t xml:space="preserve">    C. </w:t>
      </w:r>
      <w:r>
        <w:rPr>
          <w:rFonts w:ascii="宋体" w:hAnsi="宋体" w:eastAsia="宋体" w:cs="宋体"/>
          <w:color w:val="000000"/>
        </w:rPr>
        <w:t>用更大的力压住橡皮擦字</w:t>
      </w:r>
    </w:p>
    <w:p w14:paraId="01E4863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如图所示，三个相同的容器内装入体积相同的液体，用弹簧测力计提起相同物体浸入液体后，物体均静止。甲、乙两图中物体露出液面的体积相等，两容器底部受到液体压强的变化量为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甲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；甲、乙、丙三图中测力计读数分别为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（示数未标出），则它们的大小关系是：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 xml:space="preserve">1 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甲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。（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酒精</w:t>
      </w:r>
      <w:r>
        <w:rPr>
          <w:rFonts w:ascii="宋体" w:hAnsi="宋体" w:eastAsia="宋体" w:cs="宋体"/>
          <w:color w:val="000000"/>
        </w:rPr>
        <w:t>）</w:t>
      </w:r>
    </w:p>
    <w:p w14:paraId="73064FF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38400" cy="15906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3EC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如图所示，电源电压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恒定，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为两个定值电阻，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为标有“</w:t>
      </w:r>
      <w:r>
        <w:rPr>
          <w:rFonts w:ascii="Times New Roman" w:hAnsi="Times New Roman" w:eastAsia="Times New Roman" w:cs="Times New Roman"/>
          <w:color w:val="000000"/>
        </w:rPr>
        <w:t>6V 3W</w:t>
      </w:r>
      <w:r>
        <w:rPr>
          <w:rFonts w:ascii="宋体" w:hAnsi="宋体" w:eastAsia="宋体" w:cs="宋体"/>
          <w:color w:val="000000"/>
        </w:rPr>
        <w:t>”的小灯泡。开关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均闭合时，电流表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示数为</w:t>
      </w:r>
      <w:r>
        <w:rPr>
          <w:rFonts w:ascii="Times New Roman" w:hAnsi="Times New Roman" w:eastAsia="Times New Roman" w:cs="Times New Roman"/>
          <w:color w:val="000000"/>
        </w:rPr>
        <w:t>1.5A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示数为</w:t>
      </w:r>
      <w:r>
        <w:rPr>
          <w:rFonts w:ascii="Times New Roman" w:hAnsi="Times New Roman" w:eastAsia="Times New Roman" w:cs="Times New Roman"/>
          <w:color w:val="000000"/>
        </w:rPr>
        <w:t xml:space="preserve"> 1A</w:t>
      </w:r>
      <w:r>
        <w:rPr>
          <w:rFonts w:ascii="宋体" w:hAnsi="宋体" w:eastAsia="宋体" w:cs="宋体"/>
          <w:color w:val="000000"/>
        </w:rPr>
        <w:t>；仅闭合</w:t>
      </w:r>
      <w:r>
        <w:rPr>
          <w:rFonts w:ascii="Times New Roman" w:hAnsi="Times New Roman" w:eastAsia="Times New Roman" w:cs="Times New Roman"/>
          <w:color w:val="000000"/>
        </w:rPr>
        <w:t xml:space="preserve"> 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小灯泡恰好正常发光。则小灯泡正常发光时的电流为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 xml:space="preserve">= 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 xml:space="preserve"> =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；前后两次电路中相同时间内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产生的热量之比为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713F2F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132397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6B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某型号的电饭锅有高温和保温两挡，其测试电路如图所示（虚线内为电饭锅的发热部位）。已知高温挡功率为</w:t>
      </w:r>
      <w:r>
        <w:rPr>
          <w:rFonts w:ascii="Times New Roman" w:hAnsi="Times New Roman" w:eastAsia="Times New Roman" w:cs="Times New Roman"/>
          <w:color w:val="000000"/>
        </w:rPr>
        <w:t>1100W</w:t>
      </w:r>
      <w:r>
        <w:rPr>
          <w:rFonts w:ascii="宋体" w:hAnsi="宋体" w:eastAsia="宋体" w:cs="宋体"/>
          <w:color w:val="000000"/>
        </w:rPr>
        <w:t>，保温挡功率为</w:t>
      </w:r>
      <w:r>
        <w:rPr>
          <w:rFonts w:ascii="Times New Roman" w:hAnsi="Times New Roman" w:eastAsia="Times New Roman" w:cs="Times New Roman"/>
          <w:color w:val="000000"/>
        </w:rPr>
        <w:t>22W</w:t>
      </w:r>
      <w:r>
        <w:rPr>
          <w:rFonts w:ascii="宋体" w:hAnsi="宋体" w:eastAsia="宋体" w:cs="宋体"/>
          <w:color w:val="000000"/>
        </w:rPr>
        <w:t>。则</w:t>
      </w:r>
    </w:p>
    <w:p w14:paraId="4D40768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46685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06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保温时电路中的电流是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</w:t>
      </w:r>
    </w:p>
    <w:p w14:paraId="4A9A88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</w:t>
      </w:r>
    </w:p>
    <w:p w14:paraId="2609F1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高温挡正常工作</w:t>
      </w:r>
      <w:r>
        <w:rPr>
          <w:rFonts w:ascii="Times New Roman" w:hAnsi="Times New Roman" w:eastAsia="Times New Roman" w:cs="Times New Roman"/>
          <w:color w:val="000000"/>
        </w:rPr>
        <w:t>10min</w:t>
      </w:r>
      <w:r>
        <w:rPr>
          <w:rFonts w:ascii="宋体" w:hAnsi="宋体" w:eastAsia="宋体" w:cs="宋体"/>
          <w:color w:val="000000"/>
        </w:rPr>
        <w:t>消耗的电能可让标有</w:t>
      </w:r>
      <w:r>
        <w:rPr>
          <w:rFonts w:ascii="Times New Roman" w:hAnsi="Times New Roman" w:eastAsia="Times New Roman" w:cs="Times New Roman"/>
          <w:color w:val="000000"/>
        </w:rPr>
        <w:t>1200imp/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kW·h</w:t>
      </w:r>
      <w:r>
        <w:rPr>
          <w:rFonts w:ascii="宋体" w:hAnsi="宋体" w:eastAsia="宋体" w:cs="宋体"/>
          <w:color w:val="000000"/>
        </w:rPr>
        <w:t>）字样的电能表指示灯闪烁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次；</w:t>
      </w:r>
    </w:p>
    <w:p w14:paraId="0E68BC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要使高温挡和低温挡的功率均提升</w:t>
      </w:r>
      <w:r>
        <w:rPr>
          <w:rFonts w:ascii="Times New Roman" w:hAnsi="Times New Roman" w:eastAsia="Times New Roman" w:cs="Times New Roman"/>
          <w:color w:val="000000"/>
        </w:rPr>
        <w:t>10%</w:t>
      </w:r>
      <w:r>
        <w:rPr>
          <w:rFonts w:ascii="宋体" w:hAnsi="宋体" w:eastAsia="宋体" w:cs="宋体"/>
          <w:color w:val="000000"/>
        </w:rPr>
        <w:t>，需要对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的阻值做调整，调整后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的阻值之比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（选填“变大”、“变小”或“不变”）。</w:t>
      </w:r>
    </w:p>
    <w:p w14:paraId="44ADC16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分。解答第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题时要求写出必要的文字说明、公式和演算过程）</w:t>
      </w:r>
    </w:p>
    <w:p w14:paraId="2CC642A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按要求作图（请保留作图痕迹）。</w:t>
      </w:r>
    </w:p>
    <w:p w14:paraId="43B3CFE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05325" cy="1323975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E3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图甲中，平面镜后方有一不透明的挡板，画出物体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通过平面镜所成的像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</w:rPr>
        <w:t>′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′</w:t>
      </w:r>
      <w:r>
        <w:rPr>
          <w:rFonts w:ascii="宋体" w:hAnsi="宋体" w:eastAsia="宋体" w:cs="宋体"/>
          <w:color w:val="000000"/>
        </w:rPr>
        <w:t>；</w:t>
      </w:r>
    </w:p>
    <w:p w14:paraId="2171B6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图乙中，筷子在水平位置处于静止状态，画出筷子的受力示意图；</w:t>
      </w:r>
    </w:p>
    <w:p w14:paraId="4A87A3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图丙中，根据磁感线方向标出小磁针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极和电源的正极。</w:t>
      </w:r>
    </w:p>
    <w:p w14:paraId="653386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用图甲所示装置做“观察水的沸腾”实验。</w:t>
      </w:r>
    </w:p>
    <w:p w14:paraId="4ACBDA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90825" cy="175260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5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实验前，向烧杯中注入温水的目的是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52AA40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图乙是依据实验数据绘制成水沸腾前后温度随时间变化的图像，则水的沸点是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℃</w:t>
      </w:r>
      <w:r>
        <w:rPr>
          <w:rFonts w:ascii="宋体" w:hAnsi="宋体" w:eastAsia="宋体" w:cs="宋体"/>
          <w:color w:val="000000"/>
        </w:rPr>
        <w:t>；</w:t>
      </w:r>
    </w:p>
    <w:p w14:paraId="163EDD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水在沸腾过程中，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（选填“需要“或”不需要“）吸收热量；</w:t>
      </w:r>
    </w:p>
    <w:p w14:paraId="6051C3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实验过程中完全燃烧</w:t>
      </w:r>
      <w:r>
        <w:rPr>
          <w:rFonts w:ascii="Times New Roman" w:hAnsi="Times New Roman" w:eastAsia="Times New Roman" w:cs="Times New Roman"/>
          <w:color w:val="000000"/>
        </w:rPr>
        <w:t>10g</w:t>
      </w:r>
      <w:r>
        <w:rPr>
          <w:rFonts w:ascii="宋体" w:hAnsi="宋体" w:eastAsia="宋体" w:cs="宋体"/>
          <w:color w:val="000000"/>
        </w:rPr>
        <w:t>酒精，放出的热量是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（酒精的热值为</w:t>
      </w:r>
      <w:r>
        <w:rPr>
          <w:rFonts w:ascii="Times New Roman" w:hAnsi="Times New Roman" w:eastAsia="Times New Roman" w:cs="Times New Roman"/>
          <w:color w:val="000000"/>
        </w:rPr>
        <w:t>3×10</w:t>
      </w:r>
      <w:r>
        <w:rPr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/kg</w:t>
      </w:r>
      <w:r>
        <w:rPr>
          <w:rFonts w:ascii="宋体" w:hAnsi="宋体" w:eastAsia="宋体" w:cs="宋体"/>
          <w:color w:val="000000"/>
        </w:rPr>
        <w:t>）。</w:t>
      </w:r>
    </w:p>
    <w:p w14:paraId="2137DC7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用如图所示的装置做“探究凸透镜成像的规律”实验。</w:t>
      </w:r>
    </w:p>
    <w:p w14:paraId="185167D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52750" cy="981075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3D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实验前，需要记录凸透镜的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7C788C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以下实验记录表格中（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）处的内容为：（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tbl>
      <w:tblPr>
        <w:tblStyle w:val="4"/>
        <w:tblW w:w="3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20"/>
        <w:gridCol w:w="754"/>
        <w:gridCol w:w="765"/>
        <w:gridCol w:w="921"/>
      </w:tblGrid>
      <w:tr w14:paraId="3753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D8813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实验序号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FAA93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2BD0F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9FE7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像的性质</w:t>
            </w:r>
          </w:p>
        </w:tc>
      </w:tr>
      <w:tr w14:paraId="2F93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04861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FE207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98AA3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D7C64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</w:tr>
      <w:tr w14:paraId="54DC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15B1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7701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5BED6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076A0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</w:tr>
      <w:tr w14:paraId="6DCF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02C1E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B7029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21455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6EBDA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</w:tbl>
    <w:p w14:paraId="492AA2B9">
      <w:pPr>
        <w:spacing w:line="360" w:lineRule="auto"/>
        <w:jc w:val="both"/>
        <w:textAlignment w:val="center"/>
        <w:rPr>
          <w:color w:val="000000"/>
        </w:rPr>
      </w:pPr>
    </w:p>
    <w:p w14:paraId="08DE07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图中光屏上恰好成清晰的像，该像的性质是倒立、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的实像。将另一透镜贴近凸透镜左侧放置，发现光屏上的像变模糊，向左缓慢移动蜡烛至某一位置时，光屏上又呈现清晰的像，该透镜可以矫正的视力缺陷是</w:t>
      </w:r>
      <w:r>
        <w:rPr>
          <w:color w:val="000000"/>
        </w:rPr>
        <w:t>___________。</w:t>
      </w:r>
    </w:p>
    <w:p w14:paraId="5BE1ED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在“探究影响液体内部压强的因素”实验中：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CF99B3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47800" cy="140970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7B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如图所示，将压强计的金属盒放入水中某一深度处，记录金属盒方向、深度和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67BF37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保持金属盒在水中的深度不变，改变它的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，记录数据；</w:t>
      </w:r>
    </w:p>
    <w:p w14:paraId="51BC31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改变金属盒在水中深度，重复上述步骤。分析数据可知深度越大，水的压强越大。支持该结论的实验现象是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684FA9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将水槽中的水换成浓盐水，这是为了探究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对液体内部压强的影响。</w:t>
      </w:r>
    </w:p>
    <w:p w14:paraId="480E09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用蜡烛可以做物理小实验。</w:t>
      </w:r>
    </w:p>
    <w:p w14:paraId="5189C87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3284855"/>
            <wp:effectExtent l="0" t="0" r="0" b="1270"/>
            <wp:docPr id="100063" name="图片 100063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8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4C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如图甲，蜡烛的长度为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；</w:t>
      </w:r>
    </w:p>
    <w:p w14:paraId="4ED17E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如图乙，快速击打纸条，纸条抽出后，发现蜡烛依然立在原处，说明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具有惯性；</w:t>
      </w:r>
    </w:p>
    <w:p w14:paraId="7A2B5C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如图丙，若用吸管向两个烛焰中间水平吹气，两个烛焰会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（选填“靠近”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“远离”或“不动”）；</w:t>
      </w:r>
    </w:p>
    <w:p w14:paraId="1040B7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如图丁，水平桌面上一根蜡烛的重力为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，重心为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BO</w:t>
      </w:r>
      <w:r>
        <w:rPr>
          <w:rFonts w:ascii="宋体" w:hAnsi="宋体" w:eastAsia="宋体" w:cs="宋体"/>
          <w:color w:val="000000"/>
        </w:rPr>
        <w:t>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，不计蜡烛的粗细。将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端刚好拉起的最小力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。继续向上缓慢提升蜡烛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端，同时保持拉力方向竖直向上，当蜡烛和桌面夹角为</w:t>
      </w:r>
      <w:r>
        <w:rPr>
          <w:rFonts w:ascii="Times New Roman" w:hAnsi="Times New Roman" w:eastAsia="Times New Roman" w:cs="Times New Roman"/>
          <w:i/>
          <w:color w:val="000000"/>
        </w:rPr>
        <w:t>α</w:t>
      </w:r>
      <w:r>
        <w:rPr>
          <w:rFonts w:ascii="宋体" w:hAnsi="宋体" w:eastAsia="宋体" w:cs="宋体"/>
          <w:color w:val="000000"/>
        </w:rPr>
        <w:t>时（</w:t>
      </w:r>
      <w:r>
        <w:rPr>
          <w:rFonts w:ascii="Times New Roman" w:hAnsi="Times New Roman" w:eastAsia="Times New Roman" w:cs="Times New Roman"/>
          <w:i/>
          <w:color w:val="000000"/>
        </w:rPr>
        <w:t>α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color w:val="000000"/>
        </w:rPr>
        <w:t>90°</w:t>
      </w:r>
      <w:r>
        <w:rPr>
          <w:rFonts w:ascii="宋体" w:hAnsi="宋体" w:eastAsia="宋体" w:cs="宋体"/>
          <w:color w:val="000000"/>
        </w:rPr>
        <w:t>），拉力大小为</w:t>
      </w:r>
      <w:r>
        <w:rPr>
          <w:rFonts w:ascii="Times New Roman" w:hAnsi="Times New Roman" w:eastAsia="Times New Roman" w:cs="Times New Roman"/>
          <w:i/>
          <w:color w:val="000000"/>
        </w:rPr>
        <w:t xml:space="preserve"> 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的大小关系是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。</w:t>
      </w:r>
    </w:p>
    <w:p w14:paraId="19B13B5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紫砂茶壶是我国传统文化的瑰宝。图示是由同种材料制成的茶具，由茶壶（壶身、实心壶盖）和茶杯组成。小明想知道壶身实心部分体积，他仅利用图示物品、弹簧测力计、水和细线解决了这个问题。请在空白处填上适当内容。</w:t>
      </w:r>
    </w:p>
    <w:p w14:paraId="389C478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828675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B9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用身边的刻度尺测量可知，杯口的内径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（选填大于/小于）壶盖的直径；</w:t>
      </w:r>
    </w:p>
    <w:p w14:paraId="6F0D1C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用测力计测出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的重力，记为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；</w:t>
      </w:r>
    </w:p>
    <w:p w14:paraId="326D8A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用测力计测出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的重力，记为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，将其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，弹簧测力计示数为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；</w:t>
      </w:r>
    </w:p>
    <w:p w14:paraId="1E4ED1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壶身实心部分体积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。（水的密度为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宋体" w:hAnsi="宋体" w:eastAsia="宋体" w:cs="宋体"/>
          <w:color w:val="000000"/>
        </w:rPr>
        <w:t>）</w:t>
      </w:r>
    </w:p>
    <w:p w14:paraId="4557100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两只铭牌模糊的小灯泡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，仅能看清分别标有“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”和“</w:t>
      </w:r>
      <w:r>
        <w:rPr>
          <w:rFonts w:ascii="Times New Roman" w:hAnsi="Times New Roman" w:eastAsia="Times New Roman" w:cs="Times New Roman"/>
          <w:color w:val="000000"/>
        </w:rPr>
        <w:t>0.2A</w:t>
      </w:r>
      <w:r>
        <w:rPr>
          <w:rFonts w:ascii="宋体" w:hAnsi="宋体" w:eastAsia="宋体" w:cs="宋体"/>
          <w:color w:val="000000"/>
        </w:rPr>
        <w:t>”字样。要求测量它们正常发光时的电阻</w:t>
      </w:r>
      <w:r>
        <w:object>
          <v:shape id="_x0000_i1029" o:spt="75" alt="学科网(www.zxxk.com)--教育资源门户，提供试卷、教案、课件、论文、素材以及各类教学资源下载，还有大量而丰富的教学相关资讯！ UX1OxGf14QlN+fUPil0Ivg==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50" o:title="eqId99d89e78396e46edade721ff9a52f5a7"/>
            <o:lock v:ext="edit" aspectratio="t"/>
            <w10:wrap type="none"/>
            <w10:anchorlock/>
          </v:shape>
          <o:OLEObject Type="Embed" ProgID="Equation.DSMT4" ShapeID="_x0000_i1029" DrawAspect="Content" ObjectID="_1468075729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0" o:spt="75" alt="学科网(www.zxxk.com)--教育资源门户，提供试卷、教案、课件、论文、素材以及各类教学资源下载，还有大量而丰富的教学相关资讯！ UX1OxGf14QlN+fUPil0Ivg==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52" o:title="eqIdc0d7f9dddd72cd8b3c1b4ed9ddf3cd92"/>
            <o:lock v:ext="edit" aspectratio="t"/>
            <w10:wrap type="none"/>
            <w10:anchorlock/>
          </v:shape>
          <o:OLEObject Type="Embed" ProgID="Equation.DSMT4" ShapeID="_x0000_i1030" DrawAspect="Content" ObjectID="_1468075730" r:id="rId51">
            <o:LockedField>false</o:LockedField>
          </o:OLEObject>
        </w:object>
      </w:r>
      <w:r>
        <w:rPr>
          <w:color w:val="000000"/>
        </w:rPr>
        <w:t>。</w:t>
      </w:r>
    </w:p>
    <w:p w14:paraId="4375745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04620"/>
            <wp:effectExtent l="0" t="0" r="0" b="5080"/>
            <wp:docPr id="100067" name="图片 100067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48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图甲是用“伏安法”测量</w:t>
      </w:r>
      <w:r>
        <w:object>
          <v:shape id="_x0000_i1031" o:spt="75" alt="学科网(www.zxxk.com)--教育资源门户，提供试卷、教案、课件、论文、素材以及各类教学资源下载，还有大量而丰富的教学相关资讯！ UX1OxGf14QlN+fUPil0Ivg==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50" o:title="eqId99d89e78396e46edade721ff9a52f5a7"/>
            <o:lock v:ext="edit" aspectratio="t"/>
            <w10:wrap type="none"/>
            <w10:anchorlock/>
          </v:shape>
          <o:OLEObject Type="Embed" ProgID="Equation.DSMT4" ShapeID="_x0000_i1031" DrawAspect="Content" ObjectID="_1468075731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的实物电路，电源电压恒定。</w:t>
      </w:r>
    </w:p>
    <w:p w14:paraId="63CA697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① </w:t>
      </w:r>
      <w:r>
        <w:rPr>
          <w:rFonts w:ascii="宋体" w:hAnsi="宋体" w:eastAsia="宋体" w:cs="宋体"/>
          <w:color w:val="000000"/>
        </w:rPr>
        <w:t>图中有一根导线连接错误，在该导线上画“</w:t>
      </w:r>
      <w:r>
        <w:rPr>
          <w:rFonts w:ascii="Times New Roman" w:hAnsi="Times New Roman" w:eastAsia="Times New Roman" w:cs="Times New Roman"/>
          <w:color w:val="000000"/>
        </w:rPr>
        <w:t>×</w:t>
      </w:r>
      <w:r>
        <w:rPr>
          <w:rFonts w:ascii="宋体" w:hAnsi="宋体" w:eastAsia="宋体" w:cs="宋体"/>
          <w:color w:val="000000"/>
        </w:rPr>
        <w:t>”，并在图上改正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；</w:t>
      </w:r>
    </w:p>
    <w:p w14:paraId="0541E77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② </w:t>
      </w:r>
      <w:r>
        <w:rPr>
          <w:rFonts w:ascii="宋体" w:hAnsi="宋体" w:eastAsia="宋体" w:cs="宋体"/>
          <w:color w:val="000000"/>
        </w:rPr>
        <w:t>改正电路后，闭合开关前，应将滑动变阻器滑片移到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”）端；</w:t>
      </w:r>
    </w:p>
    <w:p w14:paraId="1697140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③ </w:t>
      </w:r>
      <w:r>
        <w:rPr>
          <w:rFonts w:ascii="宋体" w:hAnsi="宋体" w:eastAsia="宋体" w:cs="宋体"/>
          <w:color w:val="000000"/>
        </w:rPr>
        <w:t>闭合开关，电压表和电流表示数分别为</w:t>
      </w:r>
      <w:r>
        <w:rPr>
          <w:rFonts w:ascii="Times New Roman" w:hAnsi="Times New Roman" w:eastAsia="Times New Roman" w:cs="Times New Roman"/>
          <w:color w:val="000000"/>
        </w:rPr>
        <w:t>0.8V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0.2A</w:t>
      </w:r>
      <w:r>
        <w:rPr>
          <w:rFonts w:ascii="宋体" w:hAnsi="宋体" w:eastAsia="宋体" w:cs="宋体"/>
          <w:color w:val="000000"/>
        </w:rPr>
        <w:t>，移动滑片直到电压表示数为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，灯泡正常发光，此时电流表示数如图乙所示，则</w:t>
      </w:r>
      <w:r>
        <w:object>
          <v:shape id="_x0000_i1032" o:spt="75" alt="学科网(www.zxxk.com)--教育资源门户，提供试卷、教案、课件、论文、素材以及各类教学资源下载，还有大量而丰富的教学相关资讯！ UX1OxGf14QlN+fUPil0Ivg==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50" o:title="eqId99d89e78396e46edade721ff9a52f5a7"/>
            <o:lock v:ext="edit" aspectratio="t"/>
            <w10:wrap type="none"/>
            <w10:anchorlock/>
          </v:shape>
          <o:OLEObject Type="Embed" ProgID="Equation.DSMT4" ShapeID="_x0000_i1032" DrawAspect="Content" ObjectID="_1468075732" r:id="rId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（精确到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）。从闭合开关到灯泡正常发光，灯泡阻值变化量的大小为</w:t>
      </w:r>
      <w:r>
        <w:rPr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，滑动变阻器接入电路的电阻变化量大小为</w:t>
      </w:r>
      <w:r>
        <w:rPr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，它们的大小关系是</w:t>
      </w:r>
      <w:r>
        <w:rPr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___________Δ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；</w:t>
      </w:r>
    </w:p>
    <w:p w14:paraId="114389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利用图丙所示电路，可以测出</w:t>
      </w:r>
      <w:r>
        <w:object>
          <v:shape id="_x0000_i1033" o:spt="75" alt="学科网(www.zxxk.com)--教育资源门户，提供试卷、教案、课件、论文、素材以及各类教学资源下载，还有大量而丰富的教学相关资讯！ UX1OxGf14QlN+fUPil0Ivg==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57" o:title="eqId13509773854182a7906dc647386c0eec"/>
            <o:lock v:ext="edit" aspectratio="t"/>
            <w10:wrap type="none"/>
            <w10:anchorlock/>
          </v:shape>
          <o:OLEObject Type="Embed" ProgID="Equation.DSMT4" ShapeID="_x0000_i1033" DrawAspect="Content" ObjectID="_1468075733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的大小。请将电流表、电阻箱（符号“</w:t>
      </w:r>
      <w:r>
        <w:rPr>
          <w:color w:val="000000"/>
        </w:rPr>
        <w:drawing>
          <wp:inline distT="0" distB="0" distL="114300" distR="114300">
            <wp:extent cx="438150" cy="24765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”）、导线和灯泡分别填在图中虚线框内，完成电路连接。</w:t>
      </w:r>
    </w:p>
    <w:p w14:paraId="307B4E2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洒水车为城市环保做出了很多贡献。</w:t>
      </w:r>
    </w:p>
    <w:p w14:paraId="2A7B106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67150" cy="156210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CD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图甲中洒水车尾部装有“雾炮”装置。夏天，“雾炮”喷出的水雾能降低环境温度。水雾在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（填物态变化名称）过程中要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热量；</w:t>
      </w:r>
    </w:p>
    <w:p w14:paraId="7F1D99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图乙中洒水箱的容积为</w:t>
      </w:r>
      <w:r>
        <w:rPr>
          <w:rFonts w:ascii="Times New Roman" w:hAnsi="Times New Roman" w:eastAsia="Times New Roman" w:cs="Times New Roman"/>
          <w:color w:val="000000"/>
        </w:rPr>
        <w:t>11.2m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，则水箱装满水后，水的质量是多少？</w:t>
      </w:r>
    </w:p>
    <w:p w14:paraId="195A6A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图乙中洒水车的总质量为</w:t>
      </w:r>
      <w:r>
        <w:rPr>
          <w:rFonts w:ascii="Times New Roman" w:hAnsi="Times New Roman" w:eastAsia="Times New Roman" w:cs="Times New Roman"/>
          <w:color w:val="000000"/>
        </w:rPr>
        <w:t>15t</w:t>
      </w:r>
      <w:r>
        <w:rPr>
          <w:rFonts w:ascii="宋体" w:hAnsi="宋体" w:eastAsia="宋体" w:cs="宋体"/>
          <w:color w:val="000000"/>
        </w:rPr>
        <w:t>，轮子和水平地面的总接触面积为</w:t>
      </w:r>
      <w:r>
        <w:rPr>
          <w:rFonts w:ascii="Times New Roman" w:hAnsi="Times New Roman" w:eastAsia="Times New Roman" w:cs="Times New Roman"/>
          <w:color w:val="000000"/>
        </w:rPr>
        <w:t>1200cm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，车对地面的压强是多少帕？（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</w:t>
      </w:r>
    </w:p>
    <w:p w14:paraId="57AE78B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科技小组利用钢片压敏电阻，做“模拟钢梁承重下垂量测度”的实验，如图甲所示，不计压敏电阻和钢片的自重，已知压敏电阻受到的压力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与钢片下垂量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满足关系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kh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Times New Roman" w:hAnsi="Times New Roman" w:eastAsia="Times New Roman" w:cs="Times New Roman"/>
          <w:color w:val="000000"/>
        </w:rPr>
        <w:t>=2N/mm</w:t>
      </w:r>
      <w:r>
        <w:rPr>
          <w:rFonts w:ascii="宋体" w:hAnsi="宋体" w:eastAsia="宋体" w:cs="宋体"/>
          <w:color w:val="000000"/>
        </w:rPr>
        <w:t>。图乙是压敏电阻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关系图像。图甲中压敏电阻与电源、电阻箱和开关组成图丙所示电路，电源电压为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，电阻箱阻值设定为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=500Ω</w:t>
      </w:r>
      <w:r>
        <w:rPr>
          <w:rFonts w:ascii="宋体" w:hAnsi="宋体" w:eastAsia="宋体" w:cs="宋体"/>
          <w:color w:val="000000"/>
        </w:rPr>
        <w:t>。</w:t>
      </w:r>
    </w:p>
    <w:p w14:paraId="3733F62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699260"/>
            <wp:effectExtent l="0" t="0" r="0" b="5715"/>
            <wp:docPr id="100073" name="图片 100073" descr="学科网(www.zxxk.com)--教育资源门户，提供试卷、教案、课件、论文、素材以及各类教学资源下载，还有大量而丰富的教学相关资讯！ UX1OxGf14Ql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 UX1OxGf14QlN+fUPil0Ivg==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9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B8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当压敏电阻为</w:t>
      </w:r>
      <w:r>
        <w:rPr>
          <w:rFonts w:ascii="Times New Roman" w:hAnsi="Times New Roman" w:eastAsia="Times New Roman" w:cs="Times New Roman"/>
          <w:color w:val="000000"/>
        </w:rPr>
        <w:t>1000Ω</w:t>
      </w:r>
      <w:r>
        <w:rPr>
          <w:rFonts w:ascii="宋体" w:hAnsi="宋体" w:eastAsia="宋体" w:cs="宋体"/>
          <w:color w:val="000000"/>
        </w:rPr>
        <w:t>时，闭合开关，求电路中的电流。</w:t>
      </w:r>
    </w:p>
    <w:p w14:paraId="76A351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现要求在电路中接入一只量程为</w:t>
      </w:r>
      <w:r>
        <w:rPr>
          <w:rFonts w:ascii="Times New Roman" w:hAnsi="Times New Roman" w:eastAsia="Times New Roman" w:cs="Times New Roman"/>
          <w:color w:val="000000"/>
        </w:rPr>
        <w:t>0~3V</w:t>
      </w:r>
      <w:r>
        <w:rPr>
          <w:rFonts w:ascii="宋体" w:hAnsi="宋体" w:eastAsia="宋体" w:cs="宋体"/>
          <w:color w:val="000000"/>
        </w:rPr>
        <w:t>的电压表，且压力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越大，电压表示数越大。</w:t>
      </w:r>
    </w:p>
    <w:p w14:paraId="5469EF8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① </w:t>
      </w:r>
      <w:r>
        <w:rPr>
          <w:rFonts w:ascii="宋体" w:hAnsi="宋体" w:eastAsia="宋体" w:cs="宋体"/>
          <w:color w:val="000000"/>
        </w:rPr>
        <w:t>电压表应接在电路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”“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”“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”两点之间）；</w:t>
      </w:r>
    </w:p>
    <w:p w14:paraId="28CB317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② </w:t>
      </w:r>
      <w:r>
        <w:rPr>
          <w:rFonts w:ascii="宋体" w:hAnsi="宋体" w:eastAsia="宋体" w:cs="宋体"/>
          <w:color w:val="000000"/>
        </w:rPr>
        <w:t>求电路所能测量的钢片最大下垂量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31FA4F0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③ </w:t>
      </w:r>
      <w:r>
        <w:rPr>
          <w:rFonts w:ascii="宋体" w:hAnsi="宋体" w:eastAsia="宋体" w:cs="宋体"/>
          <w:color w:val="000000"/>
        </w:rPr>
        <w:t>要增大电路所能测量的钢片最大下垂量，请对电路提出两条改进措施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1045D06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EB536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803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3" Type="http://schemas.openxmlformats.org/officeDocument/2006/relationships/fontTable" Target="fontTable.xml"/><Relationship Id="rId62" Type="http://schemas.openxmlformats.org/officeDocument/2006/relationships/customXml" Target="../customXml/item2.xml"/><Relationship Id="rId61" Type="http://schemas.openxmlformats.org/officeDocument/2006/relationships/customXml" Target="../customXml/item1.xml"/><Relationship Id="rId60" Type="http://schemas.openxmlformats.org/officeDocument/2006/relationships/image" Target="media/image47.png"/><Relationship Id="rId6" Type="http://schemas.openxmlformats.org/officeDocument/2006/relationships/image" Target="media/image2.png"/><Relationship Id="rId59" Type="http://schemas.openxmlformats.org/officeDocument/2006/relationships/image" Target="media/image46.png"/><Relationship Id="rId58" Type="http://schemas.openxmlformats.org/officeDocument/2006/relationships/image" Target="media/image45.png"/><Relationship Id="rId57" Type="http://schemas.openxmlformats.org/officeDocument/2006/relationships/image" Target="media/image44.wmf"/><Relationship Id="rId56" Type="http://schemas.openxmlformats.org/officeDocument/2006/relationships/oleObject" Target="embeddings/oleObject9.bin"/><Relationship Id="rId55" Type="http://schemas.openxmlformats.org/officeDocument/2006/relationships/oleObject" Target="embeddings/oleObject8.bin"/><Relationship Id="rId54" Type="http://schemas.openxmlformats.org/officeDocument/2006/relationships/oleObject" Target="embeddings/oleObject7.bin"/><Relationship Id="rId53" Type="http://schemas.openxmlformats.org/officeDocument/2006/relationships/image" Target="media/image43.png"/><Relationship Id="rId52" Type="http://schemas.openxmlformats.org/officeDocument/2006/relationships/image" Target="media/image42.wmf"/><Relationship Id="rId51" Type="http://schemas.openxmlformats.org/officeDocument/2006/relationships/oleObject" Target="embeddings/oleObject6.bin"/><Relationship Id="rId50" Type="http://schemas.openxmlformats.org/officeDocument/2006/relationships/image" Target="media/image41.wmf"/><Relationship Id="rId5" Type="http://schemas.openxmlformats.org/officeDocument/2006/relationships/theme" Target="theme/theme1.xml"/><Relationship Id="rId49" Type="http://schemas.openxmlformats.org/officeDocument/2006/relationships/oleObject" Target="embeddings/oleObject5.bin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wmf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oleObject" Target="embeddings/oleObject4.bin"/><Relationship Id="rId34" Type="http://schemas.openxmlformats.org/officeDocument/2006/relationships/oleObject" Target="embeddings/oleObject3.bin"/><Relationship Id="rId33" Type="http://schemas.openxmlformats.org/officeDocument/2006/relationships/image" Target="media/image27.png"/><Relationship Id="rId32" Type="http://schemas.openxmlformats.org/officeDocument/2006/relationships/image" Target="media/image26.wmf"/><Relationship Id="rId31" Type="http://schemas.openxmlformats.org/officeDocument/2006/relationships/oleObject" Target="embeddings/oleObject2.bin"/><Relationship Id="rId30" Type="http://schemas.openxmlformats.org/officeDocument/2006/relationships/image" Target="media/image25.wmf"/><Relationship Id="rId3" Type="http://schemas.openxmlformats.org/officeDocument/2006/relationships/header" Target="header1.xml"/><Relationship Id="rId29" Type="http://schemas.openxmlformats.org/officeDocument/2006/relationships/oleObject" Target="embeddings/oleObject1.bin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wmf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wmf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10</Pages>
  <Words>3886</Words>
  <Characters>4842</Characters>
  <Lines>0</Lines>
  <Paragraphs>0</Paragraphs>
  <TotalTime>5</TotalTime>
  <ScaleCrop>false</ScaleCrop>
  <LinksUpToDate>false</LinksUpToDate>
  <CharactersWithSpaces>4996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2025-03-31T21:30:00Z</dcterms:created>
  <dc:creator>学科网试题生产平台</dc:creator>
  <dc:description>3718381995245568</dc:description>
  <cp:lastModifiedBy>二洋诗意</cp:lastModifiedBy>
  <dcterms:modified xsi:type="dcterms:W3CDTF">2025-04-12T04:12:38Z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eyJoZGlkIjoiZTNiMmJjMGUyMDNhMGI0MjllZTc4OTE3ODRjOTBjMWQiLCJ1c2VySWQiOiIxOTY2NTY2MDcifQ==</vt:lpwstr>
  </property>
  <property fmtid="{D5CDD505-2E9C-101B-9397-08002B2CF9AE}" pid="7" name="KSOProductBuildVer">
    <vt:lpwstr>2052-12.1.0.20784</vt:lpwstr>
  </property>
  <property fmtid="{D5CDD505-2E9C-101B-9397-08002B2CF9AE}" pid="8" name="ICV">
    <vt:lpwstr>3F971E94838C41C78A43362ABCA3AB6E_12</vt:lpwstr>
  </property>
</Properties>
</file>