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media/image1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9797415" cy="5513070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="0"/>
        <w:rPr>
          <w:rFonts w:ascii="Segoe UI" w:hAnsi="Segoe UI"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 w:ascii="Segoe UI" w:hAnsi="Segoe UI"/>
          <w:color w:val="24292E"/>
          <w:sz w:val="24"/>
          <w:szCs w:val="24"/>
          <w:lang w:eastAsia="ru-RU"/>
        </w:rPr>
        <w:t>Подключиться к лабораторной ВМ по SSH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Autospacing="1"/>
        <w:rPr>
          <w:rFonts w:ascii="Segoe UI" w:hAnsi="Segoe UI"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 w:ascii="Segoe UI" w:hAnsi="Segoe UI"/>
          <w:color w:val="24292E"/>
          <w:sz w:val="24"/>
          <w:szCs w:val="24"/>
          <w:lang w:eastAsia="ru-RU"/>
        </w:rPr>
        <w:t>Создаём БД с названием содержащим код своей группы</w:t>
      </w:r>
    </w:p>
    <w:p>
      <w:pPr>
        <w:pStyle w:val="Normal"/>
        <w:rPr/>
      </w:pPr>
      <w:r>
        <w:rPr/>
        <w:drawing>
          <wp:inline distT="0" distB="0" distL="0" distR="0">
            <wp:extent cx="9648825" cy="5429250"/>
            <wp:effectExtent l="0" t="0" r="0" b="0"/>
            <wp:docPr id="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3. Создали таблицу</w:t>
      </w:r>
    </w:p>
    <w:p>
      <w:pPr>
        <w:pStyle w:val="Normal"/>
        <w:rPr/>
      </w:pPr>
      <w:r>
        <w:rPr/>
        <w:drawing>
          <wp:inline distT="0" distB="0" distL="0" distR="0">
            <wp:extent cx="9744075" cy="5483225"/>
            <wp:effectExtent l="0" t="0" r="0" b="0"/>
            <wp:docPr id="3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9820275" cy="5525770"/>
            <wp:effectExtent l="0" t="0" r="0" b="0"/>
            <wp:docPr id="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Загружаем 10000 строк из файла</w:t>
      </w:r>
    </w:p>
    <w:p>
      <w:pPr>
        <w:pStyle w:val="Normal"/>
        <w:rPr/>
      </w:pPr>
      <w:r>
        <w:rPr/>
        <w:drawing>
          <wp:inline distT="0" distB="0" distL="0" distR="0">
            <wp:extent cx="9852025" cy="5543550"/>
            <wp:effectExtent l="0" t="0" r="0" b="0"/>
            <wp:docPr id="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20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Проверяем количество строк </w:t>
      </w:r>
    </w:p>
    <w:p>
      <w:pPr>
        <w:pStyle w:val="Normal"/>
        <w:rPr/>
      </w:pPr>
      <w:r>
        <w:rPr/>
        <w:drawing>
          <wp:inline distT="0" distB="0" distL="0" distR="0">
            <wp:extent cx="9820275" cy="5525770"/>
            <wp:effectExtent l="0" t="0" r="0" b="0"/>
            <wp:docPr id="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Добавляем 10000 строк через </w:t>
      </w:r>
      <w:r>
        <w:rPr>
          <w:rFonts w:cs="Times New Roman" w:ascii="Times New Roman" w:hAnsi="Times New Roman"/>
          <w:sz w:val="28"/>
          <w:szCs w:val="28"/>
          <w:lang w:val="en-US"/>
        </w:rPr>
        <w:t>tail</w:t>
      </w:r>
      <w:r>
        <w:rPr/>
        <w:drawing>
          <wp:inline distT="0" distB="0" distL="0" distR="0">
            <wp:extent cx="9153525" cy="5186680"/>
            <wp:effectExtent l="0" t="0" r="0" b="0"/>
            <wp:docPr id="7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5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 xml:space="preserve">Считаем количество </w:t>
      </w:r>
      <w:r>
        <w:rPr/>
        <w:drawing>
          <wp:inline distT="0" distB="0" distL="0" distR="0">
            <wp:extent cx="9698990" cy="3705225"/>
            <wp:effectExtent l="0" t="0" r="0" b="0"/>
            <wp:docPr id="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899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</w:rPr>
        <w:t>Смотрим структуру созданной таблицы</w:t>
      </w:r>
      <w:r>
        <w:rPr/>
        <w:drawing>
          <wp:inline distT="0" distB="0" distL="0" distR="0">
            <wp:extent cx="6236335" cy="5124450"/>
            <wp:effectExtent l="0" t="0" r="0" b="0"/>
            <wp:docPr id="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24600" cy="6375400"/>
            <wp:effectExtent l="0" t="0" r="0" b="0"/>
            <wp:docPr id="1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соответствует ранее созданной таблицы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Например, можем создать секцию из выделенных строк </w:t>
      </w:r>
    </w:p>
    <w:p>
      <w:pPr>
        <w:sectPr>
          <w:type w:val="nextPage"/>
          <w:pgSz w:orient="landscape" w:w="16838" w:h="11906"/>
          <w:pgMar w:left="1134" w:right="1134" w:header="0" w:top="1701" w:footer="0" w:bottom="85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  <w:drawing>
          <wp:inline distT="0" distB="0" distL="0" distR="0">
            <wp:extent cx="9173845" cy="2705100"/>
            <wp:effectExtent l="0" t="0" r="0" b="0"/>
            <wp:docPr id="1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384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orient="landscape" w:w="16838" w:h="11906"/>
          <w:pgMar w:left="1134" w:right="1134" w:header="0" w:top="1701" w:footer="0" w:bottom="85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rFonts w:ascii="Times New Roman" w:hAnsi="Times New Roman" w:cs="Times New Roman"/>
          <w:color w:val="24292E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</w:rPr>
        <w:t xml:space="preserve">Получаем размер </w:t>
      </w:r>
      <w:r>
        <w:rPr>
          <w:rFonts w:cs="Times New Roman" w:ascii="Times New Roman" w:hAnsi="Times New Roman"/>
          <w:color w:val="24292E"/>
          <w:sz w:val="28"/>
          <w:szCs w:val="28"/>
          <w:shd w:fill="FFFFFF" w:val="clear"/>
        </w:rPr>
        <w:t>таблицы на диске</w:t>
      </w:r>
      <w:r>
        <w:rPr/>
        <w:drawing>
          <wp:inline distT="0" distB="0" distL="0" distR="0">
            <wp:extent cx="9239250" cy="1724025"/>
            <wp:effectExtent l="0" t="0" r="0" b="0"/>
            <wp:docPr id="1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24292E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4292E"/>
          <w:sz w:val="28"/>
          <w:szCs w:val="28"/>
          <w:shd w:fill="FFFFFF" w:val="clear"/>
        </w:rPr>
        <w:t>Загрузим ещё 10000 строк пропустив первые 10000.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9239250" cy="600075"/>
            <wp:effectExtent l="0" t="0" r="0" b="0"/>
            <wp:docPr id="1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24292E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</w:rPr>
        <w:t xml:space="preserve">Получаем размер </w:t>
      </w:r>
      <w:r>
        <w:rPr>
          <w:rFonts w:cs="Times New Roman" w:ascii="Times New Roman" w:hAnsi="Times New Roman"/>
          <w:color w:val="24292E"/>
          <w:sz w:val="28"/>
          <w:szCs w:val="28"/>
          <w:shd w:fill="FFFFFF" w:val="clear"/>
        </w:rPr>
        <w:t>таблицы на диске</w:t>
      </w:r>
      <w:r>
        <w:rPr/>
        <w:drawing>
          <wp:inline distT="0" distB="0" distL="0" distR="0">
            <wp:extent cx="9248775" cy="1485900"/>
            <wp:effectExtent l="0" t="0" r="0" b="0"/>
            <wp:docPr id="1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24292E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4292E"/>
          <w:sz w:val="28"/>
          <w:szCs w:val="28"/>
          <w:shd w:fill="FFFFFF" w:val="clear"/>
        </w:rPr>
        <w:t xml:space="preserve">Сохраним эти же 10000 строк на диск </w:t>
      </w:r>
      <w:r>
        <w:rPr>
          <w:rFonts w:cs="Times New Roman" w:ascii="Times New Roman" w:hAnsi="Times New Roman"/>
          <w:color w:val="24292E"/>
          <w:sz w:val="28"/>
          <w:szCs w:val="28"/>
          <w:shd w:fill="FFFFFF" w:val="clear"/>
        </w:rPr>
        <w:t>в файл test.txt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391275" cy="1095375"/>
            <wp:effectExtent l="0" t="0" r="0" b="0"/>
            <wp:docPr id="1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/>
      </w:pPr>
      <w:r>
        <w:rPr>
          <w:rFonts w:ascii="Times New Roman" w:hAnsi="Times New Roman"/>
          <w:sz w:val="28"/>
          <w:szCs w:val="28"/>
        </w:rPr>
        <w:t xml:space="preserve">Вывод: 10000 строк в таблице занимают 1.5 МБ (30000 строк занимают 4.67МБ), а текстовый файл имеет размер 8 МБ. При сохранении одних и тех же данных (10000 строк) таблица в clickhouse будет занимать практически в пять раз меньше места по сравнению с обычным текстовым файлом. </w:t>
      </w:r>
    </w:p>
    <w:sectPr>
      <w:type w:val="nextPage"/>
      <w:pgSz w:orient="landscape" w:w="16838" w:h="11906"/>
      <w:pgMar w:left="1134" w:right="1134" w:header="0" w:top="1701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d114a2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5B6B8-DEA8-4814-A233-26C6E246F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LibreOffice/6.4.6.2$Linux_X86_64 LibreOffice_project/40$Build-2</Application>
  <Pages>13</Pages>
  <Words>122</Words>
  <Characters>678</Characters>
  <CharactersWithSpaces>787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2020-11-11T09:44:00Z</dcterms:created>
  <dc:creator>Никита Сапронов</dc:creator>
  <dc:description/>
  <dc:language>ru-RU</dc:language>
  <cp:lastModifiedBy/>
  <dcterms:modified xsi:type="dcterms:W3CDTF">2020-11-18T17:52:08Z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