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Problemas en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logré hacer el footer responsive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 no responsive (aunque en contacto.html si funciona)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Formulario de inputs se va achicando a medida que se va achicando la página, cómo puedo hacer para que quede fija o más apropiada en tamaño?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¿Hay algún error en la organización de grids o flex? Porque en contacto tuve que solucionar con padding para que quedara donde tenía que ir.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Contacto.html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Footer no responsive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entiendo por qué algunas veces logro visualizar bien la página en Devtools y a veces no, incluso quedan ambos formularios no verticalmente alineados: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3124200</wp:posOffset>
            </wp:positionH>
            <wp:positionV relativeFrom="paragraph">
              <wp:posOffset>133350</wp:posOffset>
            </wp:positionV>
            <wp:extent cx="3294625" cy="4283013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5677" l="23421" r="121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4625" cy="428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261834</wp:posOffset>
            </wp:positionV>
            <wp:extent cx="2895600" cy="41624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25415" r="240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16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