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Hello FFI</w:t>
      </w:r>
    </w:p>
    <w:p>
      <w:r>
        <w:t>This is a smoke-test DOCX created for FFI verification.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2F5496"/>
      <w:sz w:val="56"/>
      <w:szCs w:val="56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color w:val="2F5496"/>
      <w:sz w:val="44"/>
      <w:szCs w:val="44"/>
    </w:rPr>
  </w:style>
  <w:style w:type="paragraph" w:styleId="Heading3">
    <w:name w:val="heading 3"/>
    <w:basedOn w:val="Normal"/>
    <w:pPr>
      <w:spacing w:before="240" w:after="120"/>
      <w:outlineLvl w:val="2"/>
    </w:pPr>
    <w:rPr>
      <w:b/>
      <w:color w:val="1F3864"/>
      <w:sz w:val="32"/>
      <w:szCs w:val="32"/>
    </w:rPr>
  </w:style>
  <w:style w:type="paragraph" w:styleId="Heading4">
    <w:name w:val="heading 4"/>
    <w:basedOn w:val="Normal"/>
    <w:pPr>
      <w:spacing w:before="240" w:after="120"/>
      <w:outlineLvl w:val="3"/>
    </w:pPr>
    <w:rPr>
      <w:b/>
      <w:i/>
      <w:color w:val="2F5496"/>
      <w:sz w:val="28"/>
      <w:szCs w:val="28"/>
    </w:rPr>
  </w:style>
  <w:style w:type="paragraph" w:styleId="Heading5">
    <w:name w:val="heading 5"/>
    <w:basedOn w:val="Normal"/>
    <w:pPr>
      <w:spacing w:before="240" w:after="120"/>
      <w:outlineLvl w:val="4"/>
    </w:pPr>
    <w:rPr>
      <w:b/>
      <w:color w:val="2F5496"/>
      <w:sz w:val="24"/>
      <w:szCs w:val="24"/>
    </w:rPr>
  </w:style>
  <w:style w:type="paragraph" w:styleId="Heading6">
    <w:name w:val="heading 6"/>
    <w:basedOn w:val="Normal"/>
    <w:pPr>
      <w:spacing w:before="240" w:after="120"/>
      <w:outlineLvl w:val="5"/>
    </w:pPr>
    <w:rPr>
      <w:b/>
      <w:i/>
      <w:color w:val="1F3864"/>
      <w:sz w:val="22"/>
      <w:szCs w:val="22"/>
    </w:rPr>
  </w:style>
  <w:style w:type="paragraph" w:styleId="Code">
    <w:name w:val="Code"/>
    <w:pPr>
      <w:shd w:val="clear" w:fill="F0F0F0" w:color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