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3FE1EE" w:rsidP="2802EAEC" w:rsidRDefault="193FE1EE" w14:paraId="2BBD5EC6" w14:textId="7E3C7BA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ESCUELA POLITECNICA NACIONAL</w:t>
      </w:r>
    </w:p>
    <w:p w:rsidR="2802EAEC" w:rsidP="2802EAEC" w:rsidRDefault="2802EAEC" w14:paraId="7723EF9A" w14:textId="6F7D55A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802EAEC" w:rsidP="2802EAEC" w:rsidRDefault="2802EAEC" w14:paraId="3FF4F6F7" w14:textId="062C278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802EAEC" w:rsidP="2802EAEC" w:rsidRDefault="2802EAEC" w14:paraId="7B027048" w14:textId="4C96025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93FE1EE" w:rsidP="2802EAEC" w:rsidRDefault="193FE1EE" w14:paraId="6D9D9319" w14:textId="70F99C78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FACULTAD DE INGENIERIA EN SISTEMAS</w:t>
      </w:r>
    </w:p>
    <w:p w:rsidR="2802EAEC" w:rsidP="2802EAEC" w:rsidRDefault="2802EAEC" w14:paraId="6DCA8C39" w14:textId="03B68660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2802EAEC" w:rsidRDefault="193FE1EE" w14:paraId="1C822A6B" w14:textId="0FBBB936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NOMBRES:</w:t>
      </w:r>
    </w:p>
    <w:p w:rsidR="193FE1EE" w:rsidP="2802EAEC" w:rsidRDefault="193FE1EE" w14:paraId="7D0F4ACB" w14:textId="5289BA0F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CHRISTIAN SATAMA, ERIKA ANRANGO</w:t>
      </w:r>
      <w:r w:rsidRPr="2802EAEC" w:rsidR="768129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y</w:t>
      </w: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 RICHARD MIRANDA</w:t>
      </w:r>
    </w:p>
    <w:p w:rsidR="2802EAEC" w:rsidP="2802EAEC" w:rsidRDefault="2802EAEC" w14:paraId="2BA15506" w14:textId="33E7F51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2802EAEC" w:rsidRDefault="193FE1EE" w14:paraId="42C6F10F" w14:textId="215C209C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CARRERA: (RRA) COMPUTACI</w:t>
      </w:r>
      <w:r w:rsidRPr="2802EAEC" w:rsidR="17BD18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Ó</w:t>
      </w: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N</w:t>
      </w:r>
    </w:p>
    <w:p w:rsidR="2802EAEC" w:rsidP="2802EAEC" w:rsidRDefault="2802EAEC" w14:paraId="1A7F720C" w14:textId="7BBCDEEA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2802EAEC" w:rsidRDefault="193FE1EE" w14:paraId="697266AC" w14:textId="04908391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 xml:space="preserve">MATERIA: </w:t>
      </w:r>
      <w:r w:rsidRPr="2802EAEC" w:rsidR="6CE02B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COMPILADORES Y LENGUAJES</w:t>
      </w:r>
    </w:p>
    <w:p w:rsidR="2802EAEC" w:rsidP="2802EAEC" w:rsidRDefault="2802EAEC" w14:paraId="03E24227" w14:textId="3CC4B5D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2802EAEC" w:rsidP="2802EAEC" w:rsidRDefault="2802EAEC" w14:paraId="4FBA3CF9" w14:textId="06B3D0D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193FE1EE" w:rsidP="2802EAEC" w:rsidRDefault="193FE1EE" w14:paraId="3C5DB2BF" w14:textId="37306E45">
      <w:pPr>
        <w:pStyle w:val="NoSpacing"/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2802EAEC" w:rsidR="193FE1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s-EC"/>
        </w:rPr>
        <w:t>CODIGO: ICCR353</w:t>
      </w:r>
    </w:p>
    <w:p w:rsidR="2802EAEC" w:rsidP="2802EAEC" w:rsidRDefault="2802EAEC" w14:paraId="62DC10BE" w14:textId="6E6ECCC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802EAEC" w:rsidP="2802EAEC" w:rsidRDefault="2802EAEC" w14:paraId="246779BE" w14:textId="675DE1F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802EAEC" w:rsidP="2802EAEC" w:rsidRDefault="2802EAEC" w14:paraId="2CDD898A" w14:textId="330720C3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2802EAEC" w:rsidRDefault="193FE1EE" w14:paraId="2CCA0E8F" w14:textId="0DB2CC66">
      <w:pPr>
        <w:pStyle w:val="NoSpacing"/>
        <w:bidi w:val="0"/>
        <w:spacing w:before="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2802EAEC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Laboratorio </w:t>
      </w:r>
      <w:r w:rsidRPr="2802EAEC" w:rsidR="766A9CC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Compiladores y Lenguajes</w:t>
      </w:r>
    </w:p>
    <w:p w:rsidR="2802EAEC" w:rsidP="2802EAEC" w:rsidRDefault="2802EAEC" w14:paraId="2593E05A" w14:textId="1666E555">
      <w:pPr>
        <w:pStyle w:val="Normal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93FE1EE" w:rsidP="2802EAEC" w:rsidRDefault="193FE1EE" w14:paraId="2A463C70" w14:textId="393A5731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802EAEC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Tema: </w:t>
      </w:r>
    </w:p>
    <w:p w:rsidR="7FA61F72" w:rsidP="2802EAEC" w:rsidRDefault="7FA61F72" w14:paraId="69DD059C" w14:textId="114F0CC9">
      <w:pPr>
        <w:pStyle w:val="NoSpacing"/>
        <w:bidi w:val="0"/>
        <w:spacing w:before="0" w:beforeAutospacing="off" w:after="0" w:afterAutospacing="off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</w:pPr>
      <w:r w:rsidRPr="2802EAEC" w:rsidR="7FA61F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 xml:space="preserve">Prueba </w:t>
      </w:r>
      <w:r w:rsidRPr="2802EAEC" w:rsidR="04D3FE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3</w:t>
      </w:r>
    </w:p>
    <w:p w:rsidR="193FE1EE" w:rsidP="2802EAEC" w:rsidRDefault="193FE1EE" w14:paraId="5815869A" w14:textId="36950CC9">
      <w:pPr>
        <w:pStyle w:val="NoSpacing"/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802EAEC" w:rsidR="193FE1E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C"/>
        </w:rPr>
        <w:t>Desarrollo de la práctica:</w:t>
      </w:r>
    </w:p>
    <w:p w:rsidR="0B3A951C" w:rsidP="2802EAEC" w:rsidRDefault="0B3A951C" w14:paraId="50247CAC" w14:textId="7ABFF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A951C">
        <w:rPr/>
        <w:t xml:space="preserve">En el </w:t>
      </w:r>
      <w:r w:rsidR="0B3A951C">
        <w:rPr/>
        <w:t>archivo .l</w:t>
      </w:r>
      <w:r w:rsidR="0B3A951C">
        <w:rPr/>
        <w:t xml:space="preserve"> planteamos la</w:t>
      </w:r>
      <w:r w:rsidR="6DB93659">
        <w:rPr/>
        <w:t>s</w:t>
      </w:r>
      <w:r w:rsidR="0B3A951C">
        <w:rPr/>
        <w:t xml:space="preserve"> </w:t>
      </w:r>
      <w:r w:rsidR="523C3037">
        <w:rPr/>
        <w:t>expresi</w:t>
      </w:r>
      <w:r w:rsidR="5617EA75">
        <w:rPr/>
        <w:t xml:space="preserve">ones </w:t>
      </w:r>
      <w:r w:rsidR="0B3A951C">
        <w:rPr/>
        <w:t>regular</w:t>
      </w:r>
      <w:r w:rsidR="05C8D831">
        <w:rPr/>
        <w:t>es</w:t>
      </w:r>
      <w:r w:rsidR="0B3A951C">
        <w:rPr/>
        <w:t xml:space="preserve"> que reconoce</w:t>
      </w:r>
      <w:r w:rsidR="25C3EF96">
        <w:rPr/>
        <w:t>n</w:t>
      </w:r>
      <w:r w:rsidR="0B3A951C">
        <w:rPr/>
        <w:t xml:space="preserve"> un digito y un identificador</w:t>
      </w:r>
      <w:r w:rsidR="6A8D07B4">
        <w:rPr/>
        <w:t xml:space="preserve"> y las identificamos con un alias respectivamente, en la zona de reglas colocamos una expresión tal que acepte cadenas de caracteres que contengan el forma</w:t>
      </w:r>
      <w:r w:rsidR="086EF607">
        <w:rPr/>
        <w:t xml:space="preserve">to </w:t>
      </w:r>
      <w:r w:rsidR="0145E519">
        <w:rPr/>
        <w:t xml:space="preserve">con dígitos y que se puede expresar un número con coma flotante. </w:t>
      </w:r>
      <w:proofErr w:type="gramStart"/>
      <w:r w:rsidR="0145E519">
        <w:rPr/>
        <w:t>Además</w:t>
      </w:r>
      <w:proofErr w:type="gramEnd"/>
      <w:r w:rsidR="0145E519">
        <w:rPr/>
        <w:t xml:space="preserve"> existen otros identificadores de tokens para los componentes de una </w:t>
      </w:r>
      <w:r w:rsidR="13CC263F">
        <w:rPr/>
        <w:t>expresión</w:t>
      </w:r>
      <w:r w:rsidR="0145E519">
        <w:rPr/>
        <w:t xml:space="preserve"> </w:t>
      </w:r>
      <w:r w:rsidR="2C16C2B9">
        <w:rPr/>
        <w:t>aritmética</w:t>
      </w:r>
      <w:r w:rsidR="0145E519">
        <w:rPr/>
        <w:t>.</w:t>
      </w:r>
    </w:p>
    <w:p w:rsidR="6FD1CC01" w:rsidP="2802EAEC" w:rsidRDefault="6FD1CC01" w14:paraId="0A714372" w14:textId="69265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D1CC01">
        <w:rPr/>
        <w:t xml:space="preserve">En el </w:t>
      </w:r>
      <w:proofErr w:type="gramStart"/>
      <w:r w:rsidR="6FD1CC01">
        <w:rPr/>
        <w:t>archivo .y</w:t>
      </w:r>
      <w:proofErr w:type="gramEnd"/>
      <w:r w:rsidR="6FD1CC01">
        <w:rPr/>
        <w:t xml:space="preserve"> </w:t>
      </w:r>
      <w:r w:rsidR="79852F3B">
        <w:rPr/>
        <w:t xml:space="preserve"> especificamos los identificadores previamente escritos en el </w:t>
      </w:r>
      <w:proofErr w:type="gramStart"/>
      <w:r w:rsidR="79852F3B">
        <w:rPr/>
        <w:t>archivo .l</w:t>
      </w:r>
      <w:proofErr w:type="gramEnd"/>
      <w:r w:rsidR="79852F3B">
        <w:rPr/>
        <w:t xml:space="preserve"> como tokens, identificamos su procedencia y el tipo que dato que contendrán.</w:t>
      </w:r>
      <w:r w:rsidR="257A8363">
        <w:rPr/>
        <w:t xml:space="preserve"> Con ello, implementamos una gramática sin </w:t>
      </w:r>
      <w:r w:rsidR="641F6894">
        <w:rPr/>
        <w:t xml:space="preserve">ambigüedades para ello se </w:t>
      </w:r>
      <w:proofErr w:type="gramStart"/>
      <w:r w:rsidR="641F6894">
        <w:rPr/>
        <w:t>utilizo</w:t>
      </w:r>
      <w:proofErr w:type="gramEnd"/>
      <w:r w:rsidR="641F6894">
        <w:rPr/>
        <w:t xml:space="preserve"> producciones con terminales y </w:t>
      </w:r>
      <w:r w:rsidR="641F6894">
        <w:rPr/>
        <w:t>factores tal</w:t>
      </w:r>
      <w:r w:rsidR="257A8363">
        <w:rPr/>
        <w:t xml:space="preserve"> que pueda controlar y calcular resultados de operaciones aritméticas y trigonométricas incluso.</w:t>
      </w:r>
    </w:p>
    <w:p w:rsidR="230F8FD8" w:rsidP="2802EAEC" w:rsidRDefault="230F8FD8" w14:paraId="51A377E9" w14:textId="7FD005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0F8FD8">
        <w:drawing>
          <wp:inline wp14:editId="5B2F5C70" wp14:anchorId="63E9C018">
            <wp:extent cx="5514975" cy="1695450"/>
            <wp:effectExtent l="0" t="0" r="0" b="0"/>
            <wp:docPr id="1379436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68e383a10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04184" w:rsidP="2802EAEC" w:rsidRDefault="14E04184" w14:paraId="6A4EB5BA" w14:textId="5E4370AF">
      <w:pPr>
        <w:pStyle w:val="Normal"/>
        <w:rPr>
          <w:b w:val="1"/>
          <w:bCs w:val="1"/>
        </w:rPr>
      </w:pPr>
      <w:r w:rsidRPr="2802EAEC" w:rsidR="14E04184">
        <w:rPr>
          <w:b w:val="1"/>
          <w:bCs w:val="1"/>
        </w:rPr>
        <w:t>Conclusiones</w:t>
      </w:r>
      <w:r w:rsidRPr="2802EAEC" w:rsidR="14E04184">
        <w:rPr>
          <w:b w:val="1"/>
          <w:bCs w:val="1"/>
        </w:rPr>
        <w:t>:</w:t>
      </w:r>
    </w:p>
    <w:p w:rsidR="2F0D486C" w:rsidP="2802EAEC" w:rsidRDefault="2F0D486C" w14:paraId="0F526012" w14:textId="427F52B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0D486C">
        <w:rPr/>
        <w:t xml:space="preserve">La utilización de producciones con factores y terminales nos </w:t>
      </w:r>
      <w:proofErr w:type="spellStart"/>
      <w:r w:rsidR="2F0D486C">
        <w:rPr/>
        <w:t>permitio</w:t>
      </w:r>
      <w:proofErr w:type="spellEnd"/>
      <w:r w:rsidR="2F0D486C">
        <w:rPr/>
        <w:t xml:space="preserve"> eliminar </w:t>
      </w:r>
      <w:r w:rsidR="34D1573D">
        <w:rPr/>
        <w:t>ambigüedades</w:t>
      </w:r>
      <w:r w:rsidR="2F0D486C">
        <w:rPr/>
        <w:t xml:space="preserve"> </w:t>
      </w:r>
      <w:r w:rsidR="41BCD976">
        <w:rPr/>
        <w:t xml:space="preserve">al momento de resolver expresiones </w:t>
      </w:r>
      <w:proofErr w:type="spellStart"/>
      <w:r w:rsidR="41BCD976">
        <w:rPr/>
        <w:t>aritmeticas</w:t>
      </w:r>
      <w:proofErr w:type="spellEnd"/>
      <w:r w:rsidR="41BCD976">
        <w:rPr/>
        <w:t xml:space="preserve"> en formato infijo; Cabe destacar que definir la procedencia de los operandos es un factor importante para el desarrollo del problema.</w:t>
      </w:r>
    </w:p>
    <w:p w:rsidR="2802EAEC" w:rsidP="2802EAEC" w:rsidRDefault="2802EAEC" w14:paraId="2E5057A8" w14:textId="3B793C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C1371"/>
    <w:rsid w:val="0145E519"/>
    <w:rsid w:val="03B78CE4"/>
    <w:rsid w:val="04D3FEB8"/>
    <w:rsid w:val="05C8D831"/>
    <w:rsid w:val="05EA2FDC"/>
    <w:rsid w:val="0755397D"/>
    <w:rsid w:val="086EF607"/>
    <w:rsid w:val="0B3A951C"/>
    <w:rsid w:val="0F022D11"/>
    <w:rsid w:val="10960FEC"/>
    <w:rsid w:val="13CC263F"/>
    <w:rsid w:val="14E04184"/>
    <w:rsid w:val="15716E95"/>
    <w:rsid w:val="16665F7D"/>
    <w:rsid w:val="17BD182E"/>
    <w:rsid w:val="193FE1EE"/>
    <w:rsid w:val="1CD5A101"/>
    <w:rsid w:val="20B4213C"/>
    <w:rsid w:val="21AD6E4C"/>
    <w:rsid w:val="2283ACBA"/>
    <w:rsid w:val="229CD517"/>
    <w:rsid w:val="230F8FD8"/>
    <w:rsid w:val="240C1371"/>
    <w:rsid w:val="241F7D1B"/>
    <w:rsid w:val="25464282"/>
    <w:rsid w:val="257A8363"/>
    <w:rsid w:val="25C3EF96"/>
    <w:rsid w:val="26622CF5"/>
    <w:rsid w:val="2802EAEC"/>
    <w:rsid w:val="294BDD01"/>
    <w:rsid w:val="2A49C8AB"/>
    <w:rsid w:val="2C16C2B9"/>
    <w:rsid w:val="2CF3B251"/>
    <w:rsid w:val="2F0D486C"/>
    <w:rsid w:val="301833A5"/>
    <w:rsid w:val="302B5313"/>
    <w:rsid w:val="323CD7B2"/>
    <w:rsid w:val="34D1573D"/>
    <w:rsid w:val="369A9497"/>
    <w:rsid w:val="37284BB3"/>
    <w:rsid w:val="39091208"/>
    <w:rsid w:val="3B70332D"/>
    <w:rsid w:val="4112F5F8"/>
    <w:rsid w:val="411C1173"/>
    <w:rsid w:val="415FD972"/>
    <w:rsid w:val="41BCD976"/>
    <w:rsid w:val="46754C2C"/>
    <w:rsid w:val="48111C8D"/>
    <w:rsid w:val="4C5EC41A"/>
    <w:rsid w:val="4D395EB0"/>
    <w:rsid w:val="4ED52F11"/>
    <w:rsid w:val="4FA15157"/>
    <w:rsid w:val="50CDEFCE"/>
    <w:rsid w:val="523C3037"/>
    <w:rsid w:val="5617EA75"/>
    <w:rsid w:val="5787206F"/>
    <w:rsid w:val="5ABEC131"/>
    <w:rsid w:val="620E5DF0"/>
    <w:rsid w:val="63D198C1"/>
    <w:rsid w:val="641F6894"/>
    <w:rsid w:val="644C7B1A"/>
    <w:rsid w:val="6465A377"/>
    <w:rsid w:val="6634B7BF"/>
    <w:rsid w:val="6773C06E"/>
    <w:rsid w:val="6A8D07B4"/>
    <w:rsid w:val="6BA122F9"/>
    <w:rsid w:val="6CE02BA8"/>
    <w:rsid w:val="6DB93659"/>
    <w:rsid w:val="6DF35D60"/>
    <w:rsid w:val="6E491F7C"/>
    <w:rsid w:val="6FD1CC01"/>
    <w:rsid w:val="6FDC113B"/>
    <w:rsid w:val="712AFE22"/>
    <w:rsid w:val="7177E19C"/>
    <w:rsid w:val="766A9CC7"/>
    <w:rsid w:val="768129CB"/>
    <w:rsid w:val="76CEF99E"/>
    <w:rsid w:val="79852F3B"/>
    <w:rsid w:val="7C5554F3"/>
    <w:rsid w:val="7F818398"/>
    <w:rsid w:val="7FA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371"/>
  <w15:chartTrackingRefBased/>
  <w15:docId w15:val="{8fb96a24-a2c5-452e-9585-72f7f690b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668e383a1040ee" /><Relationship Type="http://schemas.openxmlformats.org/officeDocument/2006/relationships/numbering" Target="/word/numbering.xml" Id="R365a5cc728e643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2021-03-10T04:40:25.3255039Z</dcterms:created>
  <dcterms:modified xsi:type="dcterms:W3CDTF">2021-03-10T05:07:48.0279847Z</dcterms:modified>
  <dc:creator>CHRISTIAN GABRIEL SATAMA MORALES</dc:creator>
  <lastModifiedBy>CHRISTIAN GABRIEL SATAMA MORALES</lastModifiedBy>
</coreProperties>
</file>