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ijvlx7sj5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Feature: Hotel Search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mah1y32do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Hotel Search</w:t>
      </w:r>
      <w:r w:rsidDel="00000000" w:rsidR="00000000" w:rsidRPr="00000000">
        <w:rPr>
          <w:rtl w:val="0"/>
        </w:rPr>
        <w:t xml:space="preserve"> feature allows users to search and compare accommodations based on destination, dates, occupancy, and preferences, returning a ranked list of properties with real-time availability.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3nuu7zst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Goals &amp; 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comprehensive accommodation coverage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easy comparison of prices and amenities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conversion to hotel booking flow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8uu6nk25q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Scope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City, landmark, and map-based search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availability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occupancy handling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comparison across partners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tovjab9r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Out of Scope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management tools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Host/partner onboarding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Post-booking modifications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a9nhh6b7x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Flow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destination (city/landmark)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check-in and check-out dates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number of guests and rooms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results page is displayed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my3220go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Functional Requirements</w:t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5150"/>
        <w:tblGridChange w:id="0">
          <w:tblGrid>
            <w:gridCol w:w="1235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FR-HS-01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must support autocomplete for destinations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FR-HS-02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Results must show nightly &amp; total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FR-HS-03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Results must display ratings &amp; review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FR-HS-04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 must be date-specific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FR-HS-05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by price, rating, distance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y2jq9gze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Non-Functional Requirements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Initial results ≤ 2.5s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Freshness:</w:t>
      </w:r>
      <w:r w:rsidDel="00000000" w:rsidR="00000000" w:rsidRPr="00000000">
        <w:rPr>
          <w:rtl w:val="0"/>
        </w:rPr>
        <w:t xml:space="preserve"> Availability refresh every search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Graceful fallback on partner failure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uqchm3o2k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Edge Cases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booked dates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date ranges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removed after indexing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 failures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m8xr8lpdn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Success Metrics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hotel detail click-through rate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booking value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