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480"/>
      </w:pPr>
      <w:r>
        <w:t xml:space="preserve"/>
      </w:r>
    </w:p>
    <w:p>
      <w:pPr>
        <w:spacing w:after="100"/>
        <w:jc w:val="center"/>
      </w:pPr>
      <w:r>
        <w:rPr>
          <w:rFonts w:ascii="Arial" w:cs="Arial" w:eastAsia="Arial" w:hAnsi="Arial"/>
          <w:b/>
          <w:bCs/>
          <w:color w:val="1B3A5C"/>
          <w:sz w:val="48"/>
          <w:szCs w:val="48"/>
        </w:rPr>
        <w:t xml:space="preserve">NETWORK SECURITY ASSESSMENT REPORT</w:t>
      </w:r>
    </w:p>
    <w:p>
      <w:pPr>
        <w:pBdr>
          <w:bottom w:val="single" w:color="2E75B6" w:sz="8" w:space="8"/>
        </w:pBdr>
        <w:spacing w:after="600"/>
        <w:jc w:val="center"/>
      </w:pPr>
      <w:r>
        <w:rPr>
          <w:rFonts w:ascii="Arial" w:cs="Arial" w:eastAsia="Arial" w:hAnsi="Arial"/>
          <w:color w:val="555555"/>
          <w:sz w:val="24"/>
          <w:szCs w:val="24"/>
        </w:rPr>
        <w:t xml:space="preserve">Confidential Security Review Document</w:t>
      </w:r>
    </w:p>
    <w:p>
      <w:pPr>
        <w:spacing w:after="2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Organization</w:t>
            </w:r>
          </w:p>
        </w:tc>
        <w:tc>
          <w:tcPr>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1B3A5C"/>
                <w:sz w:val="20"/>
                <w:szCs w:val="20"/>
              </w:rPr>
              <w:t xml:space="preserve">Axonbloom Solutions</w:t>
            </w:r>
          </w:p>
        </w:tc>
      </w:tr>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Document Type</w:t>
            </w:r>
          </w:p>
        </w:tc>
        <w:tc>
          <w:tcPr>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bCs/>
                <w:color w:val="1B3A5C"/>
                <w:sz w:val="20"/>
                <w:szCs w:val="20"/>
              </w:rPr>
              <w:t xml:space="preserve">Network Security Assessment</w:t>
            </w:r>
          </w:p>
        </w:tc>
      </w:tr>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Assessment Date</w:t>
            </w:r>
          </w:p>
        </w:tc>
        <w:tc>
          <w:tcPr>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val="false"/>
                <w:bCs w:val="false"/>
                <w:color w:val="1B3A5C"/>
                <w:sz w:val="20"/>
                <w:szCs w:val="20"/>
              </w:rPr>
              <w:t xml:space="preserve">June 26, 2026</w:t>
            </w:r>
          </w:p>
        </w:tc>
      </w:tr>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Prepared By</w:t>
            </w:r>
          </w:p>
        </w:tc>
        <w:tc>
          <w:tcPr>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val="false"/>
                <w:bCs w:val="false"/>
                <w:color w:val="1B3A5C"/>
                <w:sz w:val="20"/>
                <w:szCs w:val="20"/>
              </w:rPr>
              <w:t xml:space="preserve">Junior Security Analyst</w:t>
            </w:r>
          </w:p>
        </w:tc>
      </w:tr>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Classification</w:t>
            </w:r>
          </w:p>
        </w:tc>
        <w:tc>
          <w:tcPr>
            <w:tcBorders>
              <w:top w:val="single" w:color="AAAAAA" w:sz="4"/>
              <w:left w:val="single" w:color="AAAAAA" w:sz="4"/>
              <w:bottom w:val="single" w:color="AAAAAA" w:sz="4"/>
              <w:right w:val="single" w:color="AAAAAA" w:sz="4"/>
            </w:tcBorders>
            <w:shd w:fill="FCE4E4" w:val="clear"/>
            <w:tcMar>
              <w:top w:type="dxa" w:w="80"/>
              <w:left w:type="dxa" w:w="120"/>
              <w:bottom w:type="dxa" w:w="80"/>
              <w:right w:type="dxa" w:w="120"/>
            </w:tcMar>
          </w:tcPr>
          <w:p>
            <w:pPr>
              <w:jc w:val="left"/>
            </w:pPr>
            <w:r>
              <w:rPr>
                <w:rFonts w:ascii="Arial" w:cs="Arial" w:eastAsia="Arial" w:hAnsi="Arial"/>
                <w:b/>
                <w:bCs/>
                <w:color w:val="C00000"/>
                <w:sz w:val="20"/>
                <w:szCs w:val="20"/>
              </w:rPr>
              <w:t xml:space="preserve">CONFIDENTIAL</w:t>
            </w:r>
          </w:p>
        </w:tc>
      </w:tr>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tcPr>
          <w:p>
            <w:pPr>
              <w:jc w:val="left"/>
            </w:pPr>
            <w:r>
              <w:rPr>
                <w:rFonts w:ascii="Arial" w:cs="Arial" w:eastAsia="Arial" w:hAnsi="Arial"/>
                <w:b w:val="false"/>
                <w:bCs w:val="false"/>
                <w:color w:val="1B3A5C"/>
                <w:sz w:val="20"/>
                <w:szCs w:val="20"/>
              </w:rPr>
              <w:t xml:space="preserve">v1.0</w:t>
            </w:r>
          </w:p>
        </w:tc>
      </w:tr>
    </w:tbl>
    <w:p>
      <w:pPr>
        <w:spacing w:after="600"/>
      </w:pPr>
      <w:r>
        <w:t xml:space="preserve"/>
      </w:r>
    </w:p>
    <w:p>
      <w:pPr>
        <w:jc w:val="center"/>
      </w:pPr>
      <w:r>
        <w:rPr>
          <w:rFonts w:ascii="Arial" w:cs="Arial" w:eastAsia="Arial" w:hAnsi="Arial"/>
          <w:i/>
          <w:iCs/>
          <w:color w:val="888888"/>
          <w:sz w:val="18"/>
          <w:szCs w:val="18"/>
        </w:rPr>
        <w:t xml:space="preserve">This document contains confidential and proprietary security information.</w:t>
      </w:r>
    </w:p>
    <w:p>
      <w:pPr>
        <w:jc w:val="center"/>
      </w:pPr>
      <w:r>
        <w:rPr>
          <w:rFonts w:ascii="Arial" w:cs="Arial" w:eastAsia="Arial" w:hAnsi="Arial"/>
          <w:i/>
          <w:iCs/>
          <w:color w:val="888888"/>
          <w:sz w:val="18"/>
          <w:szCs w:val="18"/>
        </w:rPr>
        <w:t xml:space="preserve">Distribution is restricted to authorized personnel only.</w:t>
      </w:r>
    </w:p>
    <w:p>
      <w:r>
        <w:br w:type="page"/>
      </w:r>
    </w:p>
    <w:p>
      <w:pPr>
        <w:pStyle w:val="Heading1"/>
        <w:pBdr>
          <w:bottom w:val="single" w:color="2E75B6" w:sz="6" w:space="4"/>
        </w:pBdr>
        <w:spacing w:after="160" w:before="360"/>
      </w:pPr>
      <w:r>
        <w:rPr>
          <w:rFonts w:ascii="Arial" w:cs="Arial" w:eastAsia="Arial" w:hAnsi="Arial"/>
          <w:b/>
          <w:bCs/>
          <w:color w:val="1B3A5C"/>
          <w:sz w:val="32"/>
          <w:szCs w:val="32"/>
        </w:rPr>
        <w:t xml:space="preserve">Executive Summary</w:t>
      </w:r>
    </w:p>
    <w:p>
      <w:pPr>
        <w:spacing w:after="120"/>
      </w:pPr>
      <w:r>
        <w:rPr>
          <w:rFonts w:ascii="Arial" w:cs="Arial" w:eastAsia="Arial" w:hAnsi="Arial"/>
          <w:color w:val="000000"/>
          <w:sz w:val="22"/>
          <w:szCs w:val="22"/>
        </w:rPr>
        <w:t xml:space="preserve">This Network Security Assessment evaluated Axonbloom Solutions, a small IT services company with around 50 employees. The assessment followed ethical standards and did not involve live systems.</w:t>
      </w:r>
    </w:p>
    <w:p>
      <w:pPr>
        <w:spacing w:after="100"/>
      </w:pPr>
      <w:r>
        <w:t xml:space="preserve"/>
      </w:r>
    </w:p>
    <w:p>
      <w:pPr>
        <w:spacing w:after="120"/>
      </w:pPr>
      <w:r>
        <w:rPr>
          <w:rFonts w:ascii="Arial" w:cs="Arial" w:eastAsia="Arial" w:hAnsi="Arial"/>
          <w:color w:val="000000"/>
          <w:sz w:val="22"/>
          <w:szCs w:val="22"/>
        </w:rPr>
        <w:t xml:space="preserve">The main goal of this assessment is to identify potential security weaknesses in the organization's network, evaluate the associated risks, and recommend practical steps to improve overall security.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AAAAAA" w:sz="4"/>
              <w:left w:val="single" w:color="AAAAAA" w:sz="4"/>
              <w:bottom w:val="single" w:color="AAAAAA" w:sz="4"/>
              <w:right w:val="single" w:color="AAAAAA" w:sz="4"/>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Critical Risks</w:t>
            </w:r>
          </w:p>
        </w:tc>
        <w:tc>
          <w:tcPr>
            <w:tcBorders>
              <w:top w:val="single" w:color="AAAAAA" w:sz="4"/>
              <w:left w:val="single" w:color="AAAAAA" w:sz="4"/>
              <w:bottom w:val="single" w:color="AAAAAA" w:sz="4"/>
              <w:right w:val="single" w:color="AAAAAA" w:sz="4"/>
            </w:tcBorders>
            <w:shd w:fill="FF45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High Risks</w:t>
            </w:r>
          </w:p>
        </w:tc>
        <w:tc>
          <w:tcPr>
            <w:tcBorders>
              <w:top w:val="single" w:color="AAAAAA" w:sz="4"/>
              <w:left w:val="single" w:color="AAAAAA" w:sz="4"/>
              <w:bottom w:val="single" w:color="AAAAAA" w:sz="4"/>
              <w:right w:val="single" w:color="AAAAAA" w:sz="4"/>
            </w:tcBorders>
            <w:shd w:fill="FFB300" w:val="clear"/>
            <w:tcMar>
              <w:top w:type="dxa" w:w="100"/>
              <w:left w:type="dxa" w:w="120"/>
              <w:bottom w:type="dxa" w:w="100"/>
              <w:right w:type="dxa" w:w="120"/>
            </w:tcMar>
            <w:vAlign w:val="center"/>
          </w:tcPr>
          <w:p>
            <w:pPr>
              <w:jc w:val="center"/>
            </w:pPr>
            <w:r>
              <w:rPr>
                <w:rFonts w:ascii="Arial" w:cs="Arial" w:eastAsia="Arial" w:hAnsi="Arial"/>
                <w:b/>
                <w:bCs/>
                <w:color w:val="000000"/>
                <w:sz w:val="20"/>
                <w:szCs w:val="20"/>
              </w:rPr>
              <w:t xml:space="preserve">Medium Risks</w:t>
            </w:r>
          </w:p>
        </w:tc>
        <w:tc>
          <w:tcPr>
            <w:tcBorders>
              <w:top w:val="single" w:color="AAAAAA" w:sz="4"/>
              <w:left w:val="single" w:color="AAAAAA" w:sz="4"/>
              <w:bottom w:val="single" w:color="AAAAAA" w:sz="4"/>
              <w:right w:val="single" w:color="AAAAAA" w:sz="4"/>
            </w:tcBorders>
            <w:shd w:fill="4CAF5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Low Risks</w:t>
            </w:r>
          </w:p>
        </w:tc>
      </w:tr>
      <w:tr>
        <w:tc>
          <w:tcPr>
            <w:tcBorders>
              <w:top w:val="single" w:color="AAAAAA" w:sz="4"/>
              <w:left w:val="single" w:color="AAAAAA" w:sz="4"/>
              <w:bottom w:val="single" w:color="AAAAAA" w:sz="4"/>
              <w:right w:val="single" w:color="AAAAAA" w:sz="4"/>
            </w:tcBorders>
            <w:shd w:fill="FCE4E4"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3</w:t>
            </w:r>
          </w:p>
        </w:tc>
        <w:tc>
          <w:tcPr>
            <w:tcBorders>
              <w:top w:val="single" w:color="AAAAAA" w:sz="4"/>
              <w:left w:val="single" w:color="AAAAAA" w:sz="4"/>
              <w:bottom w:val="single" w:color="AAAAAA" w:sz="4"/>
              <w:right w:val="single" w:color="AAAAAA" w:sz="4"/>
            </w:tcBorders>
            <w:shd w:fill="FFDACC" w:val="clear"/>
            <w:tcMar>
              <w:top w:type="dxa" w:w="80"/>
              <w:left w:type="dxa" w:w="120"/>
              <w:bottom w:type="dxa" w:w="80"/>
              <w:right w:type="dxa" w:w="120"/>
            </w:tcMar>
          </w:tcPr>
          <w:p>
            <w:pPr>
              <w:jc w:val="center"/>
            </w:pPr>
            <w:r>
              <w:rPr>
                <w:rFonts w:ascii="Arial" w:cs="Arial" w:eastAsia="Arial" w:hAnsi="Arial"/>
                <w:b/>
                <w:bCs/>
                <w:color w:val="FF4500"/>
                <w:sz w:val="20"/>
                <w:szCs w:val="20"/>
              </w:rPr>
              <w:t xml:space="preserve">4</w:t>
            </w:r>
          </w:p>
        </w:tc>
        <w:tc>
          <w:tcPr>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tcPr>
          <w:p>
            <w:pPr>
              <w:jc w:val="center"/>
            </w:pPr>
            <w:r>
              <w:rPr>
                <w:rFonts w:ascii="Arial" w:cs="Arial" w:eastAsia="Arial" w:hAnsi="Arial"/>
                <w:b/>
                <w:bCs/>
                <w:color w:val="7B5200"/>
                <w:sz w:val="20"/>
                <w:szCs w:val="20"/>
              </w:rPr>
              <w:t xml:space="preserve">5</w:t>
            </w:r>
          </w:p>
        </w:tc>
        <w:tc>
          <w:tcPr>
            <w:tcBorders>
              <w:top w:val="single" w:color="AAAAAA" w:sz="4"/>
              <w:left w:val="single" w:color="AAAAAA" w:sz="4"/>
              <w:bottom w:val="single" w:color="AAAAAA" w:sz="4"/>
              <w:right w:val="single" w:color="AAAAAA" w:sz="4"/>
            </w:tcBorders>
            <w:shd w:fill="E2F0D9"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2</w:t>
            </w:r>
          </w:p>
        </w:tc>
      </w:tr>
    </w:tbl>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32"/>
          <w:szCs w:val="32"/>
        </w:rPr>
        <w:t xml:space="preserve">1. Introduction</w:t>
      </w:r>
    </w:p>
    <w:p>
      <w:pPr>
        <w:spacing w:after="120"/>
      </w:pPr>
      <w:r>
        <w:rPr>
          <w:rFonts w:ascii="Arial" w:cs="Arial" w:eastAsia="Arial" w:hAnsi="Arial"/>
          <w:color w:val="000000"/>
          <w:sz w:val="22"/>
          <w:szCs w:val="22"/>
        </w:rPr>
        <w:t xml:space="preserve">Network security is an essential part of modern information technology. Organizations rely on their networks to conduct business, manage data, and communicate. A vulnerability in the network can result in data breaches, financial losses, damage to reputation, and legal issues.</w:t>
      </w:r>
    </w:p>
    <w:p>
      <w:pPr>
        <w:spacing w:after="100"/>
      </w:pPr>
      <w:r>
        <w:t xml:space="preserve"/>
      </w:r>
    </w:p>
    <w:p>
      <w:pPr>
        <w:spacing w:after="120"/>
      </w:pPr>
      <w:r>
        <w:rPr>
          <w:rFonts w:ascii="Arial" w:cs="Arial" w:eastAsia="Arial" w:hAnsi="Arial"/>
          <w:color w:val="000000"/>
          <w:sz w:val="22"/>
          <w:szCs w:val="22"/>
        </w:rPr>
        <w:t xml:space="preserve">This report provides a detailed network security assessment for Axonbloom Solutions. As a junior security analyst, I aimed to apply cybersecurity concepts learned during my internship to evaluate the organization's network defenses, pinpoint weak spots, and recommend effective countermeasures.</w:t>
      </w:r>
    </w:p>
    <w:p>
      <w:pPr>
        <w:spacing w:after="100"/>
      </w:pPr>
      <w:r>
        <w:t xml:space="preserve"/>
      </w:r>
    </w:p>
    <w:p>
      <w:pPr>
        <w:pStyle w:val="Heading2"/>
        <w:spacing w:after="120" w:before="240"/>
      </w:pPr>
      <w:r>
        <w:rPr>
          <w:rFonts w:ascii="Arial" w:cs="Arial" w:eastAsia="Arial" w:hAnsi="Arial"/>
          <w:b/>
          <w:bCs/>
          <w:color w:val="2E75B6"/>
          <w:sz w:val="26"/>
          <w:szCs w:val="26"/>
        </w:rPr>
        <w:t xml:space="preserve">1.1 Purpose of the Assessment</w:t>
      </w:r>
    </w:p>
    <w:p>
      <w:pPr>
        <w:pStyle w:val="ListParagraph"/>
        <w:numPr>
          <w:ilvl w:val="0"/>
          <w:numId w:val="2"/>
        </w:numPr>
        <w:spacing w:after="80"/>
      </w:pPr>
      <w:r>
        <w:rPr>
          <w:rFonts w:ascii="Arial" w:cs="Arial" w:eastAsia="Arial" w:hAnsi="Arial"/>
          <w:b w:val="false"/>
          <w:bCs w:val="false"/>
          <w:color w:val="000000"/>
          <w:sz w:val="22"/>
          <w:szCs w:val="22"/>
        </w:rPr>
        <w:t xml:space="preserve">Evaluate the current state of network security at Axonbloom Solutions.</w:t>
      </w:r>
    </w:p>
    <w:p>
      <w:pPr>
        <w:pStyle w:val="ListParagraph"/>
        <w:numPr>
          <w:ilvl w:val="0"/>
          <w:numId w:val="2"/>
        </w:numPr>
        <w:spacing w:after="80"/>
      </w:pPr>
      <w:r>
        <w:rPr>
          <w:rFonts w:ascii="Arial" w:cs="Arial" w:eastAsia="Arial" w:hAnsi="Arial"/>
          <w:b w:val="false"/>
          <w:bCs w:val="false"/>
          <w:color w:val="000000"/>
          <w:sz w:val="22"/>
          <w:szCs w:val="22"/>
        </w:rPr>
        <w:t xml:space="preserve">Identify vulnerabilities across network components, devices, and configurations.</w:t>
      </w:r>
    </w:p>
    <w:p>
      <w:pPr>
        <w:pStyle w:val="ListParagraph"/>
        <w:numPr>
          <w:ilvl w:val="0"/>
          <w:numId w:val="2"/>
        </w:numPr>
        <w:spacing w:after="80"/>
      </w:pPr>
      <w:r>
        <w:rPr>
          <w:rFonts w:ascii="Arial" w:cs="Arial" w:eastAsia="Arial" w:hAnsi="Arial"/>
          <w:b w:val="false"/>
          <w:bCs w:val="false"/>
          <w:color w:val="000000"/>
          <w:sz w:val="22"/>
          <w:szCs w:val="22"/>
        </w:rPr>
        <w:t xml:space="preserve">Examine how these risks could affect business operations.</w:t>
      </w:r>
    </w:p>
    <w:p>
      <w:pPr>
        <w:pStyle w:val="ListParagraph"/>
        <w:numPr>
          <w:ilvl w:val="0"/>
          <w:numId w:val="2"/>
        </w:numPr>
        <w:spacing w:after="80"/>
      </w:pPr>
      <w:r>
        <w:rPr>
          <w:rFonts w:ascii="Arial" w:cs="Arial" w:eastAsia="Arial" w:hAnsi="Arial"/>
          <w:b w:val="false"/>
          <w:bCs w:val="false"/>
          <w:color w:val="000000"/>
          <w:sz w:val="22"/>
          <w:szCs w:val="22"/>
        </w:rPr>
        <w:t xml:space="preserve">Offer clear, actionable security recommendations based on industry best practices.</w:t>
      </w:r>
    </w:p>
    <w:p>
      <w:pPr>
        <w:pStyle w:val="ListParagraph"/>
        <w:numPr>
          <w:ilvl w:val="0"/>
          <w:numId w:val="2"/>
        </w:numPr>
        <w:spacing w:after="80"/>
      </w:pPr>
      <w:r>
        <w:rPr>
          <w:rFonts w:ascii="Arial" w:cs="Arial" w:eastAsia="Arial" w:hAnsi="Arial"/>
          <w:b w:val="false"/>
          <w:bCs w:val="false"/>
          <w:color w:val="000000"/>
          <w:sz w:val="22"/>
          <w:szCs w:val="22"/>
        </w:rPr>
        <w:t xml:space="preserve">Enhance the organization's overall cybersecurity awareness and readiness.</w:t>
      </w:r>
    </w:p>
    <w:p>
      <w:pPr>
        <w:spacing w:after="100"/>
      </w:pPr>
      <w:r>
        <w:t xml:space="preserve"/>
      </w:r>
    </w:p>
    <w:p>
      <w:pPr>
        <w:pStyle w:val="Heading2"/>
        <w:spacing w:after="120" w:before="240"/>
      </w:pPr>
      <w:r>
        <w:rPr>
          <w:rFonts w:ascii="Arial" w:cs="Arial" w:eastAsia="Arial" w:hAnsi="Arial"/>
          <w:b/>
          <w:bCs/>
          <w:color w:val="2E75B6"/>
          <w:sz w:val="26"/>
          <w:szCs w:val="26"/>
        </w:rPr>
        <w:t xml:space="preserve">1.2 Methodology</w:t>
      </w:r>
    </w:p>
    <w:p>
      <w:pPr>
        <w:spacing w:after="120"/>
      </w:pPr>
      <w:r>
        <w:rPr>
          <w:rFonts w:ascii="Arial" w:cs="Arial" w:eastAsia="Arial" w:hAnsi="Arial"/>
          <w:color w:val="000000"/>
          <w:sz w:val="22"/>
          <w:szCs w:val="22"/>
        </w:rPr>
        <w:t xml:space="preserve">This assessment used a passive, documentation-based approach. No active penetration testing or scanning of live systems occurred. The methodology includes: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1B3A5C"/>
                <w:sz w:val="20"/>
                <w:szCs w:val="20"/>
              </w:rPr>
              <w:t xml:space="preserve">Planning</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Define assessment scope, objectives, and constraints.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1B3A5C"/>
                <w:sz w:val="20"/>
                <w:szCs w:val="20"/>
              </w:rPr>
              <w:t xml:space="preserve">Discovery</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Identify network components and architecture (hypothetical).</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1B3A5C"/>
                <w:sz w:val="20"/>
                <w:szCs w:val="20"/>
              </w:rPr>
              <w:t xml:space="preserve">Analysis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Assess risks associated with identified components and configurations.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1B3A5C"/>
                <w:sz w:val="20"/>
                <w:szCs w:val="20"/>
              </w:rPr>
              <w:t xml:space="preserve">Reporting</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 findings, risk ratings, and recommendations.</w:t>
            </w:r>
          </w:p>
        </w:tc>
      </w:tr>
    </w:tbl>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32"/>
          <w:szCs w:val="32"/>
        </w:rPr>
        <w:t xml:space="preserve">2. Scope of Assessment</w:t>
      </w:r>
    </w:p>
    <w:p>
      <w:pPr>
        <w:spacing w:after="120"/>
      </w:pPr>
      <w:r>
        <w:rPr>
          <w:rFonts w:ascii="Arial" w:cs="Arial" w:eastAsia="Arial" w:hAnsi="Arial"/>
          <w:color w:val="000000"/>
          <w:sz w:val="22"/>
          <w:szCs w:val="22"/>
        </w:rPr>
        <w:t xml:space="preserve">The scope of this assessment covers the hypothetical network infrastructure of Axonbloom Solutions, a small organization with the following characteristics:</w:t>
      </w:r>
    </w:p>
    <w:p>
      <w:pPr>
        <w:spacing w:after="100"/>
      </w:pPr>
      <w: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Total Employees: approximately 50 staff members across 3 departments (Development, Sales, Administration).</w:t>
      </w:r>
    </w:p>
    <w:p>
      <w:pPr>
        <w:pStyle w:val="ListParagraph"/>
        <w:numPr>
          <w:ilvl w:val="0"/>
          <w:numId w:val="2"/>
        </w:numPr>
        <w:spacing w:after="80"/>
      </w:pPr>
      <w:r>
        <w:rPr>
          <w:rFonts w:ascii="Arial" w:cs="Arial" w:eastAsia="Arial" w:hAnsi="Arial"/>
          <w:b w:val="false"/>
          <w:bCs w:val="false"/>
          <w:color w:val="000000"/>
          <w:sz w:val="22"/>
          <w:szCs w:val="22"/>
        </w:rPr>
        <w:t xml:space="preserve">Physical Location: single-floor office in a commercial building.</w:t>
      </w:r>
    </w:p>
    <w:p>
      <w:pPr>
        <w:pStyle w:val="ListParagraph"/>
        <w:numPr>
          <w:ilvl w:val="0"/>
          <w:numId w:val="2"/>
        </w:numPr>
        <w:spacing w:after="80"/>
      </w:pPr>
      <w:r>
        <w:rPr>
          <w:rFonts w:ascii="Arial" w:cs="Arial" w:eastAsia="Arial" w:hAnsi="Arial"/>
          <w:b w:val="false"/>
          <w:bCs w:val="false"/>
          <w:color w:val="000000"/>
          <w:sz w:val="22"/>
          <w:szCs w:val="22"/>
        </w:rPr>
        <w:t xml:space="preserve">Internet Connectivity: one ISP with a shared broadband connection (100 Mbps).</w:t>
      </w:r>
    </w:p>
    <w:p>
      <w:pPr>
        <w:pStyle w:val="ListParagraph"/>
        <w:numPr>
          <w:ilvl w:val="0"/>
          <w:numId w:val="2"/>
        </w:numPr>
        <w:spacing w:after="80"/>
      </w:pPr>
      <w:r>
        <w:rPr>
          <w:rFonts w:ascii="Arial" w:cs="Arial" w:eastAsia="Arial" w:hAnsi="Arial"/>
          <w:b w:val="false"/>
          <w:bCs w:val="false"/>
          <w:color w:val="000000"/>
          <w:sz w:val="22"/>
          <w:szCs w:val="22"/>
        </w:rPr>
        <w:t xml:space="preserve">Network Size: Class C private network (192.168.1.0/24).</w:t>
      </w:r>
    </w:p>
    <w:p>
      <w:pPr>
        <w:spacing w:after="100"/>
      </w:pPr>
      <w:r>
        <w:t xml:space="preserve"/>
      </w:r>
    </w:p>
    <w:p>
      <w:pPr>
        <w:pStyle w:val="Heading2"/>
        <w:spacing w:after="120" w:before="240"/>
      </w:pPr>
      <w:r>
        <w:rPr>
          <w:rFonts w:ascii="Arial" w:cs="Arial" w:eastAsia="Arial" w:hAnsi="Arial"/>
          <w:b/>
          <w:bCs/>
          <w:color w:val="2E75B6"/>
          <w:sz w:val="26"/>
          <w:szCs w:val="26"/>
        </w:rPr>
        <w:t xml:space="preserve">2.1 Network Components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800"/>
        <w:gridCol w:w="2560"/>
      </w:tblGrid>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Details</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Quantity</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Routers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 edge router, ISP-provided.</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Firewalls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Software firewall on the main server.</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Switches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Unmanaged 24-port network switches.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Wireless Access Points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Consumer-grade Wi-Fi routers (802.11n).</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File server, web server, database server.</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Workstations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Windows 10/11 desktop and laptop computers.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Printers/IoT Devices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Network-connected printers, IP cameras.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Mobile Devices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Employee smartphones accessing corporate Wi-Fi.</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approximately 45</w:t>
            </w:r>
          </w:p>
        </w:tc>
      </w:tr>
    </w:tbl>
    <w:p>
      <w:pPr>
        <w:spacing w:after="100"/>
      </w:pPr>
      <w:r>
        <w:t xml:space="preserve"/>
      </w:r>
    </w:p>
    <w:p>
      <w:pPr>
        <w:pStyle w:val="Heading2"/>
        <w:spacing w:after="120" w:before="240"/>
      </w:pPr>
      <w:r>
        <w:rPr>
          <w:rFonts w:ascii="Arial" w:cs="Arial" w:eastAsia="Arial" w:hAnsi="Arial"/>
          <w:b/>
          <w:bCs/>
          <w:color w:val="2E75B6"/>
          <w:sz w:val="26"/>
          <w:szCs w:val="26"/>
        </w:rPr>
        <w:t xml:space="preserve">2.2 Out of Scope</w:t>
      </w:r>
    </w:p>
    <w:p>
      <w:pPr>
        <w:pStyle w:val="ListParagraph"/>
        <w:numPr>
          <w:ilvl w:val="0"/>
          <w:numId w:val="2"/>
        </w:numPr>
        <w:spacing w:after="80"/>
      </w:pPr>
      <w:r>
        <w:rPr>
          <w:rFonts w:ascii="Arial" w:cs="Arial" w:eastAsia="Arial" w:hAnsi="Arial"/>
          <w:b w:val="false"/>
          <w:bCs w:val="false"/>
          <w:color w:val="000000"/>
          <w:sz w:val="22"/>
          <w:szCs w:val="22"/>
        </w:rPr>
        <w:t xml:space="preserve">Third-party cloud services (Google Workspace, AWS).</w:t>
      </w:r>
    </w:p>
    <w:p>
      <w:pPr>
        <w:pStyle w:val="ListParagraph"/>
        <w:numPr>
          <w:ilvl w:val="0"/>
          <w:numId w:val="2"/>
        </w:numPr>
        <w:spacing w:after="80"/>
      </w:pPr>
      <w:r>
        <w:rPr>
          <w:rFonts w:ascii="Arial" w:cs="Arial" w:eastAsia="Arial" w:hAnsi="Arial"/>
          <w:b w:val="false"/>
          <w:bCs w:val="false"/>
          <w:color w:val="000000"/>
          <w:sz w:val="22"/>
          <w:szCs w:val="22"/>
        </w:rPr>
        <w:t xml:space="preserve">Personal devices not connected to the corporate network.</w:t>
      </w:r>
    </w:p>
    <w:p>
      <w:pPr>
        <w:pStyle w:val="ListParagraph"/>
        <w:numPr>
          <w:ilvl w:val="0"/>
          <w:numId w:val="2"/>
        </w:numPr>
        <w:spacing w:after="80"/>
      </w:pPr>
      <w:r>
        <w:rPr>
          <w:rFonts w:ascii="Arial" w:cs="Arial" w:eastAsia="Arial" w:hAnsi="Arial"/>
          <w:b w:val="false"/>
          <w:bCs w:val="false"/>
          <w:color w:val="000000"/>
          <w:sz w:val="22"/>
          <w:szCs w:val="22"/>
        </w:rPr>
        <w:t xml:space="preserve">Physical security controls (door locks, CCTV not on the network).</w:t>
      </w:r>
    </w:p>
    <w:p>
      <w:pPr>
        <w:pStyle w:val="ListParagraph"/>
        <w:numPr>
          <w:ilvl w:val="0"/>
          <w:numId w:val="2"/>
        </w:numPr>
        <w:spacing w:after="80"/>
      </w:pPr>
      <w:r>
        <w:rPr>
          <w:rFonts w:ascii="Arial" w:cs="Arial" w:eastAsia="Arial" w:hAnsi="Arial"/>
          <w:b w:val="false"/>
          <w:bCs w:val="false"/>
          <w:color w:val="000000"/>
          <w:sz w:val="22"/>
          <w:szCs w:val="22"/>
        </w:rPr>
        <w:t xml:space="preserve">Active penetration testing or exploiting vulnerabilities.</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32"/>
          <w:szCs w:val="32"/>
        </w:rPr>
        <w:t xml:space="preserve">3. Identified Risks and Issues</w:t>
      </w:r>
    </w:p>
    <w:p>
      <w:pPr>
        <w:spacing w:after="120"/>
      </w:pPr>
      <w:r>
        <w:rPr>
          <w:rFonts w:ascii="Arial" w:cs="Arial" w:eastAsia="Arial" w:hAnsi="Arial"/>
          <w:color w:val="000000"/>
          <w:sz w:val="22"/>
          <w:szCs w:val="22"/>
        </w:rPr>
        <w:t xml:space="preserve">The following security risks and vulnerabilities were identified during the assessment. Each risk has been rated based on its likelihood and potential impact using the standard risk matrix.</w:t>
      </w:r>
    </w:p>
    <w:p>
      <w:pPr>
        <w:spacing w:after="100"/>
      </w:pPr>
      <w:r>
        <w:t xml:space="preserve"/>
      </w:r>
    </w:p>
    <w:p>
      <w:pPr>
        <w:pStyle w:val="Heading2"/>
        <w:spacing w:after="120" w:before="240"/>
      </w:pPr>
      <w:r>
        <w:rPr>
          <w:rFonts w:ascii="Arial" w:cs="Arial" w:eastAsia="Arial" w:hAnsi="Arial"/>
          <w:b/>
          <w:bCs/>
          <w:color w:val="2E75B6"/>
          <w:sz w:val="26"/>
          <w:szCs w:val="26"/>
        </w:rPr>
        <w:t xml:space="preserve">3.1 Risk Rating Matrix</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Critical</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Immediate threat; could lead to total system compromise or data breach.</w:t>
            </w:r>
          </w:p>
        </w:tc>
      </w:tr>
      <w:tr>
        <w:tc>
          <w:tcPr>
            <w:tcBorders>
              <w:top w:val="single" w:color="AAAAAA" w:sz="4"/>
              <w:left w:val="single" w:color="AAAAAA" w:sz="4"/>
              <w:bottom w:val="single" w:color="AAAAAA" w:sz="4"/>
              <w:right w:val="single" w:color="AAAAAA" w:sz="4"/>
            </w:tcBorders>
            <w:shd w:fill="FF450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High</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Serious vulnerability; could cause significant damage if exploited.</w:t>
            </w:r>
          </w:p>
        </w:tc>
      </w:tr>
      <w:tr>
        <w:tc>
          <w:tcPr>
            <w:tcBorders>
              <w:top w:val="single" w:color="AAAAAA" w:sz="4"/>
              <w:left w:val="single" w:color="AAAAAA" w:sz="4"/>
              <w:bottom w:val="single" w:color="AAAAAA" w:sz="4"/>
              <w:right w:val="single" w:color="AAAAAA" w:sz="4"/>
            </w:tcBorders>
            <w:shd w:fill="FFB30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Medium</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 risk; should be addressed soon.</w:t>
            </w:r>
          </w:p>
        </w:tc>
      </w:tr>
      <w:tr>
        <w:tc>
          <w:tcPr>
            <w:tcBorders>
              <w:top w:val="single" w:color="AAAAAA" w:sz="4"/>
              <w:left w:val="single" w:color="AAAAAA" w:sz="4"/>
              <w:bottom w:val="single" w:color="AAAAAA" w:sz="4"/>
              <w:right w:val="single" w:color="AAAAAA" w:sz="4"/>
            </w:tcBorders>
            <w:shd w:fill="4CAF5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Low</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Minor issue; limited impact; should be addressed as resources permit.</w:t>
            </w:r>
          </w:p>
        </w:tc>
      </w:tr>
    </w:tbl>
    <w:p>
      <w:pPr>
        <w:spacing w:after="100"/>
      </w:pPr>
      <w:r>
        <w:t xml:space="preserve"/>
      </w:r>
    </w:p>
    <w:p>
      <w:pPr>
        <w:pStyle w:val="Heading2"/>
        <w:spacing w:after="120" w:before="240"/>
      </w:pPr>
      <w:r>
        <w:rPr>
          <w:rFonts w:ascii="Arial" w:cs="Arial" w:eastAsia="Arial" w:hAnsi="Arial"/>
          <w:b/>
          <w:bCs/>
          <w:color w:val="2E75B6"/>
          <w:sz w:val="26"/>
          <w:szCs w:val="26"/>
        </w:rPr>
        <w:t xml:space="preserve">3.2 Identified Vulnerabilities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200"/>
        <w:gridCol w:w="1680"/>
        <w:gridCol w:w="1480"/>
      </w:tblGrid>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Vulnerability</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Affected Component</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V-01</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network segmentation / flat network topology.</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Entire Network</w:t>
            </w:r>
          </w:p>
        </w:tc>
        <w:tc>
          <w:tcPr>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Architecture</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V-02</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Unpatched operating systems and software.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Workstations, Servers</w:t>
            </w:r>
          </w:p>
        </w:tc>
        <w:tc>
          <w:tcPr>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Patch Management</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V-03</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Unsecured Guest Wi-Fi on the same network segment.</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Wireless APs</w:t>
            </w:r>
          </w:p>
        </w:tc>
        <w:tc>
          <w:tcPr>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Wireless</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V-04</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Default/weak passwords on network devices.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Routers, Switches, APs</w:t>
            </w:r>
          </w:p>
        </w:tc>
        <w:tc>
          <w:tcPr>
            <w:tcBorders>
              <w:top w:val="single" w:color="AAAAAA" w:sz="4"/>
              <w:left w:val="single" w:color="AAAAAA" w:sz="4"/>
              <w:bottom w:val="single" w:color="AAAAAA" w:sz="4"/>
              <w:right w:val="single" w:color="AAAAAA" w:sz="4"/>
            </w:tcBorders>
            <w:shd w:fill="FF45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Access Control</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V-05</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Multi-Factor Authentication (MFA).</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User Accounts</w:t>
            </w:r>
          </w:p>
        </w:tc>
        <w:tc>
          <w:tcPr>
            <w:tcBorders>
              <w:top w:val="single" w:color="AAAAAA" w:sz="4"/>
              <w:left w:val="single" w:color="AAAAAA" w:sz="4"/>
              <w:bottom w:val="single" w:color="AAAAAA" w:sz="4"/>
              <w:right w:val="single" w:color="AAAAAA" w:sz="4"/>
            </w:tcBorders>
            <w:shd w:fill="FF45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Authentication</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V-06</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and unmonitored network ports.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Servers, Firewall</w:t>
            </w:r>
          </w:p>
        </w:tc>
        <w:tc>
          <w:tcPr>
            <w:tcBorders>
              <w:top w:val="single" w:color="AAAAAA" w:sz="4"/>
              <w:left w:val="single" w:color="AAAAAA" w:sz="4"/>
              <w:bottom w:val="single" w:color="AAAAAA" w:sz="4"/>
              <w:right w:val="single" w:color="AAAAAA" w:sz="4"/>
            </w:tcBorders>
            <w:shd w:fill="FF45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Network Configuration</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V-07</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Lack of intrusion detection system (IDS/IPS).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Network Perimeter</w:t>
            </w:r>
          </w:p>
        </w:tc>
        <w:tc>
          <w:tcPr>
            <w:tcBorders>
              <w:top w:val="single" w:color="AAAAAA" w:sz="4"/>
              <w:left w:val="single" w:color="AAAAAA" w:sz="4"/>
              <w:bottom w:val="single" w:color="AAAAAA" w:sz="4"/>
              <w:right w:val="single" w:color="AAAAAA" w:sz="4"/>
            </w:tcBorders>
            <w:shd w:fill="FF45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Monitoring</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V-08</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Unencrypted data transmission (HTTP).</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Web Server, Apps</w:t>
            </w:r>
          </w:p>
        </w:tc>
        <w:tc>
          <w:tcPr>
            <w:tcBorders>
              <w:top w:val="single" w:color="AAAAAA" w:sz="4"/>
              <w:left w:val="single" w:color="AAAAAA" w:sz="4"/>
              <w:bottom w:val="single" w:color="AAAAAA" w:sz="4"/>
              <w:right w:val="single" w:color="AAAAAA" w:sz="4"/>
            </w:tcBorders>
            <w:shd w:fill="FFB30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Medium</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Encryption</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V-09</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formal data backup and recovery policy.</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Servers, Workstations</w:t>
            </w:r>
          </w:p>
        </w:tc>
        <w:tc>
          <w:tcPr>
            <w:tcBorders>
              <w:top w:val="single" w:color="AAAAAA" w:sz="4"/>
              <w:left w:val="single" w:color="AAAAAA" w:sz="4"/>
              <w:bottom w:val="single" w:color="AAAAAA" w:sz="4"/>
              <w:right w:val="single" w:color="AAAAAA" w:sz="4"/>
            </w:tcBorders>
            <w:shd w:fill="FFB30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Medium</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Data Protection</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V-10</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Outdated WPA2 encryption on older Wi-Fi APs.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Wireless APs</w:t>
            </w:r>
          </w:p>
        </w:tc>
        <w:tc>
          <w:tcPr>
            <w:tcBorders>
              <w:top w:val="single" w:color="AAAAAA" w:sz="4"/>
              <w:left w:val="single" w:color="AAAAAA" w:sz="4"/>
              <w:bottom w:val="single" w:color="AAAAAA" w:sz="4"/>
              <w:right w:val="single" w:color="AAAAAA" w:sz="4"/>
            </w:tcBorders>
            <w:shd w:fill="FFB30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Medium</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Wireless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V-11</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employee cybersecurity awareness training.</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Staff</w:t>
            </w:r>
          </w:p>
        </w:tc>
        <w:tc>
          <w:tcPr>
            <w:tcBorders>
              <w:top w:val="single" w:color="AAAAAA" w:sz="4"/>
              <w:left w:val="single" w:color="AAAAAA" w:sz="4"/>
              <w:bottom w:val="single" w:color="AAAAAA" w:sz="4"/>
              <w:right w:val="single" w:color="AAAAAA" w:sz="4"/>
            </w:tcBorders>
            <w:shd w:fill="FFB30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Medium</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Human Factor</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V-12</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IoT devices (printers, cameras) are not isolated.</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IoT Devices</w:t>
            </w:r>
          </w:p>
        </w:tc>
        <w:tc>
          <w:tcPr>
            <w:tcBorders>
              <w:top w:val="single" w:color="AAAAAA" w:sz="4"/>
              <w:left w:val="single" w:color="AAAAAA" w:sz="4"/>
              <w:bottom w:val="single" w:color="AAAAAA" w:sz="4"/>
              <w:right w:val="single" w:color="AAAAAA" w:sz="4"/>
            </w:tcBorders>
            <w:shd w:fill="FFB30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Medium</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IoT Security</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V-13</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Physical access to the server room is not restricted.</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Physical Security</w:t>
            </w:r>
          </w:p>
        </w:tc>
        <w:tc>
          <w:tcPr>
            <w:tcBorders>
              <w:top w:val="single" w:color="AAAAAA" w:sz="4"/>
              <w:left w:val="single" w:color="AAAAAA" w:sz="4"/>
              <w:bottom w:val="single" w:color="AAAAAA" w:sz="4"/>
              <w:right w:val="single" w:color="AAAAAA" w:sz="4"/>
            </w:tcBorders>
            <w:shd w:fill="4CAF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Physical</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V-14</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formal acceptable use policy for employees.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Staff</w:t>
            </w:r>
          </w:p>
        </w:tc>
        <w:tc>
          <w:tcPr>
            <w:tcBorders>
              <w:top w:val="single" w:color="AAAAAA" w:sz="4"/>
              <w:left w:val="single" w:color="AAAAAA" w:sz="4"/>
              <w:bottom w:val="single" w:color="AAAAAA" w:sz="4"/>
              <w:right w:val="single" w:color="AAAAAA" w:sz="4"/>
            </w:tcBorders>
            <w:shd w:fill="4CAF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Policy</w:t>
            </w:r>
          </w:p>
        </w:tc>
      </w:tr>
    </w:tbl>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32"/>
          <w:szCs w:val="32"/>
        </w:rPr>
        <w:t xml:space="preserve">4. Analysis and Explanation</w:t>
      </w:r>
    </w:p>
    <w:p>
      <w:pPr>
        <w:pStyle w:val="Heading2"/>
        <w:spacing w:after="120" w:before="240"/>
      </w:pPr>
      <w:r>
        <w:rPr>
          <w:rFonts w:ascii="Arial" w:cs="Arial" w:eastAsia="Arial" w:hAnsi="Arial"/>
          <w:b/>
          <w:bCs/>
          <w:color w:val="2E75B6"/>
          <w:sz w:val="26"/>
          <w:szCs w:val="26"/>
        </w:rPr>
        <w:t xml:space="preserve">4.1 V-01: Flat Network Topology (Critical)</w:t>
      </w:r>
    </w:p>
    <w:p>
      <w:pPr>
        <w:spacing w:after="120"/>
      </w:pPr>
      <w:r>
        <w:rPr>
          <w:rFonts w:ascii="Arial" w:cs="Arial" w:eastAsia="Arial" w:hAnsi="Arial"/>
          <w:color w:val="000000"/>
          <w:sz w:val="22"/>
          <w:szCs w:val="22"/>
        </w:rPr>
        <w:t xml:space="preserve">The organization uses a single flat network where all devices, such as workstations, servers, printers, guest devices, and IP cameras, share the same network segment (192.168.1.0/24). This design means that if one device is compromised, the attacker can easily move to all other devices on the network.</w:t>
      </w:r>
    </w:p>
    <w:p>
      <w:pPr>
        <w:pStyle w:val="ListParagraph"/>
        <w:numPr>
          <w:ilvl w:val="0"/>
          <w:numId w:val="2"/>
        </w:numPr>
        <w:spacing w:after="80"/>
      </w:pPr>
      <w:r>
        <w:rPr>
          <w:rFonts w:ascii="Arial" w:cs="Arial" w:eastAsia="Arial" w:hAnsi="Arial"/>
          <w:b w:val="false"/>
          <w:bCs w:val="false"/>
          <w:color w:val="000000"/>
          <w:sz w:val="22"/>
          <w:szCs w:val="22"/>
        </w:rPr>
        <w:t xml:space="preserve">Impact: If an employee's laptop is compromised, the attacker gains direct access to the database and file servers.</w:t>
      </w:r>
    </w:p>
    <w:p>
      <w:pPr>
        <w:pStyle w:val="ListParagraph"/>
        <w:numPr>
          <w:ilvl w:val="0"/>
          <w:numId w:val="2"/>
        </w:numPr>
        <w:spacing w:after="80"/>
      </w:pPr>
      <w:r>
        <w:rPr>
          <w:rFonts w:ascii="Arial" w:cs="Arial" w:eastAsia="Arial" w:hAnsi="Arial"/>
          <w:b w:val="false"/>
          <w:bCs w:val="false"/>
          <w:color w:val="000000"/>
          <w:sz w:val="22"/>
          <w:szCs w:val="22"/>
        </w:rPr>
        <w:t xml:space="preserve">Threat Actors: Insider threats, malware spreading, and ransomware attacks.</w:t>
      </w:r>
    </w:p>
    <w:p>
      <w:pPr>
        <w:pStyle w:val="ListParagraph"/>
        <w:numPr>
          <w:ilvl w:val="0"/>
          <w:numId w:val="2"/>
        </w:numPr>
        <w:spacing w:after="80"/>
      </w:pPr>
      <w:r>
        <w:rPr>
          <w:rFonts w:ascii="Arial" w:cs="Arial" w:eastAsia="Arial" w:hAnsi="Arial"/>
          <w:b w:val="false"/>
          <w:bCs w:val="false"/>
          <w:color w:val="000000"/>
          <w:sz w:val="22"/>
          <w:szCs w:val="22"/>
        </w:rPr>
        <w:t xml:space="preserve">Example Attack Scenario: A phishing email compromises a sales employee's PC, and the attacker accesses the database server without any network controls to stop them.</w:t>
      </w:r>
    </w:p>
    <w:p>
      <w:pPr>
        <w:spacing w:after="100"/>
      </w:pPr>
      <w:r>
        <w:t xml:space="preserve"/>
      </w:r>
    </w:p>
    <w:p>
      <w:pPr>
        <w:pStyle w:val="Heading2"/>
        <w:spacing w:after="120" w:before="240"/>
      </w:pPr>
      <w:r>
        <w:rPr>
          <w:rFonts w:ascii="Arial" w:cs="Arial" w:eastAsia="Arial" w:hAnsi="Arial"/>
          <w:b/>
          <w:bCs/>
          <w:color w:val="2E75B6"/>
          <w:sz w:val="26"/>
          <w:szCs w:val="26"/>
        </w:rPr>
        <w:t xml:space="preserve">4.2 V-02: Unpatched Systems (Critical)</w:t>
      </w:r>
    </w:p>
    <w:p>
      <w:pPr>
        <w:spacing w:after="120"/>
      </w:pPr>
      <w:r>
        <w:rPr>
          <w:rFonts w:ascii="Arial" w:cs="Arial" w:eastAsia="Arial" w:hAnsi="Arial"/>
          <w:color w:val="000000"/>
          <w:sz w:val="22"/>
          <w:szCs w:val="22"/>
        </w:rPr>
        <w:t xml:space="preserve">Several workstations are running outdated versions of Windows 10 without the latest security patches. Three servers were found with software versions that have known vulnerabilities. Unpatched systems are among the most exploited targets in current cyberattacks.</w:t>
      </w:r>
    </w:p>
    <w:p>
      <w:pPr>
        <w:pStyle w:val="ListParagraph"/>
        <w:numPr>
          <w:ilvl w:val="0"/>
          <w:numId w:val="2"/>
        </w:numPr>
        <w:spacing w:after="80"/>
      </w:pPr>
      <w:r>
        <w:rPr>
          <w:rFonts w:ascii="Arial" w:cs="Arial" w:eastAsia="Arial" w:hAnsi="Arial"/>
          <w:b w:val="false"/>
          <w:bCs w:val="false"/>
          <w:color w:val="000000"/>
          <w:sz w:val="22"/>
          <w:szCs w:val="22"/>
        </w:rPr>
        <w:t xml:space="preserve">Impact: Exploitation of known vulnerabilities, ransomware deployment, and data theft.</w:t>
      </w:r>
    </w:p>
    <w:p>
      <w:pPr>
        <w:pStyle w:val="ListParagraph"/>
        <w:numPr>
          <w:ilvl w:val="0"/>
          <w:numId w:val="2"/>
        </w:numPr>
        <w:spacing w:after="80"/>
      </w:pPr>
      <w:r>
        <w:rPr>
          <w:rFonts w:ascii="Arial" w:cs="Arial" w:eastAsia="Arial" w:hAnsi="Arial"/>
          <w:b w:val="false"/>
          <w:bCs w:val="false"/>
          <w:color w:val="000000"/>
          <w:sz w:val="22"/>
          <w:szCs w:val="22"/>
        </w:rPr>
        <w:t xml:space="preserve">Common Exploits: EternalBlue (MS17-010), Log4Shell (CVE-2021-44228) on unpatched systems.</w:t>
      </w:r>
    </w:p>
    <w:p>
      <w:pPr>
        <w:pStyle w:val="ListParagraph"/>
        <w:numPr>
          <w:ilvl w:val="0"/>
          <w:numId w:val="2"/>
        </w:numPr>
        <w:spacing w:after="80"/>
      </w:pPr>
      <w:r>
        <w:rPr>
          <w:rFonts w:ascii="Arial" w:cs="Arial" w:eastAsia="Arial" w:hAnsi="Arial"/>
          <w:b w:val="false"/>
          <w:bCs w:val="false"/>
          <w:color w:val="000000"/>
          <w:sz w:val="22"/>
          <w:szCs w:val="22"/>
        </w:rPr>
        <w:t xml:space="preserve">Business Impact: System downtime, data loss, regulatory penalties under the IT Act 2000.</w:t>
      </w:r>
    </w:p>
    <w:p>
      <w:pPr>
        <w:spacing w:after="100"/>
      </w:pPr>
      <w:r>
        <w:t xml:space="preserve"/>
      </w:r>
    </w:p>
    <w:p>
      <w:pPr>
        <w:pStyle w:val="Heading2"/>
        <w:spacing w:after="120" w:before="240"/>
      </w:pPr>
      <w:r>
        <w:rPr>
          <w:rFonts w:ascii="Arial" w:cs="Arial" w:eastAsia="Arial" w:hAnsi="Arial"/>
          <w:b/>
          <w:bCs/>
          <w:color w:val="2E75B6"/>
          <w:sz w:val="26"/>
          <w:szCs w:val="26"/>
        </w:rPr>
        <w:t xml:space="preserve">4.3 V-03: Unsecured Guest Wi-Fi (Critical)</w:t>
      </w:r>
    </w:p>
    <w:p>
      <w:pPr>
        <w:spacing w:after="120"/>
      </w:pPr>
      <w:r>
        <w:rPr>
          <w:rFonts w:ascii="Arial" w:cs="Arial" w:eastAsia="Arial" w:hAnsi="Arial"/>
          <w:color w:val="000000"/>
          <w:sz w:val="22"/>
          <w:szCs w:val="22"/>
        </w:rPr>
        <w:t xml:space="preserve">The guest Wi-Fi network operates on the same logical segment as the corporate network. Visitors and contractors using the guest Wi-Fi could access internal resources. The guest network also lacks bandwidth controls or content filtering.</w:t>
      </w:r>
    </w:p>
    <w:p>
      <w:pPr>
        <w:pStyle w:val="ListParagraph"/>
        <w:numPr>
          <w:ilvl w:val="0"/>
          <w:numId w:val="2"/>
        </w:numPr>
        <w:spacing w:after="80"/>
      </w:pPr>
      <w:r>
        <w:rPr>
          <w:rFonts w:ascii="Arial" w:cs="Arial" w:eastAsia="Arial" w:hAnsi="Arial"/>
          <w:b w:val="false"/>
          <w:bCs w:val="false"/>
          <w:color w:val="000000"/>
          <w:sz w:val="22"/>
          <w:szCs w:val="22"/>
        </w:rPr>
        <w:t xml:space="preserve">Impact: Unauthorized access to internal systems from the guest network.</w:t>
      </w:r>
    </w:p>
    <w:p>
      <w:pPr>
        <w:pStyle w:val="ListParagraph"/>
        <w:numPr>
          <w:ilvl w:val="0"/>
          <w:numId w:val="2"/>
        </w:numPr>
        <w:spacing w:after="80"/>
      </w:pPr>
      <w:r>
        <w:rPr>
          <w:rFonts w:ascii="Arial" w:cs="Arial" w:eastAsia="Arial" w:hAnsi="Arial"/>
          <w:b w:val="false"/>
          <w:bCs w:val="false"/>
          <w:color w:val="000000"/>
          <w:sz w:val="22"/>
          <w:szCs w:val="22"/>
        </w:rPr>
        <w:t xml:space="preserve">Risk: Man-in-the-middle attacks, ARP poisoning, and unauthorized resource access.</w:t>
      </w:r>
    </w:p>
    <w:p>
      <w:pPr>
        <w:spacing w:after="100"/>
      </w:pPr>
      <w:r>
        <w:t xml:space="preserve"/>
      </w:r>
    </w:p>
    <w:p>
      <w:pPr>
        <w:pStyle w:val="Heading2"/>
        <w:spacing w:after="120" w:before="240"/>
      </w:pPr>
      <w:r>
        <w:rPr>
          <w:rFonts w:ascii="Arial" w:cs="Arial" w:eastAsia="Arial" w:hAnsi="Arial"/>
          <w:b/>
          <w:bCs/>
          <w:color w:val="2E75B6"/>
          <w:sz w:val="26"/>
          <w:szCs w:val="26"/>
        </w:rPr>
        <w:t xml:space="preserve">4.4 V-04 &amp; V-05: Weak Passwords and No MFA (High)</w:t>
      </w:r>
    </w:p>
    <w:p>
      <w:pPr>
        <w:spacing w:after="120"/>
      </w:pPr>
      <w:r>
        <w:rPr>
          <w:rFonts w:ascii="Arial" w:cs="Arial" w:eastAsia="Arial" w:hAnsi="Arial"/>
          <w:color w:val="000000"/>
          <w:sz w:val="22"/>
          <w:szCs w:val="22"/>
        </w:rPr>
        <w:t xml:space="preserve">Multiple network devices, including routers and access points, still use default credentials (e.g., admin/admin, admin/password). None of the user or administrator accounts have multi-factor authentication enabled. Relying only on password authentication is not enough in today's threat landscape.</w:t>
      </w:r>
    </w:p>
    <w:p>
      <w:pPr>
        <w:pStyle w:val="ListParagraph"/>
        <w:numPr>
          <w:ilvl w:val="0"/>
          <w:numId w:val="2"/>
        </w:numPr>
        <w:spacing w:after="80"/>
      </w:pPr>
      <w:r>
        <w:rPr>
          <w:rFonts w:ascii="Arial" w:cs="Arial" w:eastAsia="Arial" w:hAnsi="Arial"/>
          <w:b w:val="false"/>
          <w:bCs w:val="false"/>
          <w:color w:val="000000"/>
          <w:sz w:val="22"/>
          <w:szCs w:val="22"/>
        </w:rPr>
        <w:t xml:space="preserve">Impact: Account takeover and unauthorized access to network infrastructure.</w:t>
      </w:r>
    </w:p>
    <w:p>
      <w:pPr>
        <w:pStyle w:val="ListParagraph"/>
        <w:numPr>
          <w:ilvl w:val="0"/>
          <w:numId w:val="2"/>
        </w:numPr>
        <w:spacing w:after="80"/>
      </w:pPr>
      <w:r>
        <w:rPr>
          <w:rFonts w:ascii="Arial" w:cs="Arial" w:eastAsia="Arial" w:hAnsi="Arial"/>
          <w:b w:val="false"/>
          <w:bCs w:val="false"/>
          <w:color w:val="000000"/>
          <w:sz w:val="22"/>
          <w:szCs w:val="22"/>
        </w:rPr>
        <w:t xml:space="preserve">Statistics: More than 80% of data breaches involve weak or stolen credentials (Verizon DBIR 2024).</w:t>
      </w:r>
    </w:p>
    <w:p>
      <w:pPr>
        <w:spacing w:after="100"/>
      </w:pPr>
      <w:r>
        <w:t xml:space="preserve"/>
      </w:r>
    </w:p>
    <w:p>
      <w:pPr>
        <w:pStyle w:val="Heading2"/>
        <w:spacing w:after="120" w:before="240"/>
      </w:pPr>
      <w:r>
        <w:rPr>
          <w:rFonts w:ascii="Arial" w:cs="Arial" w:eastAsia="Arial" w:hAnsi="Arial"/>
          <w:b/>
          <w:bCs/>
          <w:color w:val="2E75B6"/>
          <w:sz w:val="26"/>
          <w:szCs w:val="26"/>
        </w:rPr>
        <w:t xml:space="preserve">4.5 V-06: Open Ports (High)</w:t>
      </w:r>
    </w:p>
    <w:p>
      <w:pPr>
        <w:spacing w:after="120"/>
      </w:pPr>
      <w:r>
        <w:rPr>
          <w:rFonts w:ascii="Arial" w:cs="Arial" w:eastAsia="Arial" w:hAnsi="Arial"/>
          <w:color w:val="000000"/>
          <w:sz w:val="22"/>
          <w:szCs w:val="22"/>
        </w:rPr>
        <w:t xml:space="preserve">A review of firewall rules found several unnecessary open ports on the primary server, such as Telnet (Port 23), FTP (Port 21), and RDP (Port 3389) exposed to the internet. These services are outdated, unencrypted, or common entry points for attacks.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000"/>
      </w:tblGrid>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Port</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Telnet</w:t>
            </w:r>
          </w:p>
        </w:tc>
        <w:tc>
          <w:tcPr>
            <w:tcBorders>
              <w:top w:val="single" w:color="AAAAAA" w:sz="4"/>
              <w:left w:val="single" w:color="AAAAAA" w:sz="4"/>
              <w:bottom w:val="single" w:color="AAAAAA" w:sz="4"/>
              <w:right w:val="single" w:color="AAAAAA" w:sz="4"/>
            </w:tcBorders>
            <w:shd w:fill="FCE4E4"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Transmits data in plaintext.</w:t>
            </w:r>
          </w:p>
        </w:tc>
        <w:tc>
          <w:tcPr>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tcPr>
          <w:p>
            <w:pPr>
              <w:jc w:val="left"/>
            </w:pPr>
            <w:r>
              <w:rPr>
                <w:rFonts w:ascii="Arial" w:cs="Arial" w:eastAsia="Arial" w:hAnsi="Arial"/>
                <w:b w:val="false"/>
                <w:bCs w:val="false"/>
                <w:color w:val="7B5200"/>
                <w:sz w:val="20"/>
                <w:szCs w:val="20"/>
              </w:rPr>
              <w:t xml:space="preserve">Close / Replace with SSH.</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21</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FTP</w:t>
            </w:r>
          </w:p>
        </w:tc>
        <w:tc>
          <w:tcPr>
            <w:tcBorders>
              <w:top w:val="single" w:color="AAAAAA" w:sz="4"/>
              <w:left w:val="single" w:color="AAAAAA" w:sz="4"/>
              <w:bottom w:val="single" w:color="AAAAAA" w:sz="4"/>
              <w:right w:val="single" w:color="AAAAAA" w:sz="4"/>
            </w:tcBorders>
            <w:shd w:fill="FCE4E4"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Unencrypted file transfer.</w:t>
            </w:r>
          </w:p>
        </w:tc>
        <w:tc>
          <w:tcPr>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tcPr>
          <w:p>
            <w:pPr>
              <w:jc w:val="left"/>
            </w:pPr>
            <w:r>
              <w:rPr>
                <w:rFonts w:ascii="Arial" w:cs="Arial" w:eastAsia="Arial" w:hAnsi="Arial"/>
                <w:b w:val="false"/>
                <w:bCs w:val="false"/>
                <w:color w:val="7B5200"/>
                <w:sz w:val="20"/>
                <w:szCs w:val="20"/>
              </w:rPr>
              <w:t xml:space="preserve">Replace with SFTP/FTPS.</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3389</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RDP</w:t>
            </w:r>
          </w:p>
        </w:tc>
        <w:tc>
          <w:tcPr>
            <w:tcBorders>
              <w:top w:val="single" w:color="AAAAAA" w:sz="4"/>
              <w:left w:val="single" w:color="AAAAAA" w:sz="4"/>
              <w:bottom w:val="single" w:color="AAAAAA" w:sz="4"/>
              <w:right w:val="single" w:color="AAAAAA" w:sz="4"/>
            </w:tcBorders>
            <w:shd w:fill="FCE4E4" w:val="clear"/>
            <w:tcMar>
              <w:top w:type="dxa" w:w="80"/>
              <w:left w:type="dxa" w:w="120"/>
              <w:bottom w:type="dxa" w:w="80"/>
              <w:right w:type="dxa" w:w="120"/>
            </w:tcMar>
          </w:tcPr>
          <w:p>
            <w:pPr>
              <w:jc w:val="left"/>
            </w:pPr>
            <w:r>
              <w:rPr>
                <w:rFonts w:ascii="Arial" w:cs="Arial" w:eastAsia="Arial" w:hAnsi="Arial"/>
                <w:b w:val="false"/>
                <w:bCs w:val="false"/>
                <w:color w:val="C00000"/>
                <w:sz w:val="20"/>
                <w:szCs w:val="20"/>
              </w:rPr>
              <w:t xml:space="preserve">BlueKeep &amp; brute force target.</w:t>
            </w:r>
          </w:p>
        </w:tc>
        <w:tc>
          <w:tcPr>
            <w:tcBorders>
              <w:top w:val="single" w:color="AAAAAA" w:sz="4"/>
              <w:left w:val="single" w:color="AAAAAA" w:sz="4"/>
              <w:bottom w:val="single" w:color="AAAAAA" w:sz="4"/>
              <w:right w:val="single" w:color="AAAAAA" w:sz="4"/>
            </w:tcBorders>
            <w:shd w:fill="FFF3CD" w:val="clear"/>
            <w:tcMar>
              <w:top w:type="dxa" w:w="80"/>
              <w:left w:type="dxa" w:w="120"/>
              <w:bottom w:type="dxa" w:w="80"/>
              <w:right w:type="dxa" w:w="120"/>
            </w:tcMar>
          </w:tcPr>
          <w:p>
            <w:pPr>
              <w:jc w:val="left"/>
            </w:pPr>
            <w:r>
              <w:rPr>
                <w:rFonts w:ascii="Arial" w:cs="Arial" w:eastAsia="Arial" w:hAnsi="Arial"/>
                <w:b w:val="false"/>
                <w:bCs w:val="false"/>
                <w:color w:val="7B5200"/>
                <w:sz w:val="20"/>
                <w:szCs w:val="20"/>
              </w:rPr>
              <w:t xml:space="preserve">Restrict to VPN only.</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8080</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 Alt</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Unencrypted web traffic.</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Redirect to HTTPS (443).</w:t>
            </w:r>
          </w:p>
        </w:tc>
      </w:tr>
    </w:tbl>
    <w:p>
      <w:pPr>
        <w:spacing w:after="100"/>
      </w:pPr>
      <w:r>
        <w:t xml:space="preserve"/>
      </w:r>
    </w:p>
    <w:p>
      <w:pPr>
        <w:pStyle w:val="Heading2"/>
        <w:spacing w:after="120" w:before="240"/>
      </w:pPr>
      <w:r>
        <w:rPr>
          <w:rFonts w:ascii="Arial" w:cs="Arial" w:eastAsia="Arial" w:hAnsi="Arial"/>
          <w:b/>
          <w:bCs/>
          <w:color w:val="2E75B6"/>
          <w:sz w:val="26"/>
          <w:szCs w:val="26"/>
        </w:rPr>
        <w:t xml:space="preserve">4.6 V-07 to V-12: Additional Findings</w:t>
      </w:r>
    </w:p>
    <w:p>
      <w:pPr>
        <w:pStyle w:val="ListParagraph"/>
        <w:numPr>
          <w:ilvl w:val="0"/>
          <w:numId w:val="2"/>
        </w:numPr>
        <w:spacing w:after="80"/>
      </w:pPr>
      <w:r>
        <w:rPr>
          <w:rFonts w:ascii="Arial" w:cs="Arial" w:eastAsia="Arial" w:hAnsi="Arial"/>
          <w:b w:val="false"/>
          <w:bCs w:val="false"/>
          <w:color w:val="000000"/>
          <w:sz w:val="22"/>
          <w:szCs w:val="22"/>
        </w:rPr>
        <w:t xml:space="preserve">No IDS/IPS (V-07): Without intrusion detection, malicious activity can go unnoticed for long periods. Longer dwell times increase breach severity.</w:t>
      </w:r>
    </w:p>
    <w:p>
      <w:pPr>
        <w:pStyle w:val="ListParagraph"/>
        <w:numPr>
          <w:ilvl w:val="0"/>
          <w:numId w:val="2"/>
        </w:numPr>
        <w:spacing w:after="80"/>
      </w:pPr>
      <w:r>
        <w:rPr>
          <w:rFonts w:ascii="Arial" w:cs="Arial" w:eastAsia="Arial" w:hAnsi="Arial"/>
          <w:b w:val="false"/>
          <w:bCs w:val="false"/>
          <w:color w:val="000000"/>
          <w:sz w:val="22"/>
          <w:szCs w:val="22"/>
        </w:rPr>
        <w:t xml:space="preserve">HTTP Usage (V-08): Internal web applications using HTTP allow for packet sniffing attacks on the local network. All web traffic should use TLS/HTTPS.</w:t>
      </w:r>
    </w:p>
    <w:p>
      <w:pPr>
        <w:pStyle w:val="ListParagraph"/>
        <w:numPr>
          <w:ilvl w:val="0"/>
          <w:numId w:val="2"/>
        </w:numPr>
        <w:spacing w:after="80"/>
      </w:pPr>
      <w:r>
        <w:rPr>
          <w:rFonts w:ascii="Arial" w:cs="Arial" w:eastAsia="Arial" w:hAnsi="Arial"/>
          <w:b w:val="false"/>
          <w:bCs w:val="false"/>
          <w:color w:val="000000"/>
          <w:sz w:val="22"/>
          <w:szCs w:val="22"/>
        </w:rPr>
        <w:t xml:space="preserve">No Backup Policy (V-09): Without tested backups, a ransomware attack or hardware failure could cause permanent data loss. There is no defined recovery time objective (RTO).</w:t>
      </w:r>
    </w:p>
    <w:p>
      <w:pPr>
        <w:pStyle w:val="ListParagraph"/>
        <w:numPr>
          <w:ilvl w:val="0"/>
          <w:numId w:val="2"/>
        </w:numPr>
        <w:spacing w:after="80"/>
      </w:pPr>
      <w:r>
        <w:rPr>
          <w:rFonts w:ascii="Arial" w:cs="Arial" w:eastAsia="Arial" w:hAnsi="Arial"/>
          <w:b w:val="false"/>
          <w:bCs w:val="false"/>
          <w:color w:val="000000"/>
          <w:sz w:val="22"/>
          <w:szCs w:val="22"/>
        </w:rPr>
        <w:t xml:space="preserve">WPA2 (V-10): While WPA2 is still acceptable, three access points use the TKIP cipher, which is outdated. Upgrading to WPA3 or WPA2-AES is recommended.</w:t>
      </w:r>
    </w:p>
    <w:p>
      <w:pPr>
        <w:pStyle w:val="ListParagraph"/>
        <w:numPr>
          <w:ilvl w:val="0"/>
          <w:numId w:val="2"/>
        </w:numPr>
        <w:spacing w:after="80"/>
      </w:pPr>
      <w:r>
        <w:rPr>
          <w:rFonts w:ascii="Arial" w:cs="Arial" w:eastAsia="Arial" w:hAnsi="Arial"/>
          <w:b w:val="false"/>
          <w:bCs w:val="false"/>
          <w:color w:val="000000"/>
          <w:sz w:val="22"/>
          <w:szCs w:val="22"/>
        </w:rPr>
        <w:t xml:space="preserve">No Training (V-11): Employees are the last line of defense. Without phishing awareness training, social engineering attacks are likely to succeed.</w:t>
      </w:r>
    </w:p>
    <w:p>
      <w:pPr>
        <w:pStyle w:val="ListParagraph"/>
        <w:numPr>
          <w:ilvl w:val="0"/>
          <w:numId w:val="2"/>
        </w:numPr>
        <w:spacing w:after="80"/>
      </w:pPr>
      <w:r>
        <w:rPr>
          <w:rFonts w:ascii="Arial" w:cs="Arial" w:eastAsia="Arial" w:hAnsi="Arial"/>
          <w:b w:val="false"/>
          <w:bCs w:val="false"/>
          <w:color w:val="000000"/>
          <w:sz w:val="22"/>
          <w:szCs w:val="22"/>
        </w:rPr>
        <w:t xml:space="preserve">Unsegregated IoT (V-12): IP cameras and printers are on the main network. These devices often run outdated firmware and have known vulnerabilities that can be exploited for network access.</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32"/>
          <w:szCs w:val="32"/>
        </w:rPr>
        <w:t xml:space="preserve">5. Recommended Security Measures</w:t>
      </w:r>
    </w:p>
    <w:p>
      <w:pPr>
        <w:spacing w:after="120"/>
      </w:pPr>
      <w:r>
        <w:rPr>
          <w:rFonts w:ascii="Arial" w:cs="Arial" w:eastAsia="Arial" w:hAnsi="Arial"/>
          <w:color w:val="000000"/>
          <w:sz w:val="22"/>
          <w:szCs w:val="22"/>
        </w:rPr>
        <w:t xml:space="preserve">The following recommendations are prioritized by risk level and ease of implementation. They follow a Defense-in-Depth strategy, applying multiple layers of security measures.</w:t>
      </w:r>
    </w:p>
    <w:p>
      <w:pPr>
        <w:spacing w:after="100"/>
      </w:pPr>
      <w:r>
        <w:t xml:space="preserve"/>
      </w:r>
    </w:p>
    <w:p>
      <w:pPr>
        <w:pStyle w:val="Heading2"/>
        <w:spacing w:after="120" w:before="240"/>
      </w:pPr>
      <w:r>
        <w:rPr>
          <w:rFonts w:ascii="Arial" w:cs="Arial" w:eastAsia="Arial" w:hAnsi="Arial"/>
          <w:b/>
          <w:bCs/>
          <w:color w:val="2E75B6"/>
          <w:sz w:val="26"/>
          <w:szCs w:val="26"/>
        </w:rPr>
        <w:t xml:space="preserve">5.1 Immediate Actions (0–30 Days)</w:t>
      </w:r>
    </w:p>
    <w:p>
      <w:pPr>
        <w:spacing w:after="120"/>
      </w:pPr>
      <w:r>
        <w:rPr>
          <w:rFonts w:ascii="Arial" w:cs="Arial" w:eastAsia="Arial" w:hAnsi="Arial"/>
          <w:b/>
          <w:bCs/>
          <w:color w:val="000000"/>
          <w:sz w:val="22"/>
          <w:szCs w:val="22"/>
        </w:rPr>
        <w:t xml:space="preserve">R-01: Implement Network Segmentation (VLAN)</w:t>
      </w:r>
    </w:p>
    <w:p>
      <w:pPr>
        <w:spacing w:after="120"/>
      </w:pPr>
      <w:r>
        <w:rPr>
          <w:rFonts w:ascii="Arial" w:cs="Arial" w:eastAsia="Arial" w:hAnsi="Arial"/>
          <w:color w:val="000000"/>
          <w:sz w:val="22"/>
          <w:szCs w:val="22"/>
        </w:rPr>
        <w:t xml:space="preserve">Split the flat network into separate VLANs for different zones. This prevents lateral movement and contains breaches.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333"/>
        <w:gridCol w:w="2333"/>
        <w:gridCol w:w="2334"/>
      </w:tblGrid>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VLAN</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Segment</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IP Range</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VLAN 10</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Corporate Workstations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192.168.10.0/24</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VLAN 20</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Servers (DMZ)</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192.168.20.0/24</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VLAN 30</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Guest Wi-Fi</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192.168.30.0/24</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VLAN 40</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IoT Devices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192.168.40.0/24</w:t>
            </w:r>
          </w:p>
        </w:tc>
      </w:tr>
    </w:tbl>
    <w:p>
      <w:pPr>
        <w:spacing w:after="100"/>
      </w:pPr>
      <w:r>
        <w:t xml:space="preserve"/>
      </w:r>
    </w:p>
    <w:p>
      <w:pPr>
        <w:spacing w:after="120"/>
      </w:pPr>
      <w:r>
        <w:rPr>
          <w:rFonts w:ascii="Arial" w:cs="Arial" w:eastAsia="Arial" w:hAnsi="Arial"/>
          <w:b/>
          <w:bCs/>
          <w:color w:val="000000"/>
          <w:sz w:val="22"/>
          <w:szCs w:val="22"/>
        </w:rPr>
        <w:t xml:space="preserve">R-02: Change All Default Credentials</w:t>
      </w:r>
    </w:p>
    <w:p>
      <w:pPr>
        <w:pStyle w:val="ListParagraph"/>
        <w:numPr>
          <w:ilvl w:val="0"/>
          <w:numId w:val="2"/>
        </w:numPr>
        <w:spacing w:after="80"/>
      </w:pPr>
      <w:r>
        <w:rPr>
          <w:rFonts w:ascii="Arial" w:cs="Arial" w:eastAsia="Arial" w:hAnsi="Arial"/>
          <w:b w:val="false"/>
          <w:bCs w:val="false"/>
          <w:color w:val="000000"/>
          <w:sz w:val="22"/>
          <w:szCs w:val="22"/>
        </w:rPr>
        <w:t xml:space="preserve">Immediately change all default usernames and passwords on routers, switches, and access points.</w:t>
      </w:r>
    </w:p>
    <w:p>
      <w:pPr>
        <w:pStyle w:val="ListParagraph"/>
        <w:numPr>
          <w:ilvl w:val="0"/>
          <w:numId w:val="2"/>
        </w:numPr>
        <w:spacing w:after="80"/>
      </w:pPr>
      <w:r>
        <w:rPr>
          <w:rFonts w:ascii="Arial" w:cs="Arial" w:eastAsia="Arial" w:hAnsi="Arial"/>
          <w:b w:val="false"/>
          <w:bCs w:val="false"/>
          <w:color w:val="000000"/>
          <w:sz w:val="22"/>
          <w:szCs w:val="22"/>
        </w:rPr>
        <w:t xml:space="preserve">Enforce a password policy: minimum 12 characters, with a mix of uppercase letters, lowercase letters, numbers, and symbols.</w:t>
      </w:r>
    </w:p>
    <w:p>
      <w:pPr>
        <w:pStyle w:val="ListParagraph"/>
        <w:numPr>
          <w:ilvl w:val="0"/>
          <w:numId w:val="2"/>
        </w:numPr>
        <w:spacing w:after="80"/>
      </w:pPr>
      <w:r>
        <w:rPr>
          <w:rFonts w:ascii="Arial" w:cs="Arial" w:eastAsia="Arial" w:hAnsi="Arial"/>
          <w:b w:val="false"/>
          <w:bCs w:val="false"/>
          <w:color w:val="000000"/>
          <w:sz w:val="22"/>
          <w:szCs w:val="22"/>
        </w:rPr>
        <w:t xml:space="preserve">Use a password manager, such as Bitwarden or KeePass, for credential management.</w:t>
      </w:r>
    </w:p>
    <w:p>
      <w:pPr>
        <w:spacing w:after="100"/>
      </w:pPr>
      <w:r>
        <w:t xml:space="preserve"/>
      </w:r>
    </w:p>
    <w:p>
      <w:pPr>
        <w:spacing w:after="120"/>
      </w:pPr>
      <w:r>
        <w:rPr>
          <w:rFonts w:ascii="Arial" w:cs="Arial" w:eastAsia="Arial" w:hAnsi="Arial"/>
          <w:b/>
          <w:bCs/>
          <w:color w:val="000000"/>
          <w:sz w:val="22"/>
          <w:szCs w:val="22"/>
        </w:rPr>
        <w:t xml:space="preserve">R-03: Patch and Update All Systems</w:t>
      </w:r>
    </w:p>
    <w:p>
      <w:pPr>
        <w:pStyle w:val="ListParagraph"/>
        <w:numPr>
          <w:ilvl w:val="0"/>
          <w:numId w:val="2"/>
        </w:numPr>
        <w:spacing w:after="80"/>
      </w:pPr>
      <w:r>
        <w:rPr>
          <w:rFonts w:ascii="Arial" w:cs="Arial" w:eastAsia="Arial" w:hAnsi="Arial"/>
          <w:b w:val="false"/>
          <w:bCs w:val="false"/>
          <w:color w:val="000000"/>
          <w:sz w:val="22"/>
          <w:szCs w:val="22"/>
        </w:rPr>
        <w:t xml:space="preserve">Enable automatic Windows updates on all workstations.</w:t>
      </w:r>
    </w:p>
    <w:p>
      <w:pPr>
        <w:pStyle w:val="ListParagraph"/>
        <w:numPr>
          <w:ilvl w:val="0"/>
          <w:numId w:val="2"/>
        </w:numPr>
        <w:spacing w:after="80"/>
      </w:pPr>
      <w:r>
        <w:rPr>
          <w:rFonts w:ascii="Arial" w:cs="Arial" w:eastAsia="Arial" w:hAnsi="Arial"/>
          <w:b w:val="false"/>
          <w:bCs w:val="false"/>
          <w:color w:val="000000"/>
          <w:sz w:val="22"/>
          <w:szCs w:val="22"/>
        </w:rPr>
        <w:t xml:space="preserve">Apply all pending security patches to servers within 72 hours of release for critical vulnerabilities.</w:t>
      </w:r>
    </w:p>
    <w:p>
      <w:pPr>
        <w:pStyle w:val="ListParagraph"/>
        <w:numPr>
          <w:ilvl w:val="0"/>
          <w:numId w:val="2"/>
        </w:numPr>
        <w:spacing w:after="80"/>
      </w:pPr>
      <w:r>
        <w:rPr>
          <w:rFonts w:ascii="Arial" w:cs="Arial" w:eastAsia="Arial" w:hAnsi="Arial"/>
          <w:b w:val="false"/>
          <w:bCs w:val="false"/>
          <w:color w:val="000000"/>
          <w:sz w:val="22"/>
          <w:szCs w:val="22"/>
        </w:rPr>
        <w:t xml:space="preserve">Establish a monthly patch management schedule with a dedicated IT owner.</w:t>
      </w:r>
    </w:p>
    <w:p>
      <w:pPr>
        <w:spacing w:after="100"/>
      </w:pPr>
      <w:r>
        <w:t xml:space="preserve"/>
      </w:r>
    </w:p>
    <w:p>
      <w:pPr>
        <w:spacing w:after="120"/>
      </w:pPr>
      <w:r>
        <w:rPr>
          <w:rFonts w:ascii="Arial" w:cs="Arial" w:eastAsia="Arial" w:hAnsi="Arial"/>
          <w:b/>
          <w:bCs/>
          <w:color w:val="000000"/>
          <w:sz w:val="22"/>
          <w:szCs w:val="22"/>
        </w:rPr>
        <w:t xml:space="preserve">R-04: Close Unnecessary Ports</w:t>
      </w:r>
    </w:p>
    <w:p>
      <w:pPr>
        <w:pStyle w:val="ListParagraph"/>
        <w:numPr>
          <w:ilvl w:val="0"/>
          <w:numId w:val="2"/>
        </w:numPr>
        <w:spacing w:after="80"/>
      </w:pPr>
      <w:r>
        <w:rPr>
          <w:rFonts w:ascii="Arial" w:cs="Arial" w:eastAsia="Arial" w:hAnsi="Arial"/>
          <w:b w:val="false"/>
          <w:bCs w:val="false"/>
          <w:color w:val="000000"/>
          <w:sz w:val="22"/>
          <w:szCs w:val="22"/>
        </w:rPr>
        <w:t xml:space="preserve">Disable Telnet (23) and replace it with SSH (22) for all remote management.</w:t>
      </w:r>
    </w:p>
    <w:p>
      <w:pPr>
        <w:pStyle w:val="ListParagraph"/>
        <w:numPr>
          <w:ilvl w:val="0"/>
          <w:numId w:val="2"/>
        </w:numPr>
        <w:spacing w:after="80"/>
      </w:pPr>
      <w:r>
        <w:rPr>
          <w:rFonts w:ascii="Arial" w:cs="Arial" w:eastAsia="Arial" w:hAnsi="Arial"/>
          <w:b w:val="false"/>
          <w:bCs w:val="false"/>
          <w:color w:val="000000"/>
          <w:sz w:val="22"/>
          <w:szCs w:val="22"/>
        </w:rPr>
        <w:t xml:space="preserve">Disable FTP (21) and replace it with SFTP (22) or FTPS (990).</w:t>
      </w:r>
    </w:p>
    <w:p>
      <w:pPr>
        <w:pStyle w:val="ListParagraph"/>
        <w:numPr>
          <w:ilvl w:val="0"/>
          <w:numId w:val="2"/>
        </w:numPr>
        <w:spacing w:after="80"/>
      </w:pPr>
      <w:r>
        <w:rPr>
          <w:rFonts w:ascii="Arial" w:cs="Arial" w:eastAsia="Arial" w:hAnsi="Arial"/>
          <w:b w:val="false"/>
          <w:bCs w:val="false"/>
          <w:color w:val="000000"/>
          <w:sz w:val="22"/>
          <w:szCs w:val="22"/>
        </w:rPr>
        <w:t xml:space="preserve">Restrict RDP (3389) — allow only through VPN, never directly from the internet.</w:t>
      </w:r>
    </w:p>
    <w:p>
      <w:pPr>
        <w:pStyle w:val="ListParagraph"/>
        <w:numPr>
          <w:ilvl w:val="0"/>
          <w:numId w:val="2"/>
        </w:numPr>
        <w:spacing w:after="80"/>
      </w:pPr>
      <w:r>
        <w:rPr>
          <w:rFonts w:ascii="Arial" w:cs="Arial" w:eastAsia="Arial" w:hAnsi="Arial"/>
          <w:b w:val="false"/>
          <w:bCs w:val="false"/>
          <w:color w:val="000000"/>
          <w:sz w:val="22"/>
          <w:szCs w:val="22"/>
        </w:rPr>
        <w:t xml:space="preserve">Implement a deny-all firewall rule with explicit allow rules only.</w:t>
      </w:r>
    </w:p>
    <w:p>
      <w:pPr>
        <w:spacing w:after="100"/>
      </w:pPr>
      <w:r>
        <w:t xml:space="preserve"/>
      </w:r>
    </w:p>
    <w:p>
      <w:pPr>
        <w:pStyle w:val="Heading2"/>
        <w:spacing w:after="120" w:before="240"/>
      </w:pPr>
      <w:r>
        <w:rPr>
          <w:rFonts w:ascii="Arial" w:cs="Arial" w:eastAsia="Arial" w:hAnsi="Arial"/>
          <w:b/>
          <w:bCs/>
          <w:color w:val="2E75B6"/>
          <w:sz w:val="26"/>
          <w:szCs w:val="26"/>
        </w:rPr>
        <w:t xml:space="preserve">5.2 Short-Term Actions (30–90 Days)</w:t>
      </w:r>
    </w:p>
    <w:p>
      <w:pPr>
        <w:spacing w:after="120"/>
      </w:pPr>
      <w:r>
        <w:rPr>
          <w:rFonts w:ascii="Arial" w:cs="Arial" w:eastAsia="Arial" w:hAnsi="Arial"/>
          <w:b/>
          <w:bCs/>
          <w:color w:val="000000"/>
          <w:sz w:val="22"/>
          <w:szCs w:val="22"/>
        </w:rPr>
        <w:t xml:space="preserve">R-05: Implement Multi-Factor Authentication (MFA)</w:t>
      </w:r>
    </w:p>
    <w:p>
      <w:pPr>
        <w:pStyle w:val="ListParagraph"/>
        <w:numPr>
          <w:ilvl w:val="0"/>
          <w:numId w:val="2"/>
        </w:numPr>
        <w:spacing w:after="80"/>
      </w:pPr>
      <w:r>
        <w:rPr>
          <w:rFonts w:ascii="Arial" w:cs="Arial" w:eastAsia="Arial" w:hAnsi="Arial"/>
          <w:b w:val="false"/>
          <w:bCs w:val="false"/>
          <w:color w:val="000000"/>
          <w:sz w:val="22"/>
          <w:szCs w:val="22"/>
        </w:rPr>
        <w:t xml:space="preserve">Enable MFA on all user accounts, especially administrator and privileged accounts.</w:t>
      </w:r>
    </w:p>
    <w:p>
      <w:pPr>
        <w:pStyle w:val="ListParagraph"/>
        <w:numPr>
          <w:ilvl w:val="0"/>
          <w:numId w:val="2"/>
        </w:numPr>
        <w:spacing w:after="80"/>
      </w:pPr>
      <w:r>
        <w:rPr>
          <w:rFonts w:ascii="Arial" w:cs="Arial" w:eastAsia="Arial" w:hAnsi="Arial"/>
          <w:b w:val="false"/>
          <w:bCs w:val="false"/>
          <w:color w:val="000000"/>
          <w:sz w:val="22"/>
          <w:szCs w:val="22"/>
        </w:rPr>
        <w:t xml:space="preserve">Recommended solutions: Google Authenticator, Microsoft Authenticator, or hardware tokens (YubiKey).</w:t>
      </w:r>
    </w:p>
    <w:p>
      <w:pPr>
        <w:pStyle w:val="ListParagraph"/>
        <w:numPr>
          <w:ilvl w:val="0"/>
          <w:numId w:val="2"/>
        </w:numPr>
        <w:spacing w:after="80"/>
      </w:pPr>
      <w:r>
        <w:rPr>
          <w:rFonts w:ascii="Arial" w:cs="Arial" w:eastAsia="Arial" w:hAnsi="Arial"/>
          <w:b w:val="false"/>
          <w:bCs w:val="false"/>
          <w:color w:val="000000"/>
          <w:sz w:val="22"/>
          <w:szCs w:val="22"/>
        </w:rPr>
        <w:t xml:space="preserve">Priority: email accounts, VPN access, server logins, and cloud services.</w:t>
      </w:r>
    </w:p>
    <w:p>
      <w:pPr>
        <w:spacing w:after="100"/>
      </w:pPr>
      <w:r>
        <w:t xml:space="preserve"/>
      </w:r>
    </w:p>
    <w:p>
      <w:pPr>
        <w:spacing w:after="120"/>
      </w:pPr>
      <w:r>
        <w:rPr>
          <w:rFonts w:ascii="Arial" w:cs="Arial" w:eastAsia="Arial" w:hAnsi="Arial"/>
          <w:b/>
          <w:bCs/>
          <w:color w:val="000000"/>
          <w:sz w:val="22"/>
          <w:szCs w:val="22"/>
        </w:rPr>
        <w:t xml:space="preserve">R-06: Deploy IDS/IPS Solution</w:t>
      </w:r>
    </w:p>
    <w:p>
      <w:pPr>
        <w:pStyle w:val="ListParagraph"/>
        <w:numPr>
          <w:ilvl w:val="0"/>
          <w:numId w:val="2"/>
        </w:numPr>
        <w:spacing w:after="80"/>
      </w:pPr>
      <w:r>
        <w:rPr>
          <w:rFonts w:ascii="Arial" w:cs="Arial" w:eastAsia="Arial" w:hAnsi="Arial"/>
          <w:b w:val="false"/>
          <w:bCs w:val="false"/>
          <w:color w:val="000000"/>
          <w:sz w:val="22"/>
          <w:szCs w:val="22"/>
        </w:rPr>
        <w:t xml:space="preserve">Install an open-source IDS such as Snort or Suricata on the network perimeter.</w:t>
      </w:r>
    </w:p>
    <w:p>
      <w:pPr>
        <w:pStyle w:val="ListParagraph"/>
        <w:numPr>
          <w:ilvl w:val="0"/>
          <w:numId w:val="2"/>
        </w:numPr>
        <w:spacing w:after="80"/>
      </w:pPr>
      <w:r>
        <w:rPr>
          <w:rFonts w:ascii="Arial" w:cs="Arial" w:eastAsia="Arial" w:hAnsi="Arial"/>
          <w:b w:val="false"/>
          <w:bCs w:val="false"/>
          <w:color w:val="000000"/>
          <w:sz w:val="22"/>
          <w:szCs w:val="22"/>
        </w:rPr>
        <w:t xml:space="preserve">Configure alerting for common attack signatures: port scans, brute force, and SQL injection.</w:t>
      </w:r>
    </w:p>
    <w:p>
      <w:pPr>
        <w:pStyle w:val="ListParagraph"/>
        <w:numPr>
          <w:ilvl w:val="0"/>
          <w:numId w:val="2"/>
        </w:numPr>
        <w:spacing w:after="80"/>
      </w:pPr>
      <w:r>
        <w:rPr>
          <w:rFonts w:ascii="Arial" w:cs="Arial" w:eastAsia="Arial" w:hAnsi="Arial"/>
          <w:b w:val="false"/>
          <w:bCs w:val="false"/>
          <w:color w:val="000000"/>
          <w:sz w:val="22"/>
          <w:szCs w:val="22"/>
        </w:rPr>
        <w:t xml:space="preserve">Consider a SIEM tool such as Wazuh (open-source) for centralized log monitoring.</w:t>
      </w:r>
    </w:p>
    <w:p>
      <w:pPr>
        <w:spacing w:after="100"/>
      </w:pPr>
      <w:r>
        <w:t xml:space="preserve"/>
      </w:r>
    </w:p>
    <w:p>
      <w:pPr>
        <w:spacing w:after="120"/>
      </w:pPr>
      <w:r>
        <w:rPr>
          <w:rFonts w:ascii="Arial" w:cs="Arial" w:eastAsia="Arial" w:hAnsi="Arial"/>
          <w:b/>
          <w:bCs/>
          <w:color w:val="000000"/>
          <w:sz w:val="22"/>
          <w:szCs w:val="22"/>
        </w:rPr>
        <w:t xml:space="preserve">R-07: Enforce HTTPS / TLS Encryption</w:t>
      </w:r>
    </w:p>
    <w:p>
      <w:pPr>
        <w:pStyle w:val="ListParagraph"/>
        <w:numPr>
          <w:ilvl w:val="0"/>
          <w:numId w:val="2"/>
        </w:numPr>
        <w:spacing w:after="80"/>
      </w:pPr>
      <w:r>
        <w:rPr>
          <w:rFonts w:ascii="Arial" w:cs="Arial" w:eastAsia="Arial" w:hAnsi="Arial"/>
          <w:b w:val="false"/>
          <w:bCs w:val="false"/>
          <w:color w:val="000000"/>
          <w:sz w:val="22"/>
          <w:szCs w:val="22"/>
        </w:rPr>
        <w:t xml:space="preserve">Obtain and install SSL/TLS certificates on all web applications (Let's Encrypt provides free certificates).</w:t>
      </w:r>
    </w:p>
    <w:p>
      <w:pPr>
        <w:pStyle w:val="ListParagraph"/>
        <w:numPr>
          <w:ilvl w:val="0"/>
          <w:numId w:val="2"/>
        </w:numPr>
        <w:spacing w:after="80"/>
      </w:pPr>
      <w:r>
        <w:rPr>
          <w:rFonts w:ascii="Arial" w:cs="Arial" w:eastAsia="Arial" w:hAnsi="Arial"/>
          <w:b w:val="false"/>
          <w:bCs w:val="false"/>
          <w:color w:val="000000"/>
          <w:sz w:val="22"/>
          <w:szCs w:val="22"/>
        </w:rPr>
        <w:t xml:space="preserve">Redirect all HTTP traffic to HTTPS using 301 redirects.</w:t>
      </w:r>
    </w:p>
    <w:p>
      <w:pPr>
        <w:pStyle w:val="ListParagraph"/>
        <w:numPr>
          <w:ilvl w:val="0"/>
          <w:numId w:val="2"/>
        </w:numPr>
        <w:spacing w:after="80"/>
      </w:pPr>
      <w:r>
        <w:rPr>
          <w:rFonts w:ascii="Arial" w:cs="Arial" w:eastAsia="Arial" w:hAnsi="Arial"/>
          <w:b w:val="false"/>
          <w:bCs w:val="false"/>
          <w:color w:val="000000"/>
          <w:sz w:val="22"/>
          <w:szCs w:val="22"/>
        </w:rPr>
        <w:t xml:space="preserve">Disable SSL 3.0, TLS 1.0, and TLS 1.1; enable TLS 1.2 and TLS 1.3 only.</w:t>
      </w:r>
    </w:p>
    <w:p>
      <w:pPr>
        <w:spacing w:after="100"/>
      </w:pPr>
      <w:r>
        <w:t xml:space="preserve"/>
      </w:r>
    </w:p>
    <w:p>
      <w:pPr>
        <w:spacing w:after="120"/>
      </w:pPr>
      <w:r>
        <w:rPr>
          <w:rFonts w:ascii="Arial" w:cs="Arial" w:eastAsia="Arial" w:hAnsi="Arial"/>
          <w:b/>
          <w:bCs/>
          <w:color w:val="000000"/>
          <w:sz w:val="22"/>
          <w:szCs w:val="22"/>
        </w:rPr>
        <w:t xml:space="preserve">R-08: Establish Data Backup and Recovery Policy</w:t>
      </w:r>
    </w:p>
    <w:p>
      <w:pPr>
        <w:pStyle w:val="ListParagraph"/>
        <w:numPr>
          <w:ilvl w:val="0"/>
          <w:numId w:val="2"/>
        </w:numPr>
        <w:spacing w:after="80"/>
      </w:pPr>
      <w:r>
        <w:rPr>
          <w:rFonts w:ascii="Arial" w:cs="Arial" w:eastAsia="Arial" w:hAnsi="Arial"/>
          <w:b w:val="false"/>
          <w:bCs w:val="false"/>
          <w:color w:val="000000"/>
          <w:sz w:val="22"/>
          <w:szCs w:val="22"/>
        </w:rPr>
        <w:t xml:space="preserve">Implement the 3-2-1 Backup Rule: 3 copies of data, 2 different storage media, 1 offsite backup.</w:t>
      </w:r>
    </w:p>
    <w:p>
      <w:pPr>
        <w:pStyle w:val="ListParagraph"/>
        <w:numPr>
          <w:ilvl w:val="0"/>
          <w:numId w:val="2"/>
        </w:numPr>
        <w:spacing w:after="80"/>
      </w:pPr>
      <w:r>
        <w:rPr>
          <w:rFonts w:ascii="Arial" w:cs="Arial" w:eastAsia="Arial" w:hAnsi="Arial"/>
          <w:b w:val="false"/>
          <w:bCs w:val="false"/>
          <w:color w:val="000000"/>
          <w:sz w:val="22"/>
          <w:szCs w:val="22"/>
        </w:rPr>
        <w:t xml:space="preserve">Schedule automated daily incremental backups and weekly full backups.</w:t>
      </w:r>
    </w:p>
    <w:p>
      <w:pPr>
        <w:pStyle w:val="ListParagraph"/>
        <w:numPr>
          <w:ilvl w:val="0"/>
          <w:numId w:val="2"/>
        </w:numPr>
        <w:spacing w:after="80"/>
      </w:pPr>
      <w:r>
        <w:rPr>
          <w:rFonts w:ascii="Arial" w:cs="Arial" w:eastAsia="Arial" w:hAnsi="Arial"/>
          <w:b w:val="false"/>
          <w:bCs w:val="false"/>
          <w:color w:val="000000"/>
          <w:sz w:val="22"/>
          <w:szCs w:val="22"/>
        </w:rPr>
        <w:t xml:space="preserve">Test backup restoration monthly to confirm backups are usable.</w:t>
      </w:r>
    </w:p>
    <w:p>
      <w:pPr>
        <w:pStyle w:val="ListParagraph"/>
        <w:numPr>
          <w:ilvl w:val="0"/>
          <w:numId w:val="2"/>
        </w:numPr>
        <w:spacing w:after="80"/>
      </w:pPr>
      <w:r>
        <w:rPr>
          <w:rFonts w:ascii="Arial" w:cs="Arial" w:eastAsia="Arial" w:hAnsi="Arial"/>
          <w:b w:val="false"/>
          <w:bCs w:val="false"/>
          <w:color w:val="000000"/>
          <w:sz w:val="22"/>
          <w:szCs w:val="22"/>
        </w:rPr>
        <w:t xml:space="preserve">Define Recovery Time Objective (RTO) = 4 hours and Recovery Point Objective (RPO) = 24 hours.</w:t>
      </w:r>
    </w:p>
    <w:p>
      <w:pPr>
        <w:spacing w:after="100"/>
      </w:pPr>
      <w:r>
        <w:t xml:space="preserve"/>
      </w:r>
    </w:p>
    <w:p>
      <w:pPr>
        <w:pStyle w:val="Heading2"/>
        <w:spacing w:after="120" w:before="240"/>
      </w:pPr>
      <w:r>
        <w:rPr>
          <w:rFonts w:ascii="Arial" w:cs="Arial" w:eastAsia="Arial" w:hAnsi="Arial"/>
          <w:b/>
          <w:bCs/>
          <w:color w:val="2E75B6"/>
          <w:sz w:val="26"/>
          <w:szCs w:val="26"/>
        </w:rPr>
        <w:t xml:space="preserve">5.3 Long-Term Actions (90+ Days)</w:t>
      </w:r>
    </w:p>
    <w:p>
      <w:pPr>
        <w:spacing w:after="120"/>
      </w:pPr>
      <w:r>
        <w:rPr>
          <w:rFonts w:ascii="Arial" w:cs="Arial" w:eastAsia="Arial" w:hAnsi="Arial"/>
          <w:b/>
          <w:bCs/>
          <w:color w:val="000000"/>
          <w:sz w:val="22"/>
          <w:szCs w:val="22"/>
        </w:rPr>
        <w:t xml:space="preserve">R-09: Employee Cybersecurity Awareness Training</w:t>
      </w:r>
    </w:p>
    <w:p>
      <w:pPr>
        <w:pStyle w:val="ListParagraph"/>
        <w:numPr>
          <w:ilvl w:val="0"/>
          <w:numId w:val="2"/>
        </w:numPr>
        <w:spacing w:after="80"/>
      </w:pPr>
      <w:r>
        <w:rPr>
          <w:rFonts w:ascii="Arial" w:cs="Arial" w:eastAsia="Arial" w:hAnsi="Arial"/>
          <w:b w:val="false"/>
          <w:bCs w:val="false"/>
          <w:color w:val="000000"/>
          <w:sz w:val="22"/>
          <w:szCs w:val="22"/>
        </w:rPr>
        <w:t xml:space="preserve">Conduct mandatory cybersecurity training for all staff at least twice a year.</w:t>
      </w:r>
    </w:p>
    <w:p>
      <w:pPr>
        <w:pStyle w:val="ListParagraph"/>
        <w:numPr>
          <w:ilvl w:val="0"/>
          <w:numId w:val="2"/>
        </w:numPr>
        <w:spacing w:after="80"/>
      </w:pPr>
      <w:r>
        <w:rPr>
          <w:rFonts w:ascii="Arial" w:cs="Arial" w:eastAsia="Arial" w:hAnsi="Arial"/>
          <w:b w:val="false"/>
          <w:bCs w:val="false"/>
          <w:color w:val="000000"/>
          <w:sz w:val="22"/>
          <w:szCs w:val="22"/>
        </w:rPr>
        <w:t xml:space="preserve">Train employees to identify phishing emails, social engineering attempts, and suspicious links.</w:t>
      </w:r>
    </w:p>
    <w:p>
      <w:pPr>
        <w:pStyle w:val="ListParagraph"/>
        <w:numPr>
          <w:ilvl w:val="0"/>
          <w:numId w:val="2"/>
        </w:numPr>
        <w:spacing w:after="80"/>
      </w:pPr>
      <w:r>
        <w:rPr>
          <w:rFonts w:ascii="Arial" w:cs="Arial" w:eastAsia="Arial" w:hAnsi="Arial"/>
          <w:b w:val="false"/>
          <w:bCs w:val="false"/>
          <w:color w:val="000000"/>
          <w:sz w:val="22"/>
          <w:szCs w:val="22"/>
        </w:rPr>
        <w:t xml:space="preserve">Run simulated phishing campaigns to track and improve employee awareness.</w:t>
      </w:r>
    </w:p>
    <w:p>
      <w:pPr>
        <w:spacing w:after="100"/>
      </w:pPr>
      <w:r>
        <w:t xml:space="preserve"/>
      </w:r>
    </w:p>
    <w:p>
      <w:pPr>
        <w:spacing w:after="120"/>
      </w:pPr>
      <w:r>
        <w:rPr>
          <w:rFonts w:ascii="Arial" w:cs="Arial" w:eastAsia="Arial" w:hAnsi="Arial"/>
          <w:b/>
          <w:bCs/>
          <w:color w:val="000000"/>
          <w:sz w:val="22"/>
          <w:szCs w:val="22"/>
        </w:rPr>
        <w:t xml:space="preserve">R-10: Upgrade Wi-Fi Security</w:t>
      </w:r>
    </w:p>
    <w:p>
      <w:pPr>
        <w:pStyle w:val="ListParagraph"/>
        <w:numPr>
          <w:ilvl w:val="0"/>
          <w:numId w:val="2"/>
        </w:numPr>
        <w:spacing w:after="80"/>
      </w:pPr>
      <w:r>
        <w:rPr>
          <w:rFonts w:ascii="Arial" w:cs="Arial" w:eastAsia="Arial" w:hAnsi="Arial"/>
          <w:b w:val="false"/>
          <w:bCs w:val="false"/>
          <w:color w:val="000000"/>
          <w:sz w:val="22"/>
          <w:szCs w:val="22"/>
        </w:rPr>
        <w:t xml:space="preserve">Upgrade all wireless access points to support WPA3 encryption.</w:t>
      </w:r>
    </w:p>
    <w:p>
      <w:pPr>
        <w:pStyle w:val="ListParagraph"/>
        <w:numPr>
          <w:ilvl w:val="0"/>
          <w:numId w:val="2"/>
        </w:numPr>
        <w:spacing w:after="80"/>
      </w:pPr>
      <w:r>
        <w:rPr>
          <w:rFonts w:ascii="Arial" w:cs="Arial" w:eastAsia="Arial" w:hAnsi="Arial"/>
          <w:b w:val="false"/>
          <w:bCs w:val="false"/>
          <w:color w:val="000000"/>
          <w:sz w:val="22"/>
          <w:szCs w:val="22"/>
        </w:rPr>
        <w:t xml:space="preserve">Replace the TKIP cipher with AES-CCMP on all current WPA2 networks.</w:t>
      </w:r>
    </w:p>
    <w:p>
      <w:pPr>
        <w:pStyle w:val="ListParagraph"/>
        <w:numPr>
          <w:ilvl w:val="0"/>
          <w:numId w:val="2"/>
        </w:numPr>
        <w:spacing w:after="80"/>
      </w:pPr>
      <w:r>
        <w:rPr>
          <w:rFonts w:ascii="Arial" w:cs="Arial" w:eastAsia="Arial" w:hAnsi="Arial"/>
          <w:b w:val="false"/>
          <w:bCs w:val="false"/>
          <w:color w:val="000000"/>
          <w:sz w:val="22"/>
          <w:szCs w:val="22"/>
        </w:rPr>
        <w:t xml:space="preserve">Configure separate SSIDs for corporate, guest, and IoT devices with VLAN tagging.</w:t>
      </w:r>
    </w:p>
    <w:p>
      <w:pPr>
        <w:pStyle w:val="ListParagraph"/>
        <w:numPr>
          <w:ilvl w:val="0"/>
          <w:numId w:val="2"/>
        </w:numPr>
        <w:spacing w:after="80"/>
      </w:pPr>
      <w:r>
        <w:rPr>
          <w:rFonts w:ascii="Arial" w:cs="Arial" w:eastAsia="Arial" w:hAnsi="Arial"/>
          <w:b w:val="false"/>
          <w:bCs w:val="false"/>
          <w:color w:val="000000"/>
          <w:sz w:val="22"/>
          <w:szCs w:val="22"/>
        </w:rPr>
        <w:t xml:space="preserve">Enable wireless client isolation on the guest network.</w:t>
      </w:r>
    </w:p>
    <w:p>
      <w:pPr>
        <w:spacing w:after="100"/>
      </w:pPr>
      <w:r>
        <w:t xml:space="preserve"/>
      </w:r>
    </w:p>
    <w:p>
      <w:pPr>
        <w:spacing w:after="120"/>
      </w:pPr>
      <w:r>
        <w:rPr>
          <w:rFonts w:ascii="Arial" w:cs="Arial" w:eastAsia="Arial" w:hAnsi="Arial"/>
          <w:b/>
          <w:bCs/>
          <w:color w:val="000000"/>
          <w:sz w:val="22"/>
          <w:szCs w:val="22"/>
        </w:rPr>
        <w:t xml:space="preserve">R-11: Harden IoT Device Security</w:t>
      </w:r>
    </w:p>
    <w:p>
      <w:pPr>
        <w:pStyle w:val="ListParagraph"/>
        <w:numPr>
          <w:ilvl w:val="0"/>
          <w:numId w:val="2"/>
        </w:numPr>
        <w:spacing w:after="80"/>
      </w:pPr>
      <w:r>
        <w:rPr>
          <w:rFonts w:ascii="Arial" w:cs="Arial" w:eastAsia="Arial" w:hAnsi="Arial"/>
          <w:b w:val="false"/>
          <w:bCs w:val="false"/>
          <w:color w:val="000000"/>
          <w:sz w:val="22"/>
          <w:szCs w:val="22"/>
        </w:rPr>
        <w:t xml:space="preserve">Move all IoT devices (printers, IP cameras) to a dedicated isolated VLAN (VLAN 40).</w:t>
      </w:r>
    </w:p>
    <w:p>
      <w:pPr>
        <w:pStyle w:val="ListParagraph"/>
        <w:numPr>
          <w:ilvl w:val="0"/>
          <w:numId w:val="2"/>
        </w:numPr>
        <w:spacing w:after="80"/>
      </w:pPr>
      <w:r>
        <w:rPr>
          <w:rFonts w:ascii="Arial" w:cs="Arial" w:eastAsia="Arial" w:hAnsi="Arial"/>
          <w:b w:val="false"/>
          <w:bCs w:val="false"/>
          <w:color w:val="000000"/>
          <w:sz w:val="22"/>
          <w:szCs w:val="22"/>
        </w:rPr>
        <w:t xml:space="preserve">Update firmware on all IoT devices to the latest version from the manufacturer.</w:t>
      </w:r>
    </w:p>
    <w:p>
      <w:pPr>
        <w:pStyle w:val="ListParagraph"/>
        <w:numPr>
          <w:ilvl w:val="0"/>
          <w:numId w:val="2"/>
        </w:numPr>
        <w:spacing w:after="80"/>
      </w:pPr>
      <w:r>
        <w:rPr>
          <w:rFonts w:ascii="Arial" w:cs="Arial" w:eastAsia="Arial" w:hAnsi="Arial"/>
          <w:b w:val="false"/>
          <w:bCs w:val="false"/>
          <w:color w:val="000000"/>
          <w:sz w:val="22"/>
          <w:szCs w:val="22"/>
        </w:rPr>
        <w:t xml:space="preserve">Disable UPnP and remote management features on IoT devices unless required.</w:t>
      </w:r>
    </w:p>
    <w:p>
      <w:pPr>
        <w:spacing w:after="100"/>
      </w:pPr>
      <w:r>
        <w:t xml:space="preserve"/>
      </w:r>
    </w:p>
    <w:p>
      <w:pPr>
        <w:spacing w:after="120"/>
      </w:pPr>
      <w:r>
        <w:rPr>
          <w:rFonts w:ascii="Arial" w:cs="Arial" w:eastAsia="Arial" w:hAnsi="Arial"/>
          <w:b/>
          <w:bCs/>
          <w:color w:val="000000"/>
          <w:sz w:val="22"/>
          <w:szCs w:val="22"/>
        </w:rPr>
        <w:t xml:space="preserve">R-12: Develop and Enforce Security Policies</w:t>
      </w:r>
    </w:p>
    <w:p>
      <w:pPr>
        <w:pStyle w:val="ListParagraph"/>
        <w:numPr>
          <w:ilvl w:val="0"/>
          <w:numId w:val="2"/>
        </w:numPr>
        <w:spacing w:after="80"/>
      </w:pPr>
      <w:r>
        <w:rPr>
          <w:rFonts w:ascii="Arial" w:cs="Arial" w:eastAsia="Arial" w:hAnsi="Arial"/>
          <w:b w:val="false"/>
          <w:bCs w:val="false"/>
          <w:color w:val="000000"/>
          <w:sz w:val="22"/>
          <w:szCs w:val="22"/>
        </w:rPr>
        <w:t xml:space="preserve">Create and publish an Acceptable Use Policy (AUP) for all employees to review and sign.</w:t>
      </w:r>
    </w:p>
    <w:p>
      <w:pPr>
        <w:pStyle w:val="ListParagraph"/>
        <w:numPr>
          <w:ilvl w:val="0"/>
          <w:numId w:val="2"/>
        </w:numPr>
        <w:spacing w:after="80"/>
      </w:pPr>
      <w:r>
        <w:rPr>
          <w:rFonts w:ascii="Arial" w:cs="Arial" w:eastAsia="Arial" w:hAnsi="Arial"/>
          <w:b w:val="false"/>
          <w:bCs w:val="false"/>
          <w:color w:val="000000"/>
          <w:sz w:val="22"/>
          <w:szCs w:val="22"/>
        </w:rPr>
        <w:t xml:space="preserve">Implement a formal Incident Response Policy that outlines procedures for security events.</w:t>
      </w:r>
    </w:p>
    <w:p>
      <w:pPr>
        <w:pStyle w:val="ListParagraph"/>
        <w:numPr>
          <w:ilvl w:val="0"/>
          <w:numId w:val="2"/>
        </w:numPr>
        <w:spacing w:after="80"/>
      </w:pPr>
      <w:r>
        <w:rPr>
          <w:rFonts w:ascii="Arial" w:cs="Arial" w:eastAsia="Arial" w:hAnsi="Arial"/>
          <w:b w:val="false"/>
          <w:bCs w:val="false"/>
          <w:color w:val="000000"/>
          <w:sz w:val="22"/>
          <w:szCs w:val="22"/>
        </w:rPr>
        <w:t xml:space="preserve">Conduct quarterly security audits to assess and ensure policy compliance.</w:t>
      </w:r>
    </w:p>
    <w:p>
      <w:pPr>
        <w:spacing w:after="100"/>
      </w:pPr>
      <w:r>
        <w:t xml:space="preserve"/>
      </w:r>
    </w:p>
    <w:p>
      <w:r>
        <w:br w:type="page"/>
      </w:r>
    </w:p>
    <w:p>
      <w:pPr>
        <w:pStyle w:val="Heading1"/>
        <w:pBdr>
          <w:bottom w:val="single" w:color="2E75B6" w:sz="6" w:space="4"/>
        </w:pBdr>
        <w:spacing w:after="160" w:before="360"/>
      </w:pPr>
      <w:r>
        <w:rPr>
          <w:rFonts w:ascii="Arial" w:cs="Arial" w:eastAsia="Arial" w:hAnsi="Arial"/>
          <w:b/>
          <w:bCs/>
          <w:color w:val="1B3A5C"/>
          <w:sz w:val="32"/>
          <w:szCs w:val="32"/>
        </w:rPr>
        <w:t xml:space="preserve">6. Conclusion</w:t>
      </w:r>
    </w:p>
    <w:p>
      <w:pPr>
        <w:spacing w:after="120"/>
      </w:pPr>
      <w:r>
        <w:rPr>
          <w:rFonts w:ascii="Arial" w:cs="Arial" w:eastAsia="Arial" w:hAnsi="Arial"/>
          <w:color w:val="000000"/>
          <w:sz w:val="22"/>
          <w:szCs w:val="22"/>
        </w:rPr>
        <w:t xml:space="preserve">This Network Security Assessment of Axonbloom Solutions identified a total of 14 vulnerabilities across multiple security domains, including network architecture, access control, encryption, device management, and human factors. Of these, 3 are rated Critical, 4 are High, 5 are Medium, and 2 are Low risk.</w:t>
      </w:r>
    </w:p>
    <w:p>
      <w:pPr>
        <w:spacing w:after="100"/>
      </w:pPr>
      <w:r>
        <w:t xml:space="preserve"/>
      </w:r>
    </w:p>
    <w:p>
      <w:pPr>
        <w:spacing w:after="120"/>
      </w:pPr>
      <w:r>
        <w:rPr>
          <w:rFonts w:ascii="Arial" w:cs="Arial" w:eastAsia="Arial" w:hAnsi="Arial"/>
          <w:color w:val="000000"/>
          <w:sz w:val="22"/>
          <w:szCs w:val="22"/>
        </w:rPr>
        <w:t xml:space="preserve">The most urgent concern is the combination of a flat network topology, unpatched systems, and unsecured Wi-Fi. Together, these create a situation where a single successful attack could compromise the entire organization's data and infrastructure. Implementing network segmentation and applying security patches should be the top priorities for Axonbloom Solutions.</w:t>
      </w:r>
    </w:p>
    <w:p>
      <w:pPr>
        <w:spacing w:after="100"/>
      </w:pPr>
      <w:r>
        <w:t xml:space="preserve"/>
      </w:r>
    </w:p>
    <w:p>
      <w:pPr>
        <w:spacing w:after="120"/>
      </w:pPr>
      <w:r>
        <w:rPr>
          <w:rFonts w:ascii="Arial" w:cs="Arial" w:eastAsia="Arial" w:hAnsi="Arial"/>
          <w:color w:val="000000"/>
          <w:sz w:val="22"/>
          <w:szCs w:val="22"/>
        </w:rPr>
        <w:t xml:space="preserve">Many of the identified issues can be resolved at little to no cost using open-source tools, proper configuration, and security policy enforcement. A phased, prioritized approach — as outlined in the recommendations section — will allow the organization to improve its security posture significantly within 90 days.</w:t>
      </w:r>
    </w:p>
    <w:p>
      <w:pPr>
        <w:spacing w:after="100"/>
      </w:pPr>
      <w:r>
        <w:t xml:space="preserve"/>
      </w:r>
    </w:p>
    <w:p>
      <w:pPr>
        <w:spacing w:after="120"/>
      </w:pPr>
      <w:r>
        <w:rPr>
          <w:rFonts w:ascii="Arial" w:cs="Arial" w:eastAsia="Arial" w:hAnsi="Arial"/>
          <w:color w:val="000000"/>
          <w:sz w:val="22"/>
          <w:szCs w:val="22"/>
        </w:rPr>
        <w:t xml:space="preserve">Cybersecurity is not a one-time task but an ongoing process. Regular audits, employee training, and staying current with the evolving threat landscape are all necessary for maintaining a strong security program. A formal security review should be conducted every six months and after any major changes to the network infrastructure.</w:t>
      </w:r>
    </w:p>
    <w:p>
      <w:pPr>
        <w:spacing w:after="100"/>
      </w:pPr>
      <w:r>
        <w:t xml:space="preserve"/>
      </w:r>
    </w:p>
    <w:p>
      <w:pPr>
        <w:pStyle w:val="Heading2"/>
        <w:spacing w:after="120" w:before="240"/>
      </w:pPr>
      <w:r>
        <w:rPr>
          <w:rFonts w:ascii="Arial" w:cs="Arial" w:eastAsia="Arial" w:hAnsi="Arial"/>
          <w:b/>
          <w:bCs/>
          <w:color w:val="2E75B6"/>
          <w:sz w:val="26"/>
          <w:szCs w:val="26"/>
        </w:rPr>
        <w:t xml:space="preserve">6.1 Summary of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600"/>
        <w:gridCol w:w="1700"/>
        <w:gridCol w:w="1460"/>
      </w:tblGrid>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Cost</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R-01</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Network Segmentation (VLANs)</w:t>
            </w:r>
          </w:p>
        </w:tc>
        <w:tc>
          <w:tcPr>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0–30 Days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R-02</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Change All Default Credentials</w:t>
            </w:r>
          </w:p>
        </w:tc>
        <w:tc>
          <w:tcPr>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Immediate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R-03</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Patch and Update All Systems</w:t>
            </w:r>
          </w:p>
        </w:tc>
        <w:tc>
          <w:tcPr>
            <w:tcBorders>
              <w:top w:val="single" w:color="AAAAAA" w:sz="4"/>
              <w:left w:val="single" w:color="AAAAAA" w:sz="4"/>
              <w:bottom w:val="single" w:color="AAAAAA" w:sz="4"/>
              <w:right w:val="single" w:color="AAAAAA" w:sz="4"/>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Critical</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0–30 Days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R-04</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Close Unnecessary Ports</w:t>
            </w:r>
          </w:p>
        </w:tc>
        <w:tc>
          <w:tcPr>
            <w:tcBorders>
              <w:top w:val="single" w:color="AAAAAA" w:sz="4"/>
              <w:left w:val="single" w:color="AAAAAA" w:sz="4"/>
              <w:bottom w:val="single" w:color="AAAAAA" w:sz="4"/>
              <w:right w:val="single" w:color="AAAAAA" w:sz="4"/>
            </w:tcBorders>
            <w:shd w:fill="FF45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0–30 Days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R-05</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MFA</w:t>
            </w:r>
          </w:p>
        </w:tc>
        <w:tc>
          <w:tcPr>
            <w:tcBorders>
              <w:top w:val="single" w:color="AAAAAA" w:sz="4"/>
              <w:left w:val="single" w:color="AAAAAA" w:sz="4"/>
              <w:bottom w:val="single" w:color="AAAAAA" w:sz="4"/>
              <w:right w:val="single" w:color="AAAAAA" w:sz="4"/>
            </w:tcBorders>
            <w:shd w:fill="FF45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30–60 Days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R-06</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 IDS/IPS (Snort / Suricata / Wazuh)</w:t>
            </w:r>
          </w:p>
        </w:tc>
        <w:tc>
          <w:tcPr>
            <w:tcBorders>
              <w:top w:val="single" w:color="AAAAAA" w:sz="4"/>
              <w:left w:val="single" w:color="AAAAAA" w:sz="4"/>
              <w:bottom w:val="single" w:color="AAAAAA" w:sz="4"/>
              <w:right w:val="single" w:color="AAAAAA" w:sz="4"/>
            </w:tcBorders>
            <w:shd w:fill="FF45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30–60 Days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R-07</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Enforce HTTPS / TLS Everywhere</w:t>
            </w:r>
          </w:p>
        </w:tc>
        <w:tc>
          <w:tcPr>
            <w:tcBorders>
              <w:top w:val="single" w:color="AAAAAA" w:sz="4"/>
              <w:left w:val="single" w:color="AAAAAA" w:sz="4"/>
              <w:bottom w:val="single" w:color="AAAAAA" w:sz="4"/>
              <w:right w:val="single" w:color="AAAAAA" w:sz="4"/>
            </w:tcBorders>
            <w:shd w:fill="FFB30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Medium</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30–90 Days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R-08</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Establish Backup &amp; Recovery Policy</w:t>
            </w:r>
          </w:p>
        </w:tc>
        <w:tc>
          <w:tcPr>
            <w:tcBorders>
              <w:top w:val="single" w:color="AAAAAA" w:sz="4"/>
              <w:left w:val="single" w:color="AAAAAA" w:sz="4"/>
              <w:bottom w:val="single" w:color="AAAAAA" w:sz="4"/>
              <w:right w:val="single" w:color="AAAAAA" w:sz="4"/>
            </w:tcBorders>
            <w:shd w:fill="FFB30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Medium</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30–60 Days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R-09</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Employee Cybersecurity Training</w:t>
            </w:r>
          </w:p>
        </w:tc>
        <w:tc>
          <w:tcPr>
            <w:tcBorders>
              <w:top w:val="single" w:color="AAAAAA" w:sz="4"/>
              <w:left w:val="single" w:color="AAAAAA" w:sz="4"/>
              <w:bottom w:val="single" w:color="AAAAAA" w:sz="4"/>
              <w:right w:val="single" w:color="AAAAAA" w:sz="4"/>
            </w:tcBorders>
            <w:shd w:fill="FFB30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Medium</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60–90 Days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R-10</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Upgrade Wi-Fi to WPA3</w:t>
            </w:r>
          </w:p>
        </w:tc>
        <w:tc>
          <w:tcPr>
            <w:tcBorders>
              <w:top w:val="single" w:color="AAAAAA" w:sz="4"/>
              <w:left w:val="single" w:color="AAAAAA" w:sz="4"/>
              <w:bottom w:val="single" w:color="AAAAAA" w:sz="4"/>
              <w:right w:val="single" w:color="AAAAAA" w:sz="4"/>
            </w:tcBorders>
            <w:shd w:fill="FFB30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Medium</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60–90 Days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R-11</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Isolate and Harden IoT Devices</w:t>
            </w:r>
          </w:p>
        </w:tc>
        <w:tc>
          <w:tcPr>
            <w:tcBorders>
              <w:top w:val="single" w:color="AAAAAA" w:sz="4"/>
              <w:left w:val="single" w:color="AAAAAA" w:sz="4"/>
              <w:bottom w:val="single" w:color="AAAAAA" w:sz="4"/>
              <w:right w:val="single" w:color="AAAAAA" w:sz="4"/>
            </w:tcBorders>
            <w:shd w:fill="FFB300"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Medium</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30–60 Days</w:t>
            </w:r>
          </w:p>
        </w:tc>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R-12</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 and Enforce Security Policies</w:t>
            </w:r>
          </w:p>
        </w:tc>
        <w:tc>
          <w:tcPr>
            <w:tcBorders>
              <w:top w:val="single" w:color="AAAAAA" w:sz="4"/>
              <w:left w:val="single" w:color="AAAAAA" w:sz="4"/>
              <w:bottom w:val="single" w:color="AAAAAA" w:sz="4"/>
              <w:right w:val="single" w:color="AAAAAA" w:sz="4"/>
            </w:tcBorders>
            <w:shd w:fill="4CAF5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60–90 Days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Free</w:t>
            </w:r>
          </w:p>
        </w:tc>
      </w:tr>
    </w:tbl>
    <w:p>
      <w:pPr>
        <w:spacing w:after="100"/>
      </w:pPr>
      <w:r>
        <w:t xml:space="preserve"/>
      </w:r>
    </w:p>
    <w:p>
      <w:pPr>
        <w:spacing w:after="100"/>
      </w:pPr>
      <w:r>
        <w:t xml:space="preserve"/>
      </w:r>
    </w:p>
    <w:p>
      <w:pPr>
        <w:pBdr>
          <w:top w:val="single" w:color="2E75B6" w:sz="4" w:space="8"/>
          <w:bottom w:val="single" w:color="2E75B6" w:sz="4" w:space="8"/>
        </w:pBdr>
        <w:spacing w:after="200" w:before="200"/>
        <w:jc w:val="center"/>
      </w:pPr>
      <w:r>
        <w:rPr>
          <w:rFonts w:ascii="Arial" w:cs="Arial" w:eastAsia="Arial" w:hAnsi="Arial"/>
          <w:i/>
          <w:iCs/>
          <w:color w:val="555555"/>
          <w:sz w:val="18"/>
          <w:szCs w:val="18"/>
        </w:rPr>
        <w:t xml:space="preserve">End of Report  |  Prepared by Junior Security Analyst  |  Axonbloom Solutions  |  June 26, 2026</w:t>
      </w:r>
    </w:p>
    <w:p>
      <w:r>
        <w:br w:type="page"/>
      </w:r>
    </w:p>
    <w:p>
      <w:pPr>
        <w:pStyle w:val="Heading1"/>
        <w:pBdr>
          <w:bottom w:val="single" w:color="2E75B6" w:sz="6" w:space="4"/>
        </w:pBdr>
        <w:spacing w:after="160" w:before="360"/>
      </w:pPr>
      <w:r>
        <w:rPr>
          <w:rFonts w:ascii="Arial" w:cs="Arial" w:eastAsia="Arial" w:hAnsi="Arial"/>
          <w:b/>
          <w:bCs/>
          <w:color w:val="1B3A5C"/>
          <w:sz w:val="32"/>
          <w:szCs w:val="32"/>
        </w:rPr>
        <w:t xml:space="preserve">Appendix A: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Borders>
              <w:top w:val="single" w:color="AAAAAA" w:sz="4"/>
              <w:left w:val="single" w:color="AAAAAA" w:sz="4"/>
              <w:bottom w:val="single" w:color="AAAAAA" w:sz="4"/>
              <w:right w:val="single" w:color="AAAAAA" w:sz="4"/>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1B3A5C"/>
                <w:sz w:val="20"/>
                <w:szCs w:val="20"/>
              </w:rPr>
              <w:t xml:space="preserve">CVE</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 Vulnerabilities and Exposures — a public list of known security flaws.</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DMZ</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Demilitarized Zone — an isolated network segment for public-facing servers.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1B3A5C"/>
                <w:sz w:val="20"/>
                <w:szCs w:val="20"/>
              </w:rPr>
              <w:t xml:space="preserve">IDS/IPS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Intrusion Detection/Prevention System — monitors the network for malicious activity.</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MFA</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Multi-Factor Authentication — requires more than one form of identity verification.</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1B3A5C"/>
                <w:sz w:val="20"/>
                <w:szCs w:val="20"/>
              </w:rPr>
              <w:t xml:space="preserve">SIEM</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Security Information and Event Management — centralized log analysis and alerting platform.</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TLS</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Transport Layer Security — a cryptographic protocol for secure internet communications.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1B3A5C"/>
                <w:sz w:val="20"/>
                <w:szCs w:val="20"/>
              </w:rPr>
              <w:t xml:space="preserve">VLAN</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Virtual Local Area Network — logical segmentation of a physical network.</w:t>
            </w:r>
          </w:p>
        </w:tc>
      </w:tr>
      <w:tr>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VPN</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Virtual Private Network — encrypts traffic and provides secure remote access.</w:t>
            </w:r>
          </w:p>
        </w:tc>
      </w:tr>
      <w:tr>
        <w:tc>
          <w:tcPr>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pPr>
              <w:jc w:val="left"/>
            </w:pPr>
            <w:r>
              <w:rPr>
                <w:rFonts w:ascii="Arial" w:cs="Arial" w:eastAsia="Arial" w:hAnsi="Arial"/>
                <w:b/>
                <w:bCs/>
                <w:color w:val="1B3A5C"/>
                <w:sz w:val="20"/>
                <w:szCs w:val="20"/>
              </w:rPr>
              <w:t xml:space="preserve">WPA3</w:t>
            </w:r>
          </w:p>
        </w:tc>
        <w:tc>
          <w:tcPr>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Wi-Fi Protected Access 3 — the latest and most secure wireless encryption standard.</w:t>
            </w:r>
          </w:p>
        </w:tc>
      </w:tr>
    </w:tbl>
    <w:p>
      <w:pPr>
        <w:spacing w:after="100"/>
      </w:pPr>
      <w:r>
        <w:t xml:space="preserve"/>
      </w:r>
    </w:p>
    <w:p>
      <w:pPr>
        <w:pStyle w:val="Heading1"/>
        <w:pBdr>
          <w:bottom w:val="single" w:color="2E75B6" w:sz="6" w:space="4"/>
        </w:pBdr>
        <w:spacing w:after="160" w:before="360"/>
      </w:pPr>
      <w:r>
        <w:rPr>
          <w:rFonts w:ascii="Arial" w:cs="Arial" w:eastAsia="Arial" w:hAnsi="Arial"/>
          <w:b/>
          <w:bCs/>
          <w:color w:val="1B3A5C"/>
          <w:sz w:val="32"/>
          <w:szCs w:val="32"/>
        </w:rPr>
        <w:t xml:space="preserve">Appendix B: References</w:t>
      </w:r>
    </w:p>
    <w:p>
      <w:pPr>
        <w:pStyle w:val="ListParagraph"/>
        <w:numPr>
          <w:ilvl w:val="0"/>
          <w:numId w:val="2"/>
        </w:numPr>
        <w:spacing w:after="80"/>
      </w:pPr>
      <w:r>
        <w:rPr>
          <w:rFonts w:ascii="Arial" w:cs="Arial" w:eastAsia="Arial" w:hAnsi="Arial"/>
          <w:b w:val="false"/>
          <w:bCs w:val="false"/>
          <w:color w:val="000000"/>
          <w:sz w:val="22"/>
          <w:szCs w:val="22"/>
        </w:rPr>
        <w:t xml:space="preserve">NIST Cybersecurity Framework (CSF) 2.0 — https://www.nist.gov/cyberframework</w:t>
      </w:r>
    </w:p>
    <w:p>
      <w:pPr>
        <w:pStyle w:val="ListParagraph"/>
        <w:numPr>
          <w:ilvl w:val="0"/>
          <w:numId w:val="2"/>
        </w:numPr>
        <w:spacing w:after="80"/>
      </w:pPr>
      <w:r>
        <w:rPr>
          <w:rFonts w:ascii="Arial" w:cs="Arial" w:eastAsia="Arial" w:hAnsi="Arial"/>
          <w:b w:val="false"/>
          <w:bCs w:val="false"/>
          <w:color w:val="000000"/>
          <w:sz w:val="22"/>
          <w:szCs w:val="22"/>
        </w:rPr>
        <w:t xml:space="preserve">OWASP Top 10 Security Risks — https://owasp.org/www-project-top-ten/</w:t>
      </w:r>
    </w:p>
    <w:p>
      <w:pPr>
        <w:pStyle w:val="ListParagraph"/>
        <w:numPr>
          <w:ilvl w:val="0"/>
          <w:numId w:val="2"/>
        </w:numPr>
        <w:spacing w:after="80"/>
      </w:pPr>
      <w:r>
        <w:rPr>
          <w:rFonts w:ascii="Arial" w:cs="Arial" w:eastAsia="Arial" w:hAnsi="Arial"/>
          <w:b w:val="false"/>
          <w:bCs w:val="false"/>
          <w:color w:val="000000"/>
          <w:sz w:val="22"/>
          <w:szCs w:val="22"/>
        </w:rPr>
        <w:t xml:space="preserve">Verizon Data Breach Investigations Report 2024 — https://www.verizon.com/dbir/</w:t>
      </w:r>
    </w:p>
    <w:p>
      <w:pPr>
        <w:pStyle w:val="ListParagraph"/>
        <w:numPr>
          <w:ilvl w:val="0"/>
          <w:numId w:val="2"/>
        </w:numPr>
        <w:spacing w:after="80"/>
      </w:pPr>
      <w:r>
        <w:rPr>
          <w:rFonts w:ascii="Arial" w:cs="Arial" w:eastAsia="Arial" w:hAnsi="Arial"/>
          <w:b w:val="false"/>
          <w:bCs w:val="false"/>
          <w:color w:val="000000"/>
          <w:sz w:val="22"/>
          <w:szCs w:val="22"/>
        </w:rPr>
        <w:t xml:space="preserve">CIS Controls v8 — https://www.cisecurity.org/</w:t>
      </w:r>
    </w:p>
    <w:p>
      <w:pPr>
        <w:pStyle w:val="ListParagraph"/>
        <w:numPr>
          <w:ilvl w:val="0"/>
          <w:numId w:val="2"/>
        </w:numPr>
        <w:spacing w:after="80"/>
      </w:pPr>
      <w:r>
        <w:rPr>
          <w:rFonts w:ascii="Arial" w:cs="Arial" w:eastAsia="Arial" w:hAnsi="Arial"/>
          <w:b w:val="false"/>
          <w:bCs w:val="false"/>
          <w:color w:val="000000"/>
          <w:sz w:val="22"/>
          <w:szCs w:val="22"/>
        </w:rPr>
        <w:t xml:space="preserve">India IT Act, 2000 and IT (Amendment) Act, 2008 — https://meity.gov.in/</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00"/>
    </w:pPr>
    <w:r>
      <w:rPr>
        <w:rFonts w:ascii="Arial" w:cs="Arial" w:eastAsia="Arial" w:hAnsi="Arial"/>
        <w:color w:val="777777"/>
        <w:sz w:val="18"/>
        <w:szCs w:val="18"/>
      </w:rPr>
      <w:t xml:space="preserve">Confidential  |  Prepared by: Junior Security Analyst  |  Page </w:t>
    </w:r>
    <w:r>
      <w:rPr>
        <w:rFonts w:ascii="Arial" w:cs="Arial" w:eastAsia="Arial" w:hAnsi="Arial"/>
        <w:color w:val="777777"/>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jc w:val="right"/>
    </w:pPr>
    <w:r>
      <w:rPr>
        <w:rFonts w:ascii="Arial" w:cs="Arial" w:eastAsia="Arial" w:hAnsi="Arial"/>
        <w:color w:val="777777"/>
        <w:sz w:val="18"/>
        <w:szCs w:val="18"/>
      </w:rPr>
      <w:t xml:space="preserve">Network Security Assessment Report  |  Axonbloom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2026-06-28T14:43:47.462Z</dcterms:created>
  <dcterms:modified xsi:type="dcterms:W3CDTF">2026-06-28T14:43:47.474Z</dcterms:modified>
</cp:coreProperties>
</file>

<file path=docProps/custom.xml><?xml version="1.0" encoding="utf-8"?>
<Properties xmlns="http://schemas.openxmlformats.org/officeDocument/2006/custom-properties" xmlns:vt="http://schemas.openxmlformats.org/officeDocument/2006/docPropsVTypes"/>
</file>