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SAAR</w:t>
        <w:br/>
        <w:t>Technical Design Specification v1.0</w:t>
      </w:r>
    </w:p>
    <w:p>
      <w:pPr>
        <w:jc w:val="center"/>
      </w:pPr>
      <w:r>
        <w:rPr>
          <w:i/>
        </w:rPr>
        <w:t>Implementation blueprint: architecture → database → APIs → events → AI → security → CI/CD</w:t>
      </w:r>
    </w:p>
    <w:p>
      <w:pPr>
        <w:jc w:val="center"/>
      </w:pPr>
      <w:r>
        <w:rPr>
          <w:b/>
        </w:rPr>
        <w:t>Co-founder: Sujal Kumar  |  Strategic / Technical M.D.: GPT  |  Status: Draft for implementation</w:t>
      </w:r>
    </w:p>
    <w:p>
      <w:pPr>
        <w:pStyle w:val="Heading1"/>
      </w:pPr>
      <w:r>
        <w:t>1. Purpose</w:t>
      </w:r>
    </w:p>
    <w:p>
      <w:r>
        <w:t>This specification converts the SAAR Product Requirements Document into an implementation-level technical blueprint. "</w:t>
        <w:br/>
        <w:t>"It is intentionally opinionated: the first release should be modular, secure, observable, testable and capable of evolving from an MVP into a multi-region consumer product without rewriting its core domain model.</w:t>
      </w:r>
    </w:p>
    <w:p>
      <w:r>
        <w:t>Primary product loop:</w:t>
      </w:r>
    </w:p>
    <w:p>
      <w:pPr>
        <w:pStyle w:val="ListBullet"/>
      </w:pPr>
      <w:r>
        <w:t>Current You → Desired You → Gap → Action → Behavior → Evidence → Insight → Adaptation → Repeat.</w:t>
      </w:r>
    </w:p>
    <w:p>
      <w:pPr>
        <w:pStyle w:val="ListBullet"/>
      </w:pPr>
      <w:r>
        <w:t>SAAR is not a generic task manager. The technical architecture must preserve longitudinal behavioral context and turn it into explainable, bounded interventions.</w:t>
      </w:r>
    </w:p>
    <w:p>
      <w:pPr>
        <w:pStyle w:val="ListBullet"/>
      </w:pPr>
      <w:r>
        <w:t>AI is an orchestration layer over trusted application data—not the source of truth.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Modular monolith first: keep domain boundaries strict while avoiding premature microservice complexity.</w:t>
      </w:r>
    </w:p>
    <w:p>
      <w:pPr>
        <w:pStyle w:val="ListBullet"/>
      </w:pPr>
      <w:r>
        <w:t>API-first: mobile/web clients consume stable versioned contracts.</w:t>
      </w:r>
    </w:p>
    <w:p>
      <w:pPr>
        <w:pStyle w:val="ListBullet"/>
      </w:pPr>
      <w:r>
        <w:t>PostgreSQL is the system of record; Redis is acceleration/state, never authoritative business storage.</w:t>
      </w:r>
    </w:p>
    <w:p>
      <w:pPr>
        <w:pStyle w:val="ListBullet"/>
      </w:pPr>
      <w:r>
        <w:t>Event-driven side effects: reminders, analytics, AI analysis and weekly reports are asynchronous.</w:t>
      </w:r>
    </w:p>
    <w:p>
      <w:pPr>
        <w:pStyle w:val="ListBullet"/>
      </w:pPr>
      <w:r>
        <w:t>AI never mutates critical user state directly. It proposes actions; policy + domain services validate and commit them.</w:t>
      </w:r>
    </w:p>
    <w:p>
      <w:pPr>
        <w:pStyle w:val="ListBullet"/>
      </w:pPr>
      <w:r>
        <w:t>Privacy by design: collect the minimum data necessary, make sensitive features opt-in, support export/delete.</w:t>
      </w:r>
    </w:p>
    <w:p>
      <w:pPr>
        <w:pStyle w:val="ListBullet"/>
      </w:pPr>
      <w:r>
        <w:t>Every important behavioral event is timestamped and attributable to a device/session/source.</w:t>
      </w:r>
    </w:p>
    <w:p>
      <w:pPr>
        <w:pStyle w:val="ListBullet"/>
      </w:pPr>
      <w:r>
        <w:t>Observability is a feature: every workflow must be diagnosable with correlation IDs.</w:t>
      </w:r>
    </w:p>
    <w:p>
      <w:pPr>
        <w:pStyle w:val="ListBullet"/>
      </w:pPr>
      <w:r>
        <w:t>Feature flags protect risky releases and permit controlled experiments.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r_td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— Recommended SAAR logical architecture.</w:t>
      </w:r>
    </w:p>
    <w:p>
      <w:pPr>
        <w:pStyle w:val="Heading1"/>
      </w:pPr>
      <w:r>
        <w:t>3. Recommended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Recommended choice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r>
              <w:t>Mobile</w:t>
            </w:r>
          </w:p>
        </w:tc>
        <w:tc>
          <w:tcPr>
            <w:tcW w:type="dxa" w:w="3408"/>
            <w:vAlign w:val="top"/>
          </w:tcPr>
          <w:p>
            <w:r>
              <w:t>React Native + Expo</w:t>
            </w:r>
          </w:p>
        </w:tc>
        <w:tc>
          <w:tcPr>
            <w:tcW w:type="dxa" w:w="3408"/>
            <w:vAlign w:val="top"/>
          </w:tcPr>
          <w:p>
            <w:r>
              <w:t>Fast cross-platform iteration; native capabilities for notifications, biometrics and sensors.</w:t>
            </w:r>
          </w:p>
        </w:tc>
      </w:tr>
      <w:tr>
        <w:tc>
          <w:tcPr>
            <w:tcW w:type="dxa" w:w="3408"/>
            <w:vAlign w:val="top"/>
          </w:tcPr>
          <w:p>
            <w:r>
              <w:t>Web/Admin</w:t>
            </w:r>
          </w:p>
        </w:tc>
        <w:tc>
          <w:tcPr>
            <w:tcW w:type="dxa" w:w="3408"/>
            <w:vAlign w:val="top"/>
          </w:tcPr>
          <w:p>
            <w:r>
              <w:t>Next.js</w:t>
            </w:r>
          </w:p>
        </w:tc>
        <w:tc>
          <w:tcPr>
            <w:tcW w:type="dxa" w:w="3408"/>
            <w:vAlign w:val="top"/>
          </w:tcPr>
          <w:p>
            <w:r>
              <w:t>Marketing site, account/settings, internal operations and future web client.</w:t>
            </w:r>
          </w:p>
        </w:tc>
      </w:tr>
      <w:tr>
        <w:tc>
          <w:tcPr>
            <w:tcW w:type="dxa" w:w="3408"/>
            <w:vAlign w:val="top"/>
          </w:tcPr>
          <w:p>
            <w:r>
              <w:t>Backend</w:t>
            </w:r>
          </w:p>
        </w:tc>
        <w:tc>
          <w:tcPr>
            <w:tcW w:type="dxa" w:w="3408"/>
            <w:vAlign w:val="top"/>
          </w:tcPr>
          <w:p>
            <w:r>
              <w:t>NestJS + TypeScript</w:t>
            </w:r>
          </w:p>
        </w:tc>
        <w:tc>
          <w:tcPr>
            <w:tcW w:type="dxa" w:w="3408"/>
            <w:vAlign w:val="top"/>
          </w:tcPr>
          <w:p>
            <w:r>
              <w:t>Strong modular architecture, DI, validation, guards, background integrations.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Database</w:t>
            </w:r>
          </w:p>
        </w:tc>
        <w:tc>
          <w:tcPr>
            <w:tcW w:type="dxa" w:w="3408"/>
            <w:vAlign w:val="top"/>
          </w:tcPr>
          <w:p>
            <w:r>
              <w:t>PostgreSQL</w:t>
            </w:r>
          </w:p>
        </w:tc>
        <w:tc>
          <w:tcPr>
            <w:tcW w:type="dxa" w:w="3408"/>
            <w:vAlign w:val="top"/>
          </w:tcPr>
          <w:p>
            <w:r>
              <w:t>Transactional integrity, JSONB where useful, mature indexing and analytics support.</w:t>
            </w:r>
          </w:p>
        </w:tc>
      </w:tr>
      <w:tr>
        <w:tc>
          <w:tcPr>
            <w:tcW w:type="dxa" w:w="3408"/>
            <w:vAlign w:val="top"/>
          </w:tcPr>
          <w:p>
            <w:r>
              <w:t>ORM</w:t>
            </w:r>
          </w:p>
        </w:tc>
        <w:tc>
          <w:tcPr>
            <w:tcW w:type="dxa" w:w="3408"/>
            <w:vAlign w:val="top"/>
          </w:tcPr>
          <w:p>
            <w:r>
              <w:t>Prisma</w:t>
            </w:r>
          </w:p>
        </w:tc>
        <w:tc>
          <w:tcPr>
            <w:tcW w:type="dxa" w:w="3408"/>
            <w:vAlign w:val="top"/>
          </w:tcPr>
          <w:p>
            <w:r>
              <w:t>Fast developer workflow and typed schema access; raw SQL allowed for tuned queries.</w:t>
            </w:r>
          </w:p>
        </w:tc>
      </w:tr>
      <w:tr>
        <w:tc>
          <w:tcPr>
            <w:tcW w:type="dxa" w:w="3408"/>
            <w:vAlign w:val="top"/>
          </w:tcPr>
          <w:p>
            <w:r>
              <w:t>Cache/Jobs</w:t>
            </w:r>
          </w:p>
        </w:tc>
        <w:tc>
          <w:tcPr>
            <w:tcW w:type="dxa" w:w="3408"/>
            <w:vAlign w:val="top"/>
          </w:tcPr>
          <w:p>
            <w:r>
              <w:t>Redis + BullMQ</w:t>
            </w:r>
          </w:p>
        </w:tc>
        <w:tc>
          <w:tcPr>
            <w:tcW w:type="dxa" w:w="3408"/>
            <w:vAlign w:val="top"/>
          </w:tcPr>
          <w:p>
            <w:r>
              <w:t>Rate limits, short-lived cache, delayed jobs, queues.</w:t>
            </w:r>
          </w:p>
        </w:tc>
      </w:tr>
      <w:tr>
        <w:tc>
          <w:tcPr>
            <w:tcW w:type="dxa" w:w="3408"/>
            <w:vAlign w:val="top"/>
          </w:tcPr>
          <w:p>
            <w:r>
              <w:t>Object storage</w:t>
            </w:r>
          </w:p>
        </w:tc>
        <w:tc>
          <w:tcPr>
            <w:tcW w:type="dxa" w:w="3408"/>
            <w:vAlign w:val="top"/>
          </w:tcPr>
          <w:p>
            <w:r>
              <w:t>S3-compatible storage</w:t>
            </w:r>
          </w:p>
        </w:tc>
        <w:tc>
          <w:tcPr>
            <w:tcW w:type="dxa" w:w="3408"/>
            <w:vAlign w:val="top"/>
          </w:tcPr>
          <w:p>
            <w:r>
              <w:t>Encrypted attachments/media with signed URLs.</w:t>
            </w:r>
          </w:p>
        </w:tc>
      </w:tr>
      <w:tr>
        <w:tc>
          <w:tcPr>
            <w:tcW w:type="dxa" w:w="3408"/>
            <w:vAlign w:val="top"/>
          </w:tcPr>
          <w:p>
            <w:r>
              <w:t>Auth</w:t>
            </w:r>
          </w:p>
        </w:tc>
        <w:tc>
          <w:tcPr>
            <w:tcW w:type="dxa" w:w="3408"/>
            <w:vAlign w:val="top"/>
          </w:tcPr>
          <w:p>
            <w:r>
              <w:t>OIDC/OAuth + email/password</w:t>
            </w:r>
          </w:p>
        </w:tc>
        <w:tc>
          <w:tcPr>
            <w:tcW w:type="dxa" w:w="3408"/>
            <w:vAlign w:val="top"/>
          </w:tcPr>
          <w:p>
            <w:r>
              <w:t>Flexible sign-in with MFA/passkeys later; server-side authorization.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AI gateway</w:t>
            </w:r>
          </w:p>
        </w:tc>
        <w:tc>
          <w:tcPr>
            <w:tcW w:type="dxa" w:w="3408"/>
            <w:vAlign w:val="top"/>
          </w:tcPr>
          <w:p>
            <w:r>
              <w:t>Provider-agnostic internal adapter</w:t>
            </w:r>
          </w:p>
        </w:tc>
        <w:tc>
          <w:tcPr>
            <w:tcW w:type="dxa" w:w="3408"/>
            <w:vAlign w:val="top"/>
          </w:tcPr>
          <w:p>
            <w:r>
              <w:t>Avoid hard coupling to one model vendor.</w:t>
            </w:r>
          </w:p>
        </w:tc>
      </w:tr>
      <w:tr>
        <w:tc>
          <w:tcPr>
            <w:tcW w:type="dxa" w:w="3408"/>
            <w:vAlign w:val="top"/>
          </w:tcPr>
          <w:p>
            <w:r>
              <w:t>Observability</w:t>
            </w:r>
          </w:p>
        </w:tc>
        <w:tc>
          <w:tcPr>
            <w:tcW w:type="dxa" w:w="3408"/>
            <w:vAlign w:val="top"/>
          </w:tcPr>
          <w:p>
            <w:r>
              <w:t>OpenTelemetry + structured logs</w:t>
            </w:r>
          </w:p>
        </w:tc>
        <w:tc>
          <w:tcPr>
            <w:tcW w:type="dxa" w:w="3408"/>
            <w:vAlign w:val="top"/>
          </w:tcPr>
          <w:p>
            <w:r>
              <w:t>Trace requests and asynchronous workflows end-to-end.</w:t>
            </w:r>
          </w:p>
        </w:tc>
      </w:tr>
      <w:tr>
        <w:tc>
          <w:tcPr>
            <w:tcW w:type="dxa" w:w="3408"/>
            <w:vAlign w:val="top"/>
          </w:tcPr>
          <w:p>
            <w:r>
              <w:t>CI/CD</w:t>
            </w:r>
          </w:p>
        </w:tc>
        <w:tc>
          <w:tcPr>
            <w:tcW w:type="dxa" w:w="3408"/>
            <w:vAlign w:val="top"/>
          </w:tcPr>
          <w:p>
            <w:r>
              <w:t>GitHub Actions + preview/staging/prod</w:t>
            </w:r>
          </w:p>
        </w:tc>
        <w:tc>
          <w:tcPr>
            <w:tcW w:type="dxa" w:w="3408"/>
            <w:vAlign w:val="top"/>
          </w:tcPr>
          <w:p>
            <w:r>
              <w:t>Branch protection, automated checks and controlled releases.</w:t>
            </w:r>
          </w:p>
        </w:tc>
      </w:tr>
    </w:tbl>
    <w:p>
      <w:pPr>
        <w:pStyle w:val="Heading1"/>
      </w:pPr>
      <w:r>
        <w:t>4. Repository / Monorepo Structure</w:t>
      </w:r>
    </w:p>
    <w:p>
      <w:r>
        <w:rPr>
          <w:rFonts w:ascii="Consolas" w:hAnsi="Consolas"/>
          <w:sz w:val="17"/>
        </w:rPr>
        <w:t>saar/</w:t>
        <w:br/>
        <w:t>├─ apps/</w:t>
        <w:br/>
        <w:t>│  ├─ mobile/                 # React Native / Expo client</w:t>
        <w:br/>
        <w:t>│  ├─ web/                    # Next.js marketing + authenticated web</w:t>
        <w:br/>
        <w:t>│  └─ api/                    # NestJS application</w:t>
        <w:br/>
        <w:t>├─ packages/</w:t>
        <w:br/>
        <w:t>│  ├─ contracts/              # OpenAPI-generated types / DTO contracts</w:t>
        <w:br/>
        <w:t>│  ├─ domain/                 # Pure domain types, rules, scoring</w:t>
        <w:br/>
        <w:t>│  ├─ config/                 # Typed environment/config package</w:t>
        <w:br/>
        <w:t>│  ├─ ui/                     # Shared design system where applicable</w:t>
        <w:br/>
        <w:t>│  ├─ analytics/              # Event names + schemas</w:t>
        <w:br/>
        <w:t>│  └─ ai-core/                # Prompt templates, tool schemas, AI adapters</w:t>
        <w:br/>
        <w:t>├─ infra/</w:t>
        <w:br/>
        <w:t>│  ├─ docker/</w:t>
        <w:br/>
        <w:t>│  ├─ terraform/              # Optional after MVP infrastructure stabilizes</w:t>
        <w:br/>
        <w:t>│  └─ scripts/</w:t>
        <w:br/>
        <w:t>├─ prisma/</w:t>
        <w:br/>
        <w:t>│  ├─ schema.prisma</w:t>
        <w:br/>
        <w:t>│  ├─ migrations/</w:t>
        <w:br/>
        <w:t>│  └─ seed/</w:t>
        <w:br/>
        <w:t>├─ docs/</w:t>
        <w:br/>
        <w:t>│  ├─ adr/</w:t>
        <w:br/>
        <w:t>│  ├─ api/</w:t>
        <w:br/>
        <w:t>│  ├─ security/</w:t>
        <w:br/>
        <w:t>│  └─ runbooks/</w:t>
        <w:br/>
        <w:t>├─ .github/workflows/</w:t>
        <w:br/>
        <w:t>├─ turbo.json</w:t>
        <w:br/>
        <w:t>└─ package.json</w:t>
        <w:br/>
      </w:r>
    </w:p>
    <w:p>
      <w:pPr>
        <w:pStyle w:val="Heading1"/>
      </w:pPr>
      <w:r>
        <w:t>5. Domain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Owns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Key rule</w:t>
            </w:r>
          </w:p>
        </w:tc>
      </w:tr>
      <w:tr>
        <w:tc>
          <w:tcPr>
            <w:tcW w:type="dxa" w:w="3408"/>
            <w:vAlign w:val="top"/>
          </w:tcPr>
          <w:p>
            <w:r>
              <w:t>Identity</w:t>
            </w:r>
          </w:p>
        </w:tc>
        <w:tc>
          <w:tcPr>
            <w:tcW w:type="dxa" w:w="3408"/>
            <w:vAlign w:val="top"/>
          </w:tcPr>
          <w:p>
            <w:r>
              <w:t>users, sessions, credentials, devices</w:t>
            </w:r>
          </w:p>
        </w:tc>
        <w:tc>
          <w:tcPr>
            <w:tcW w:type="dxa" w:w="3408"/>
            <w:vAlign w:val="top"/>
          </w:tcPr>
          <w:p>
            <w:r>
              <w:t>Authentication is separate from authorization.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Profile</w:t>
            </w:r>
          </w:p>
        </w:tc>
        <w:tc>
          <w:tcPr>
            <w:tcW w:type="dxa" w:w="3408"/>
            <w:vAlign w:val="top"/>
          </w:tcPr>
          <w:p>
            <w:r>
              <w:t>preferences, timezone, locale, notification settings</w:t>
            </w:r>
          </w:p>
        </w:tc>
        <w:tc>
          <w:tcPr>
            <w:tcW w:type="dxa" w:w="3408"/>
            <w:vAlign w:val="top"/>
          </w:tcPr>
          <w:p>
            <w:r>
              <w:t>User controls what is collected and used.</w:t>
            </w:r>
          </w:p>
        </w:tc>
      </w:tr>
      <w:tr>
        <w:tc>
          <w:tcPr>
            <w:tcW w:type="dxa" w:w="3408"/>
            <w:vAlign w:val="top"/>
          </w:tcPr>
          <w:p>
            <w:r>
              <w:t>Future Self</w:t>
            </w:r>
          </w:p>
        </w:tc>
        <w:tc>
          <w:tcPr>
            <w:tcW w:type="dxa" w:w="3408"/>
            <w:vAlign w:val="top"/>
          </w:tcPr>
          <w:p>
            <w:r>
              <w:t>vision, life areas, targets, values</w:t>
            </w:r>
          </w:p>
        </w:tc>
        <w:tc>
          <w:tcPr>
            <w:tcW w:type="dxa" w:w="3408"/>
            <w:vAlign w:val="top"/>
          </w:tcPr>
          <w:p>
            <w:r>
              <w:t>Desired state must be measurable where possible.</w:t>
            </w:r>
          </w:p>
        </w:tc>
      </w:tr>
      <w:tr>
        <w:tc>
          <w:tcPr>
            <w:tcW w:type="dxa" w:w="3408"/>
            <w:vAlign w:val="top"/>
          </w:tcPr>
          <w:p>
            <w:r>
              <w:t>Goals</w:t>
            </w:r>
          </w:p>
        </w:tc>
        <w:tc>
          <w:tcPr>
            <w:tcW w:type="dxa" w:w="3408"/>
            <w:vAlign w:val="top"/>
          </w:tcPr>
          <w:p>
            <w:r>
              <w:t>goals, milestones, metrics</w:t>
            </w:r>
          </w:p>
        </w:tc>
        <w:tc>
          <w:tcPr>
            <w:tcW w:type="dxa" w:w="3408"/>
            <w:vAlign w:val="top"/>
          </w:tcPr>
          <w:p>
            <w:r>
              <w:t>Goals have lifecycle and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t>Planning</w:t>
            </w:r>
          </w:p>
        </w:tc>
        <w:tc>
          <w:tcPr>
            <w:tcW w:type="dxa" w:w="3408"/>
            <w:vAlign w:val="top"/>
          </w:tcPr>
          <w:p>
            <w:r>
              <w:t>tasks, routines, schedules, time blocks</w:t>
            </w:r>
          </w:p>
        </w:tc>
        <w:tc>
          <w:tcPr>
            <w:tcW w:type="dxa" w:w="3408"/>
            <w:vAlign w:val="top"/>
          </w:tcPr>
          <w:p>
            <w:r>
              <w:t>Planner is not the source of truth for historical behavior.</w:t>
            </w:r>
          </w:p>
        </w:tc>
      </w:tr>
      <w:tr>
        <w:tc>
          <w:tcPr>
            <w:tcW w:type="dxa" w:w="3408"/>
            <w:vAlign w:val="top"/>
          </w:tcPr>
          <w:p>
            <w:r>
              <w:t>Behavior</w:t>
            </w:r>
          </w:p>
        </w:tc>
        <w:tc>
          <w:tcPr>
            <w:tcW w:type="dxa" w:w="3408"/>
            <w:vAlign w:val="top"/>
          </w:tcPr>
          <w:p>
            <w:r>
              <w:t>events, completions, skips, snoozes, interventions</w:t>
            </w:r>
          </w:p>
        </w:tc>
        <w:tc>
          <w:tcPr>
            <w:tcW w:type="dxa" w:w="3408"/>
            <w:vAlign w:val="top"/>
          </w:tcPr>
          <w:p>
            <w:r>
              <w:t>Immutable event history; corrections are compensating events.</w:t>
            </w:r>
          </w:p>
        </w:tc>
      </w:tr>
      <w:tr>
        <w:tc>
          <w:tcPr>
            <w:tcW w:type="dxa" w:w="3408"/>
            <w:vAlign w:val="top"/>
          </w:tcPr>
          <w:p>
            <w:r>
              <w:t>Growth Engine</w:t>
            </w:r>
          </w:p>
        </w:tc>
        <w:tc>
          <w:tcPr>
            <w:tcW w:type="dxa" w:w="3408"/>
            <w:vAlign w:val="top"/>
          </w:tcPr>
          <w:p>
            <w:r>
              <w:t>scores, gaps, recommendations, experiments</w:t>
            </w:r>
          </w:p>
        </w:tc>
        <w:tc>
          <w:tcPr>
            <w:tcW w:type="dxa" w:w="3408"/>
            <w:vAlign w:val="top"/>
          </w:tcPr>
          <w:p>
            <w:r>
              <w:t>Recommendations are explainable and versioned.</w:t>
            </w:r>
          </w:p>
        </w:tc>
      </w:tr>
      <w:tr>
        <w:tc>
          <w:tcPr>
            <w:tcW w:type="dxa" w:w="3408"/>
            <w:vAlign w:val="top"/>
          </w:tcPr>
          <w:p>
            <w:r>
              <w:t>Daily Growth</w:t>
            </w:r>
          </w:p>
        </w:tc>
        <w:tc>
          <w:tcPr>
            <w:tcW w:type="dxa" w:w="3408"/>
            <w:vAlign w:val="top"/>
          </w:tcPr>
          <w:p>
            <w:r>
              <w:t>check-ins, daily review, reflection</w:t>
            </w:r>
          </w:p>
        </w:tc>
        <w:tc>
          <w:tcPr>
            <w:tcW w:type="dxa" w:w="3408"/>
            <w:vAlign w:val="top"/>
          </w:tcPr>
          <w:p>
            <w:r>
              <w:t>User-owned reflections; sensitive content needs strict access control.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Companion</w:t>
            </w:r>
          </w:p>
        </w:tc>
        <w:tc>
          <w:tcPr>
            <w:tcW w:type="dxa" w:w="3408"/>
            <w:vAlign w:val="top"/>
          </w:tcPr>
          <w:p>
            <w:r>
              <w:t>conversations, summaries, approved memories</w:t>
            </w:r>
          </w:p>
        </w:tc>
        <w:tc>
          <w:tcPr>
            <w:tcW w:type="dxa" w:w="3408"/>
            <w:vAlign w:val="top"/>
          </w:tcPr>
          <w:p>
            <w:r>
              <w:t>AI context is scoped; no unrestricted database access.</w:t>
            </w:r>
          </w:p>
        </w:tc>
      </w:tr>
      <w:tr>
        <w:tc>
          <w:tcPr>
            <w:tcW w:type="dxa" w:w="3408"/>
            <w:vAlign w:val="top"/>
          </w:tcPr>
          <w:p>
            <w:r>
              <w:t>Notifications</w:t>
            </w:r>
          </w:p>
        </w:tc>
        <w:tc>
          <w:tcPr>
            <w:tcW w:type="dxa" w:w="3408"/>
            <w:vAlign w:val="top"/>
          </w:tcPr>
          <w:p>
            <w:r>
              <w:t>templates, preferences, delivery attempts</w:t>
            </w:r>
          </w:p>
        </w:tc>
        <w:tc>
          <w:tcPr>
            <w:tcW w:type="dxa" w:w="3408"/>
            <w:vAlign w:val="top"/>
          </w:tcPr>
          <w:p>
            <w:r>
              <w:t>Respect quiet hours and consent.</w:t>
            </w:r>
          </w:p>
        </w:tc>
      </w:tr>
      <w:tr>
        <w:tc>
          <w:tcPr>
            <w:tcW w:type="dxa" w:w="3408"/>
            <w:vAlign w:val="top"/>
          </w:tcPr>
          <w:p>
            <w:r>
              <w:t>Analytics</w:t>
            </w:r>
          </w:p>
        </w:tc>
        <w:tc>
          <w:tcPr>
            <w:tcW w:type="dxa" w:w="3408"/>
            <w:vAlign w:val="top"/>
          </w:tcPr>
          <w:p>
            <w:r>
              <w:t>product events, aggregates, experiments</w:t>
            </w:r>
          </w:p>
        </w:tc>
        <w:tc>
          <w:tcPr>
            <w:tcW w:type="dxa" w:w="3408"/>
            <w:vAlign w:val="top"/>
          </w:tcPr>
          <w:p>
            <w:r>
              <w:t>Do not expose raw sensitive content to product analytics.</w:t>
            </w:r>
          </w:p>
        </w:tc>
      </w:tr>
      <w:tr>
        <w:tc>
          <w:tcPr>
            <w:tcW w:type="dxa" w:w="3408"/>
            <w:vAlign w:val="top"/>
          </w:tcPr>
          <w:p>
            <w:r>
              <w:t>Safety</w:t>
            </w:r>
          </w:p>
        </w:tc>
        <w:tc>
          <w:tcPr>
            <w:tcW w:type="dxa" w:w="3408"/>
            <w:vAlign w:val="top"/>
          </w:tcPr>
          <w:p>
            <w:r>
              <w:t>risk signals, escalation policy, audit trail</w:t>
            </w:r>
          </w:p>
        </w:tc>
        <w:tc>
          <w:tcPr>
            <w:tcW w:type="dxa" w:w="3408"/>
            <w:vAlign w:val="top"/>
          </w:tcPr>
          <w:p>
            <w:r>
              <w:t>High-risk outputs must follow predefined safety policy.</w:t>
            </w:r>
          </w:p>
        </w:tc>
      </w:tr>
    </w:tbl>
    <w:p>
      <w:pPr>
        <w:pStyle w:val="Heading1"/>
      </w:pPr>
      <w:r>
        <w:t>6. Database Design</w:t>
      </w:r>
    </w:p>
    <w:p>
      <w:r>
        <w:t>Core relational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Important fields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Indexes / constraints</w:t>
            </w:r>
          </w:p>
        </w:tc>
      </w:tr>
      <w:tr>
        <w:tc>
          <w:tcPr>
            <w:tcW w:type="dxa" w:w="3408"/>
            <w:vAlign w:val="top"/>
          </w:tcPr>
          <w:p>
            <w:r>
              <w:t>users</w:t>
            </w:r>
          </w:p>
        </w:tc>
        <w:tc>
          <w:tcPr>
            <w:tcW w:type="dxa" w:w="3408"/>
            <w:vAlign w:val="top"/>
          </w:tcPr>
          <w:p>
            <w:r>
              <w:t>id, email, status, timezone, created_at</w:t>
            </w:r>
          </w:p>
        </w:tc>
        <w:tc>
          <w:tcPr>
            <w:tcW w:type="dxa" w:w="3408"/>
            <w:vAlign w:val="top"/>
          </w:tcPr>
          <w:p>
            <w:r>
              <w:t>unique email; status index</w:t>
            </w:r>
          </w:p>
        </w:tc>
      </w:tr>
      <w:tr>
        <w:tc>
          <w:tcPr>
            <w:tcW w:type="dxa" w:w="3408"/>
            <w:vAlign w:val="top"/>
          </w:tcPr>
          <w:p>
            <w:r>
              <w:t>user_profiles</w:t>
            </w:r>
          </w:p>
        </w:tc>
        <w:tc>
          <w:tcPr>
            <w:tcW w:type="dxa" w:w="3408"/>
            <w:vAlign w:val="top"/>
          </w:tcPr>
          <w:p>
            <w:r>
              <w:t>user_id, display_name, locale, preferences_json</w:t>
            </w:r>
          </w:p>
        </w:tc>
        <w:tc>
          <w:tcPr>
            <w:tcW w:type="dxa" w:w="3408"/>
            <w:vAlign w:val="top"/>
          </w:tcPr>
          <w:p>
            <w:r>
              <w:t>1:1 user</w:t>
            </w:r>
          </w:p>
        </w:tc>
      </w:tr>
      <w:tr>
        <w:tc>
          <w:tcPr>
            <w:tcW w:type="dxa" w:w="3408"/>
            <w:vAlign w:val="top"/>
          </w:tcPr>
          <w:p>
            <w:r>
              <w:t>devices</w:t>
            </w:r>
          </w:p>
        </w:tc>
        <w:tc>
          <w:tcPr>
            <w:tcW w:type="dxa" w:w="3408"/>
            <w:vAlign w:val="top"/>
          </w:tcPr>
          <w:p>
            <w:r>
              <w:t>id, user_id, platform, push_token, last_seen_at</w:t>
            </w:r>
          </w:p>
        </w:tc>
        <w:tc>
          <w:tcPr>
            <w:tcW w:type="dxa" w:w="3408"/>
            <w:vAlign w:val="top"/>
          </w:tcPr>
          <w:p>
            <w:r>
              <w:t>user + active index</w:t>
            </w:r>
          </w:p>
        </w:tc>
      </w:tr>
      <w:tr>
        <w:tc>
          <w:tcPr>
            <w:tcW w:type="dxa" w:w="3408"/>
            <w:vAlign w:val="top"/>
          </w:tcPr>
          <w:p>
            <w:r>
              <w:t>life_areas</w:t>
            </w:r>
          </w:p>
        </w:tc>
        <w:tc>
          <w:tcPr>
            <w:tcW w:type="dxa" w:w="3408"/>
            <w:vAlign w:val="top"/>
          </w:tcPr>
          <w:p>
            <w:r>
              <w:t>id, user_id, type, title, target_state</w:t>
            </w:r>
          </w:p>
        </w:tc>
        <w:tc>
          <w:tcPr>
            <w:tcW w:type="dxa" w:w="3408"/>
            <w:vAlign w:val="top"/>
          </w:tcPr>
          <w:p>
            <w:r>
              <w:t>user + type</w:t>
            </w:r>
          </w:p>
        </w:tc>
      </w:tr>
      <w:tr>
        <w:tc>
          <w:tcPr>
            <w:tcW w:type="dxa" w:w="3408"/>
            <w:vAlign w:val="top"/>
          </w:tcPr>
          <w:p>
            <w:r>
              <w:t>goals</w:t>
            </w:r>
          </w:p>
        </w:tc>
        <w:tc>
          <w:tcPr>
            <w:tcW w:type="dxa" w:w="3408"/>
            <w:vAlign w:val="top"/>
          </w:tcPr>
          <w:p>
            <w:r>
              <w:t>id, user_id, life_area_id, title, status, target_date</w:t>
            </w:r>
          </w:p>
        </w:tc>
        <w:tc>
          <w:tcPr>
            <w:tcW w:type="dxa" w:w="3408"/>
            <w:vAlign w:val="top"/>
          </w:tcPr>
          <w:p>
            <w:r>
              <w:t>user + status; target date</w:t>
            </w:r>
          </w:p>
        </w:tc>
      </w:tr>
      <w:tr>
        <w:tc>
          <w:tcPr>
            <w:tcW w:type="dxa" w:w="3408"/>
            <w:vAlign w:val="top"/>
          </w:tcPr>
          <w:p>
            <w:r>
              <w:t>goal_metrics</w:t>
            </w:r>
          </w:p>
        </w:tc>
        <w:tc>
          <w:tcPr>
            <w:tcW w:type="dxa" w:w="3408"/>
            <w:vAlign w:val="top"/>
          </w:tcPr>
          <w:p>
            <w:r>
              <w:t>id, goal_id, metric_type, target_value, unit</w:t>
            </w:r>
          </w:p>
        </w:tc>
        <w:tc>
          <w:tcPr>
            <w:tcW w:type="dxa" w:w="3408"/>
            <w:vAlign w:val="top"/>
          </w:tcPr>
          <w:p>
            <w:r>
              <w:t>goal index</w:t>
            </w:r>
          </w:p>
        </w:tc>
      </w:tr>
      <w:tr>
        <w:tc>
          <w:tcPr>
            <w:tcW w:type="dxa" w:w="3408"/>
            <w:vAlign w:val="top"/>
          </w:tcPr>
          <w:p>
            <w:r>
              <w:t>plans</w:t>
            </w:r>
          </w:p>
        </w:tc>
        <w:tc>
          <w:tcPr>
            <w:tcW w:type="dxa" w:w="3408"/>
            <w:vAlign w:val="top"/>
          </w:tcPr>
          <w:p>
            <w:r>
              <w:t>id, user_id, date, generated_by</w:t>
            </w:r>
          </w:p>
        </w:tc>
        <w:tc>
          <w:tcPr>
            <w:tcW w:type="dxa" w:w="3408"/>
            <w:vAlign w:val="top"/>
          </w:tcPr>
          <w:p>
            <w:r>
              <w:t>unique user/date</w:t>
            </w:r>
          </w:p>
        </w:tc>
      </w:tr>
      <w:tr>
        <w:tc>
          <w:tcPr>
            <w:tcW w:type="dxa" w:w="3408"/>
            <w:vAlign w:val="top"/>
          </w:tcPr>
          <w:p>
            <w:r>
              <w:t>tasks</w:t>
            </w:r>
          </w:p>
        </w:tc>
        <w:tc>
          <w:tcPr>
            <w:tcW w:type="dxa" w:w="3408"/>
            <w:vAlign w:val="top"/>
          </w:tcPr>
          <w:p>
            <w:r>
              <w:t>id, plan_id, goal_id, title, due_at, status, priority</w:t>
            </w:r>
          </w:p>
        </w:tc>
        <w:tc>
          <w:tcPr>
            <w:tcW w:type="dxa" w:w="3408"/>
            <w:vAlign w:val="top"/>
          </w:tcPr>
          <w:p>
            <w:r>
              <w:t>user + due_at/status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routines</w:t>
            </w:r>
          </w:p>
        </w:tc>
        <w:tc>
          <w:tcPr>
            <w:tcW w:type="dxa" w:w="3408"/>
            <w:vAlign w:val="top"/>
          </w:tcPr>
          <w:p>
            <w:r>
              <w:t>id, user_id, recurrence_rule, active</w:t>
            </w:r>
          </w:p>
        </w:tc>
        <w:tc>
          <w:tcPr>
            <w:tcW w:type="dxa" w:w="3408"/>
            <w:vAlign w:val="top"/>
          </w:tcPr>
          <w:p>
            <w:r>
              <w:t>user + active</w:t>
            </w:r>
          </w:p>
        </w:tc>
      </w:tr>
      <w:tr>
        <w:tc>
          <w:tcPr>
            <w:tcW w:type="dxa" w:w="3408"/>
            <w:vAlign w:val="top"/>
          </w:tcPr>
          <w:p>
            <w:r>
              <w:t>behavior_events</w:t>
            </w:r>
          </w:p>
        </w:tc>
        <w:tc>
          <w:tcPr>
            <w:tcW w:type="dxa" w:w="3408"/>
            <w:vAlign w:val="top"/>
          </w:tcPr>
          <w:p>
            <w:r>
              <w:t>id, user_id, event_type, occurred_at, source, metadata_json</w:t>
            </w:r>
          </w:p>
        </w:tc>
        <w:tc>
          <w:tcPr>
            <w:tcW w:type="dxa" w:w="3408"/>
            <w:vAlign w:val="top"/>
          </w:tcPr>
          <w:p>
            <w:r>
              <w:t>user + occurred_at; event_type</w:t>
            </w:r>
          </w:p>
        </w:tc>
      </w:tr>
      <w:tr>
        <w:tc>
          <w:tcPr>
            <w:tcW w:type="dxa" w:w="3408"/>
            <w:vAlign w:val="top"/>
          </w:tcPr>
          <w:p>
            <w:r>
              <w:t>checkins</w:t>
            </w:r>
          </w:p>
        </w:tc>
        <w:tc>
          <w:tcPr>
            <w:tcW w:type="dxa" w:w="3408"/>
            <w:vAlign w:val="top"/>
          </w:tcPr>
          <w:p>
            <w:r>
              <w:t>id, user_id, date, mood, energy, notes</w:t>
            </w:r>
          </w:p>
        </w:tc>
        <w:tc>
          <w:tcPr>
            <w:tcW w:type="dxa" w:w="3408"/>
            <w:vAlign w:val="top"/>
          </w:tcPr>
          <w:p>
            <w:r>
              <w:t>unique user/date</w:t>
            </w:r>
          </w:p>
        </w:tc>
      </w:tr>
      <w:tr>
        <w:tc>
          <w:tcPr>
            <w:tcW w:type="dxa" w:w="3408"/>
            <w:vAlign w:val="top"/>
          </w:tcPr>
          <w:p>
            <w:r>
              <w:t>insights</w:t>
            </w:r>
          </w:p>
        </w:tc>
        <w:tc>
          <w:tcPr>
            <w:tcW w:type="dxa" w:w="3408"/>
            <w:vAlign w:val="top"/>
          </w:tcPr>
          <w:p>
            <w:r>
              <w:t>id, user_id, type, evidence_json, recommendation_json, confidence, expires_at</w:t>
            </w:r>
          </w:p>
        </w:tc>
        <w:tc>
          <w:tcPr>
            <w:tcW w:type="dxa" w:w="3408"/>
            <w:vAlign w:val="top"/>
          </w:tcPr>
          <w:p>
            <w:r>
              <w:t>user + created_at</w:t>
            </w:r>
          </w:p>
        </w:tc>
      </w:tr>
      <w:tr>
        <w:tc>
          <w:tcPr>
            <w:tcW w:type="dxa" w:w="3408"/>
            <w:vAlign w:val="top"/>
          </w:tcPr>
          <w:p>
            <w:r>
              <w:t>interventions</w:t>
            </w:r>
          </w:p>
        </w:tc>
        <w:tc>
          <w:tcPr>
            <w:tcW w:type="dxa" w:w="3408"/>
            <w:vAlign w:val="top"/>
          </w:tcPr>
          <w:p>
            <w:r>
              <w:t>id, user_id, insight_id, action_type, status</w:t>
            </w:r>
          </w:p>
        </w:tc>
        <w:tc>
          <w:tcPr>
            <w:tcW w:type="dxa" w:w="3408"/>
            <w:vAlign w:val="top"/>
          </w:tcPr>
          <w:p>
            <w:r>
              <w:t>user + 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conversations</w:t>
            </w:r>
          </w:p>
        </w:tc>
        <w:tc>
          <w:tcPr>
            <w:tcW w:type="dxa" w:w="3408"/>
            <w:vAlign w:val="top"/>
          </w:tcPr>
          <w:p>
            <w:r>
              <w:t>id, user_id, created_at</w:t>
            </w:r>
          </w:p>
        </w:tc>
        <w:tc>
          <w:tcPr>
            <w:tcW w:type="dxa" w:w="3408"/>
            <w:vAlign w:val="top"/>
          </w:tcPr>
          <w:p>
            <w:r>
              <w:t>user index</w:t>
            </w:r>
          </w:p>
        </w:tc>
      </w:tr>
      <w:tr>
        <w:tc>
          <w:tcPr>
            <w:tcW w:type="dxa" w:w="3408"/>
            <w:vAlign w:val="top"/>
          </w:tcPr>
          <w:p>
            <w:r>
              <w:t>messages</w:t>
            </w:r>
          </w:p>
        </w:tc>
        <w:tc>
          <w:tcPr>
            <w:tcW w:type="dxa" w:w="3408"/>
            <w:vAlign w:val="top"/>
          </w:tcPr>
          <w:p>
            <w:r>
              <w:t>id, conversation_id, role, content_ref, created_at</w:t>
            </w:r>
          </w:p>
        </w:tc>
        <w:tc>
          <w:tcPr>
            <w:tcW w:type="dxa" w:w="3408"/>
            <w:vAlign w:val="top"/>
          </w:tcPr>
          <w:p>
            <w:r>
              <w:t>conversation + created_at</w:t>
            </w:r>
          </w:p>
        </w:tc>
      </w:tr>
      <w:tr>
        <w:tc>
          <w:tcPr>
            <w:tcW w:type="dxa" w:w="3408"/>
            <w:vAlign w:val="top"/>
          </w:tcPr>
          <w:p>
            <w:r>
              <w:t>memories</w:t>
            </w:r>
          </w:p>
        </w:tc>
        <w:tc>
          <w:tcPr>
            <w:tcW w:type="dxa" w:w="3408"/>
            <w:vAlign w:val="top"/>
          </w:tcPr>
          <w:p>
            <w:r>
              <w:t>id, user_id, type, summary, source_refs, consent_status</w:t>
            </w:r>
          </w:p>
        </w:tc>
        <w:tc>
          <w:tcPr>
            <w:tcW w:type="dxa" w:w="3408"/>
            <w:vAlign w:val="top"/>
          </w:tcPr>
          <w:p>
            <w:r>
              <w:t>user + type</w:t>
            </w:r>
          </w:p>
        </w:tc>
      </w:tr>
      <w:tr>
        <w:tc>
          <w:tcPr>
            <w:tcW w:type="dxa" w:w="3408"/>
            <w:vAlign w:val="top"/>
          </w:tcPr>
          <w:p>
            <w:r>
              <w:t>notifications</w:t>
            </w:r>
          </w:p>
        </w:tc>
        <w:tc>
          <w:tcPr>
            <w:tcW w:type="dxa" w:w="3408"/>
            <w:vAlign w:val="top"/>
          </w:tcPr>
          <w:p>
            <w:r>
              <w:t>id, user_id, type, scheduled_at, status</w:t>
            </w:r>
          </w:p>
        </w:tc>
        <w:tc>
          <w:tcPr>
            <w:tcW w:type="dxa" w:w="3408"/>
            <w:vAlign w:val="top"/>
          </w:tcPr>
          <w:p>
            <w:r>
              <w:t>user + scheduled_at</w:t>
            </w:r>
          </w:p>
        </w:tc>
      </w:tr>
      <w:tr>
        <w:tc>
          <w:tcPr>
            <w:tcW w:type="dxa" w:w="3408"/>
            <w:vAlign w:val="top"/>
          </w:tcPr>
          <w:p>
            <w:r>
              <w:t>audit_logs</w:t>
            </w:r>
          </w:p>
        </w:tc>
        <w:tc>
          <w:tcPr>
            <w:tcW w:type="dxa" w:w="3408"/>
            <w:vAlign w:val="top"/>
          </w:tcPr>
          <w:p>
            <w:r>
              <w:t>id, user_id, actor_type, action, entity_type, entity_id, created_at</w:t>
            </w:r>
          </w:p>
        </w:tc>
        <w:tc>
          <w:tcPr>
            <w:tcW w:type="dxa" w:w="3408"/>
            <w:vAlign w:val="top"/>
          </w:tcPr>
          <w:p>
            <w:r>
              <w:t>entity + created_at</w:t>
            </w:r>
          </w:p>
        </w:tc>
      </w:tr>
    </w:tbl>
    <w:p>
      <w:r>
        <w:t>Recommended event model:</w:t>
      </w:r>
    </w:p>
    <w:p>
      <w:r>
        <w:rPr>
          <w:rFonts w:ascii="Consolas" w:hAnsi="Consolas"/>
          <w:sz w:val="17"/>
        </w:rPr>
        <w:t>BehaviorEvent {</w:t>
        <w:br/>
        <w:t xml:space="preserve">  id: UUID</w:t>
        <w:br/>
        <w:t xml:space="preserve">  userId: UUID</w:t>
        <w:br/>
        <w:t xml:space="preserve">  eventType: string</w:t>
        <w:br/>
        <w:t xml:space="preserve">  occurredAt: timestamptz</w:t>
        <w:br/>
        <w:t xml:space="preserve">  source: mobile | web | system | integration</w:t>
        <w:br/>
        <w:t xml:space="preserve">  entityType?: string</w:t>
        <w:br/>
        <w:t xml:space="preserve">  entityId?: UUID</w:t>
        <w:br/>
        <w:t xml:space="preserve">  metadata: JSONB</w:t>
        <w:br/>
        <w:t xml:space="preserve">  schemaVersion: integer</w:t>
        <w:br/>
        <w:t>}</w:t>
      </w:r>
    </w:p>
    <w:p>
      <w:pPr>
        <w:pStyle w:val="Heading1"/>
      </w:pPr>
      <w:r>
        <w:t>7. Data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52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r_tds_data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— Data ownership and storage boundaries.</w:t>
      </w:r>
    </w:p>
    <w:p>
      <w:pPr>
        <w:pStyle w:val="Heading1"/>
      </w:pPr>
      <w:r>
        <w:t>8. API Architecture</w:t>
      </w:r>
    </w:p>
    <w:p>
      <w:r>
        <w:t>All authenticated APIs are versioned under /api/v1. Use REST for transactional operations and server-sent events/websockets only where real-time UX materially benefits.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Representative endpoints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r>
              <w:t>Auth</w:t>
            </w:r>
          </w:p>
        </w:tc>
        <w:tc>
          <w:tcPr>
            <w:tcW w:type="dxa" w:w="3408"/>
            <w:vAlign w:val="top"/>
          </w:tcPr>
          <w:p>
            <w:r>
              <w:t>POST /auth/register, /login, /refresh, /logout</w:t>
            </w:r>
          </w:p>
        </w:tc>
        <w:tc>
          <w:tcPr>
            <w:tcW w:type="dxa" w:w="3408"/>
            <w:vAlign w:val="top"/>
          </w:tcPr>
          <w:p>
            <w:r>
              <w:t>Short-lived access token + rotating refresh token.</w:t>
            </w:r>
          </w:p>
        </w:tc>
      </w:tr>
      <w:tr>
        <w:tc>
          <w:tcPr>
            <w:tcW w:type="dxa" w:w="3408"/>
            <w:vAlign w:val="top"/>
          </w:tcPr>
          <w:p>
            <w:r>
              <w:t>Profile</w:t>
            </w:r>
          </w:p>
        </w:tc>
        <w:tc>
          <w:tcPr>
            <w:tcW w:type="dxa" w:w="3408"/>
            <w:vAlign w:val="top"/>
          </w:tcPr>
          <w:p>
            <w:r>
              <w:t>GET/PATCH /me</w:t>
            </w:r>
          </w:p>
        </w:tc>
        <w:tc>
          <w:tcPr>
            <w:tcW w:type="dxa" w:w="3408"/>
            <w:vAlign w:val="top"/>
          </w:tcPr>
          <w:p>
            <w:r>
              <w:t>Never expose internal/security fields.</w:t>
            </w:r>
          </w:p>
        </w:tc>
      </w:tr>
      <w:tr>
        <w:tc>
          <w:tcPr>
            <w:tcW w:type="dxa" w:w="3408"/>
            <w:vAlign w:val="top"/>
          </w:tcPr>
          <w:p>
            <w:r>
              <w:t>Future Self</w:t>
            </w:r>
          </w:p>
        </w:tc>
        <w:tc>
          <w:tcPr>
            <w:tcW w:type="dxa" w:w="3408"/>
            <w:vAlign w:val="top"/>
          </w:tcPr>
          <w:p>
            <w:r>
              <w:t>GET/POST/PATCH /future-self</w:t>
            </w:r>
          </w:p>
        </w:tc>
        <w:tc>
          <w:tcPr>
            <w:tcW w:type="dxa" w:w="3408"/>
            <w:vAlign w:val="top"/>
          </w:tcPr>
          <w:p>
            <w:r>
              <w:t>Version target changes.</w:t>
            </w:r>
          </w:p>
        </w:tc>
      </w:tr>
      <w:tr>
        <w:tc>
          <w:tcPr>
            <w:tcW w:type="dxa" w:w="3408"/>
            <w:vAlign w:val="top"/>
          </w:tcPr>
          <w:p>
            <w:r>
              <w:t>Goals</w:t>
            </w:r>
          </w:p>
        </w:tc>
        <w:tc>
          <w:tcPr>
            <w:tcW w:type="dxa" w:w="3408"/>
            <w:vAlign w:val="top"/>
          </w:tcPr>
          <w:p>
            <w:r>
              <w:t>GET/POST/PATCH /goals</w:t>
            </w:r>
          </w:p>
        </w:tc>
        <w:tc>
          <w:tcPr>
            <w:tcW w:type="dxa" w:w="3408"/>
            <w:vAlign w:val="top"/>
          </w:tcPr>
          <w:p>
            <w:r>
              <w:t>Validate ownership and life-area membership.</w:t>
            </w:r>
          </w:p>
        </w:tc>
      </w:tr>
      <w:tr>
        <w:tc>
          <w:tcPr>
            <w:tcW w:type="dxa" w:w="3408"/>
            <w:vAlign w:val="top"/>
          </w:tcPr>
          <w:p>
            <w:r>
              <w:t>Plans</w:t>
            </w:r>
          </w:p>
        </w:tc>
        <w:tc>
          <w:tcPr>
            <w:tcW w:type="dxa" w:w="3408"/>
            <w:vAlign w:val="top"/>
          </w:tcPr>
          <w:p>
            <w:r>
              <w:t>GET /plans/:date, POST /plans/generate</w:t>
            </w:r>
          </w:p>
        </w:tc>
        <w:tc>
          <w:tcPr>
            <w:tcW w:type="dxa" w:w="3408"/>
            <w:vAlign w:val="top"/>
          </w:tcPr>
          <w:p>
            <w:r>
              <w:t>Generated plans require idempotency.</w:t>
            </w:r>
          </w:p>
        </w:tc>
      </w:tr>
      <w:tr>
        <w:tc>
          <w:tcPr>
            <w:tcW w:type="dxa" w:w="3408"/>
            <w:vAlign w:val="top"/>
          </w:tcPr>
          <w:p>
            <w:r>
              <w:t>Tasks</w:t>
            </w:r>
          </w:p>
        </w:tc>
        <w:tc>
          <w:tcPr>
            <w:tcW w:type="dxa" w:w="3408"/>
            <w:vAlign w:val="top"/>
          </w:tcPr>
          <w:p>
            <w:r>
              <w:t>POST /tasks, PATCH /tasks/:id</w:t>
            </w:r>
          </w:p>
        </w:tc>
        <w:tc>
          <w:tcPr>
            <w:tcW w:type="dxa" w:w="3408"/>
            <w:vAlign w:val="top"/>
          </w:tcPr>
          <w:p>
            <w:r>
              <w:t>Completion creates behavior event.</w:t>
            </w:r>
          </w:p>
        </w:tc>
      </w:tr>
      <w:tr>
        <w:tc>
          <w:tcPr>
            <w:tcW w:type="dxa" w:w="3408"/>
            <w:vAlign w:val="top"/>
          </w:tcPr>
          <w:p>
            <w:r>
              <w:t>Behavior</w:t>
            </w:r>
          </w:p>
        </w:tc>
        <w:tc>
          <w:tcPr>
            <w:tcW w:type="dxa" w:w="3408"/>
            <w:vAlign w:val="top"/>
          </w:tcPr>
          <w:p>
            <w:r>
              <w:t>POST /behavior-events, GET /behavior/timeline</w:t>
            </w:r>
          </w:p>
        </w:tc>
        <w:tc>
          <w:tcPr>
            <w:tcW w:type="dxa" w:w="3408"/>
            <w:vAlign w:val="top"/>
          </w:tcPr>
          <w:p>
            <w:r>
              <w:t>Write path should be cheap and append-oriented.</w:t>
            </w:r>
          </w:p>
        </w:tc>
      </w:tr>
      <w:tr>
        <w:tc>
          <w:tcPr>
            <w:tcW w:type="dxa" w:w="3408"/>
            <w:vAlign w:val="top"/>
          </w:tcPr>
          <w:p>
            <w:r>
              <w:t>Growth</w:t>
            </w:r>
          </w:p>
        </w:tc>
        <w:tc>
          <w:tcPr>
            <w:tcW w:type="dxa" w:w="3408"/>
            <w:vAlign w:val="top"/>
          </w:tcPr>
          <w:p>
            <w:r>
              <w:t>GET /growth/dashboard, /growth/gaps, /growth/insights</w:t>
            </w:r>
          </w:p>
        </w:tc>
        <w:tc>
          <w:tcPr>
            <w:tcW w:type="dxa" w:w="3408"/>
            <w:vAlign w:val="top"/>
          </w:tcPr>
          <w:p>
            <w:r>
              <w:t>Read models can be cached.</w:t>
            </w:r>
          </w:p>
        </w:tc>
      </w:tr>
      <w:tr>
        <w:tc>
          <w:tcPr>
            <w:tcW w:type="dxa" w:w="3408"/>
            <w:vAlign w:val="top"/>
          </w:tcPr>
          <w:p>
            <w:r>
              <w:t>Daily Growth</w:t>
            </w:r>
          </w:p>
        </w:tc>
        <w:tc>
          <w:tcPr>
            <w:tcW w:type="dxa" w:w="3408"/>
            <w:vAlign w:val="top"/>
          </w:tcPr>
          <w:p>
            <w:r>
              <w:t>GET /daily-growth/session, POST /daily-growth/checkin</w:t>
            </w:r>
          </w:p>
        </w:tc>
        <w:tc>
          <w:tcPr>
            <w:tcW w:type="dxa" w:w="3408"/>
            <w:vAlign w:val="top"/>
          </w:tcPr>
          <w:p>
            <w:r>
              <w:t>Session is user-timezone aware.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Companion</w:t>
            </w:r>
          </w:p>
        </w:tc>
        <w:tc>
          <w:tcPr>
            <w:tcW w:type="dxa" w:w="3408"/>
            <w:vAlign w:val="top"/>
          </w:tcPr>
          <w:p>
            <w:r>
              <w:t>POST /companion/conversations, POST /companion/messages</w:t>
            </w:r>
          </w:p>
        </w:tc>
        <w:tc>
          <w:tcPr>
            <w:tcW w:type="dxa" w:w="3408"/>
            <w:vAlign w:val="top"/>
          </w:tcPr>
          <w:p>
            <w:r>
              <w:t>AI calls go through policy/orchestrator.</w:t>
            </w:r>
          </w:p>
        </w:tc>
      </w:tr>
      <w:tr>
        <w:tc>
          <w:tcPr>
            <w:tcW w:type="dxa" w:w="3408"/>
            <w:vAlign w:val="top"/>
          </w:tcPr>
          <w:p>
            <w:r>
              <w:t>Notifications</w:t>
            </w:r>
          </w:p>
        </w:tc>
        <w:tc>
          <w:tcPr>
            <w:tcW w:type="dxa" w:w="3408"/>
            <w:vAlign w:val="top"/>
          </w:tcPr>
          <w:p>
            <w:r>
              <w:t>GET /notifications/preferences, PATCH /notifications/preferences</w:t>
            </w:r>
          </w:p>
        </w:tc>
        <w:tc>
          <w:tcPr>
            <w:tcW w:type="dxa" w:w="3408"/>
            <w:vAlign w:val="top"/>
          </w:tcPr>
          <w:p>
            <w:r>
              <w:t>No silent override of user settings.</w:t>
            </w:r>
          </w:p>
        </w:tc>
      </w:tr>
      <w:tr>
        <w:tc>
          <w:tcPr>
            <w:tcW w:type="dxa" w:w="3408"/>
            <w:vAlign w:val="top"/>
          </w:tcPr>
          <w:p>
            <w:r>
              <w:t>Privacy</w:t>
            </w:r>
          </w:p>
        </w:tc>
        <w:tc>
          <w:tcPr>
            <w:tcW w:type="dxa" w:w="3408"/>
            <w:vAlign w:val="top"/>
          </w:tcPr>
          <w:p>
            <w:r>
              <w:t>GET /privacy/export, POST /privacy/delete-request</w:t>
            </w:r>
          </w:p>
        </w:tc>
        <w:tc>
          <w:tcPr>
            <w:tcW w:type="dxa" w:w="3408"/>
            <w:vAlign w:val="top"/>
          </w:tcPr>
          <w:p>
            <w:r>
              <w:t>Deletion is asynchronous and auditable.</w:t>
            </w:r>
          </w:p>
        </w:tc>
      </w:tr>
    </w:tbl>
    <w:p>
      <w:pPr>
        <w:pStyle w:val="Heading1"/>
      </w:pPr>
      <w:r>
        <w:t>9. Authentication &amp; Authorization</w:t>
      </w:r>
    </w:p>
    <w:p>
      <w:pPr>
        <w:pStyle w:val="ListBullet"/>
      </w:pPr>
      <w:r>
        <w:t>Use short-lived access tokens and rotating refresh tokens stored in secure platform storage.</w:t>
      </w:r>
    </w:p>
    <w:p>
      <w:pPr>
        <w:pStyle w:val="ListBullet"/>
      </w:pPr>
      <w:r>
        <w:t>Device/session records enable revocation and anomaly detection.</w:t>
      </w:r>
    </w:p>
    <w:p>
      <w:pPr>
        <w:pStyle w:val="ListBullet"/>
      </w:pPr>
      <w:r>
        <w:t>Authorization must be server-side on every protected resource.</w:t>
      </w:r>
    </w:p>
    <w:p>
      <w:pPr>
        <w:pStyle w:val="ListBullet"/>
      </w:pPr>
      <w:r>
        <w:t>Use RBAC internally (user/admin/support) but keep domain ownership checks mandatory.</w:t>
      </w:r>
    </w:p>
    <w:p>
      <w:pPr>
        <w:pStyle w:val="ListBullet"/>
      </w:pPr>
      <w:r>
        <w:t>Prepare for passkeys and MFA; do not hard-code password-only assumptions.</w:t>
      </w:r>
    </w:p>
    <w:p>
      <w:pPr>
        <w:pStyle w:val="ListBullet"/>
      </w:pPr>
      <w:r>
        <w:t>Never trust client-provided user_id, role, organization_id or ownership fields.</w:t>
      </w:r>
    </w:p>
    <w:p>
      <w:pPr>
        <w:pStyle w:val="ListBullet"/>
      </w:pPr>
      <w:r>
        <w:t>Rate-limit login, OTP, password reset, companion messaging and expensive AI endpoints.</w:t>
      </w:r>
    </w:p>
    <w:p>
      <w:pPr>
        <w:pStyle w:val="ListBullet"/>
      </w:pPr>
      <w:r>
        <w:t>Sensitive operations require step-up authentication when appropriate.</w:t>
      </w:r>
    </w:p>
    <w:p>
      <w:pPr>
        <w:pStyle w:val="Heading1"/>
      </w:pPr>
      <w:r>
        <w:t>10. AI Architecture</w:t>
      </w:r>
    </w:p>
    <w:p>
      <w:r>
        <w:t>The AI layer is a controlled decision-support system with four stages:</w:t>
      </w:r>
    </w:p>
    <w:p>
      <w:pPr>
        <w:pStyle w:val="ListBullet"/>
      </w:pPr>
      <w:r>
        <w:t>Context Builder: retrieves only the minimum approved context needed for the task.</w:t>
      </w:r>
    </w:p>
    <w:p>
      <w:pPr>
        <w:pStyle w:val="ListBullet"/>
      </w:pPr>
      <w:r>
        <w:t>Policy Engine: checks permissions, safety, privacy, age/eligibility and tool constraints.</w:t>
      </w:r>
    </w:p>
    <w:p>
      <w:pPr>
        <w:pStyle w:val="ListBullet"/>
      </w:pPr>
      <w:r>
        <w:t>Model Router: selects model/provider based on task complexity, latency and cost.</w:t>
      </w:r>
    </w:p>
    <w:p>
      <w:pPr>
        <w:pStyle w:val="ListBullet"/>
      </w:pPr>
      <w:r>
        <w:t>Action Validator: converts AI output into a strict schema and allows only whitelisted mutations.</w:t>
      </w:r>
    </w:p>
    <w:p>
      <w:r>
        <w:t>AI tools should be explicit, typed and permission-scoped, for example:</w:t>
      </w:r>
    </w:p>
    <w:p>
      <w:r>
        <w:rPr>
          <w:rFonts w:ascii="Consolas" w:hAnsi="Consolas"/>
          <w:sz w:val="17"/>
        </w:rPr>
        <w:t>get_today_plan()</w:t>
        <w:br/>
        <w:t>get_recent_behavior(days)</w:t>
        <w:br/>
        <w:t>get_goal_progress(goal_id)</w:t>
        <w:br/>
        <w:t>get_balance_snapshot()</w:t>
        <w:br/>
        <w:t>create_task(proposed_task)          # requires user confirmation for sensitive changes</w:t>
        <w:br/>
        <w:t>reschedule_task(task_id, new_time)  # policy checked</w:t>
        <w:br/>
        <w:t>create_insight(insight_payload)</w:t>
        <w:br/>
        <w:t>save_memory(memory_payload)         # explicit memory policy / consent</w:t>
        <w:br/>
      </w:r>
    </w:p>
    <w:p>
      <w:r>
        <w:t>Do not expose a generic SQL tool or unrestricted application database to the model.</w:t>
      </w:r>
    </w:p>
    <w:p>
      <w:pPr>
        <w:pStyle w:val="Heading1"/>
      </w:pPr>
      <w:r>
        <w:t>11. Growth / Gap Engine</w:t>
      </w:r>
    </w:p>
    <w:p>
      <w:r>
        <w:t>Reference pipeline:</w:t>
      </w:r>
    </w:p>
    <w:p>
      <w:r>
        <w:rPr>
          <w:rFonts w:ascii="Consolas" w:hAnsi="Consolas"/>
          <w:sz w:val="17"/>
        </w:rPr>
        <w:t>Observed State</w:t>
        <w:br/>
        <w:t xml:space="preserve">    ↓</w:t>
        <w:br/>
        <w:t>Normalize events</w:t>
        <w:br/>
        <w:t xml:space="preserve">    ↓</w:t>
        <w:br/>
        <w:t>Build behavior features</w:t>
        <w:br/>
        <w:t xml:space="preserve">    ↓</w:t>
        <w:br/>
        <w:t>Compare with Desired State</w:t>
        <w:br/>
        <w:t xml:space="preserve">    ↓</w:t>
        <w:br/>
        <w:t>Detect gaps</w:t>
        <w:br/>
        <w:t xml:space="preserve">    ↓</w:t>
        <w:br/>
        <w:t>Rank gaps by impact + confidence + user preference</w:t>
        <w:br/>
        <w:t xml:space="preserve">    ↓</w:t>
        <w:br/>
        <w:t>Generate candidate interventions</w:t>
        <w:br/>
        <w:t xml:space="preserve">    ↓</w:t>
        <w:br/>
        <w:t>Policy / feasibility validation</w:t>
        <w:br/>
        <w:t xml:space="preserve">    ↓</w:t>
        <w:br/>
        <w:t>Explainable recommendation</w:t>
        <w:br/>
        <w:t xml:space="preserve">    ↓</w:t>
        <w:br/>
        <w:t>Measure outcome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 feature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top"/>
          </w:tcPr>
          <w:p>
            <w:r>
              <w:t>Consistency</w:t>
            </w:r>
          </w:p>
        </w:tc>
        <w:tc>
          <w:tcPr>
            <w:tcW w:type="dxa" w:w="3408"/>
            <w:vAlign w:val="top"/>
          </w:tcPr>
          <w:p>
            <w:r>
              <w:t>completion_rate_7d</w:t>
            </w:r>
          </w:p>
        </w:tc>
        <w:tc>
          <w:tcPr>
            <w:tcW w:type="dxa" w:w="3408"/>
            <w:vAlign w:val="top"/>
          </w:tcPr>
          <w:p>
            <w:r>
              <w:t>Detect routine stability.</w:t>
            </w:r>
          </w:p>
        </w:tc>
      </w:tr>
      <w:tr>
        <w:tc>
          <w:tcPr>
            <w:tcW w:type="dxa" w:w="3408"/>
            <w:vAlign w:val="top"/>
          </w:tcPr>
          <w:p>
            <w:r>
              <w:t>Timing</w:t>
            </w:r>
          </w:p>
        </w:tc>
        <w:tc>
          <w:tcPr>
            <w:tcW w:type="dxa" w:w="3408"/>
            <w:vAlign w:val="top"/>
          </w:tcPr>
          <w:p>
            <w:r>
              <w:t>success_by_hour</w:t>
            </w:r>
          </w:p>
        </w:tc>
        <w:tc>
          <w:tcPr>
            <w:tcW w:type="dxa" w:w="3408"/>
            <w:vAlign w:val="top"/>
          </w:tcPr>
          <w:p>
            <w:r>
              <w:t>Adaptive scheduling.</w:t>
            </w:r>
          </w:p>
        </w:tc>
      </w:tr>
      <w:tr>
        <w:tc>
          <w:tcPr>
            <w:tcW w:type="dxa" w:w="3408"/>
            <w:vAlign w:val="top"/>
          </w:tcPr>
          <w:p>
            <w:r>
              <w:t>Load</w:t>
            </w:r>
          </w:p>
        </w:tc>
        <w:tc>
          <w:tcPr>
            <w:tcW w:type="dxa" w:w="3408"/>
            <w:vAlign w:val="top"/>
          </w:tcPr>
          <w:p>
            <w:r>
              <w:t>planned_minutes vs available_minutes</w:t>
            </w:r>
          </w:p>
        </w:tc>
        <w:tc>
          <w:tcPr>
            <w:tcW w:type="dxa" w:w="3408"/>
            <w:vAlign w:val="top"/>
          </w:tcPr>
          <w:p>
            <w:r>
              <w:t>Life trade-off engine.</w:t>
            </w:r>
          </w:p>
        </w:tc>
      </w:tr>
      <w:tr>
        <w:tc>
          <w:tcPr>
            <w:tcW w:type="dxa" w:w="3408"/>
            <w:vAlign w:val="top"/>
          </w:tcPr>
          <w:p>
            <w:r>
              <w:t>Recovery</w:t>
            </w:r>
          </w:p>
        </w:tc>
        <w:tc>
          <w:tcPr>
            <w:tcW w:type="dxa" w:w="3408"/>
            <w:vAlign w:val="top"/>
          </w:tcPr>
          <w:p>
            <w:r>
              <w:t>sleep/recovery inputs if explicitly connected</w:t>
            </w:r>
          </w:p>
        </w:tc>
        <w:tc>
          <w:tcPr>
            <w:tcW w:type="dxa" w:w="3408"/>
            <w:vAlign w:val="top"/>
          </w:tcPr>
          <w:p>
            <w:r>
              <w:t>Avoid overloading user.</w:t>
            </w:r>
          </w:p>
        </w:tc>
      </w:tr>
      <w:tr>
        <w:tc>
          <w:tcPr>
            <w:tcW w:type="dxa" w:w="3408"/>
            <w:vAlign w:val="top"/>
          </w:tcPr>
          <w:p>
            <w:r>
              <w:t>Mood/energy</w:t>
            </w:r>
          </w:p>
        </w:tc>
        <w:tc>
          <w:tcPr>
            <w:tcW w:type="dxa" w:w="3408"/>
            <w:vAlign w:val="top"/>
          </w:tcPr>
          <w:p>
            <w:r>
              <w:t>self-reported trend</w:t>
            </w:r>
          </w:p>
        </w:tc>
        <w:tc>
          <w:tcPr>
            <w:tcW w:type="dxa" w:w="3408"/>
            <w:vAlign w:val="top"/>
          </w:tcPr>
          <w:p>
            <w:r>
              <w:t>Contextual recommendations, not diagnosis.</w:t>
            </w:r>
          </w:p>
        </w:tc>
      </w:tr>
      <w:tr>
        <w:tc>
          <w:tcPr>
            <w:tcW w:type="dxa" w:w="3408"/>
            <w:vAlign w:val="top"/>
          </w:tcPr>
          <w:p>
            <w:r>
              <w:t>Goal trajectory</w:t>
            </w:r>
          </w:p>
        </w:tc>
        <w:tc>
          <w:tcPr>
            <w:tcW w:type="dxa" w:w="3408"/>
            <w:vAlign w:val="top"/>
          </w:tcPr>
          <w:p>
            <w:r>
              <w:t>actual pace vs target pace</w:t>
            </w:r>
          </w:p>
        </w:tc>
        <w:tc>
          <w:tcPr>
            <w:tcW w:type="dxa" w:w="3408"/>
            <w:vAlign w:val="top"/>
          </w:tcPr>
          <w:p>
            <w:r>
              <w:t>Detect stalled goals.</w:t>
            </w:r>
          </w:p>
        </w:tc>
      </w:tr>
      <w:tr>
        <w:tc>
          <w:tcPr>
            <w:tcW w:type="dxa" w:w="3408"/>
            <w:vAlign w:val="top"/>
          </w:tcPr>
          <w:p>
            <w:r>
              <w:t>Friction</w:t>
            </w:r>
          </w:p>
        </w:tc>
        <w:tc>
          <w:tcPr>
            <w:tcW w:type="dxa" w:w="3408"/>
            <w:vAlign w:val="top"/>
          </w:tcPr>
          <w:p>
            <w:r>
              <w:t>snooze/skip/failure patterns</w:t>
            </w:r>
          </w:p>
        </w:tc>
        <w:tc>
          <w:tcPr>
            <w:tcW w:type="dxa" w:w="3408"/>
            <w:vAlign w:val="top"/>
          </w:tcPr>
          <w:p>
            <w:r>
              <w:t>Change task design/time rather than guilt user.</w:t>
            </w:r>
          </w:p>
        </w:tc>
      </w:tr>
    </w:tbl>
    <w:p>
      <w:pPr>
        <w:pStyle w:val="Heading1"/>
      </w:pPr>
      <w:r>
        <w:t>12. Life Trade-off Engine</w:t>
      </w:r>
    </w:p>
    <w:p>
      <w:r>
        <w:t>SAAR must treat time and attention as constrained resources. A recommendation that improves one life area while repeatedly damaging another is not automatically a good recommendation.</w:t>
      </w:r>
    </w:p>
    <w:p>
      <w:pPr>
        <w:pStyle w:val="ListBullet"/>
      </w:pPr>
      <w:r>
        <w:t>Represent daily capacity as available time blocks rather than assuming unlimited availability.</w:t>
      </w:r>
    </w:p>
    <w:p>
      <w:pPr>
        <w:pStyle w:val="ListBullet"/>
      </w:pPr>
      <w:r>
        <w:t>Maintain life-area weights selected by the user.</w:t>
      </w:r>
    </w:p>
    <w:p>
      <w:pPr>
        <w:pStyle w:val="ListBullet"/>
      </w:pPr>
      <w:r>
        <w:t>Detect overload: planned effort &gt; estimated capacity.</w:t>
      </w:r>
    </w:p>
    <w:p>
      <w:pPr>
        <w:pStyle w:val="ListBullet"/>
      </w:pPr>
      <w:r>
        <w:t>Detect displacement: adding work consistently removes sleep, exercise, relationships or personal time.</w:t>
      </w:r>
    </w:p>
    <w:p>
      <w:pPr>
        <w:pStyle w:val="ListBullet"/>
      </w:pPr>
      <w:r>
        <w:t>Recommend trade-offs explicitly: reduce, move, delegate, defer or drop.</w:t>
      </w:r>
    </w:p>
    <w:p>
      <w:pPr>
        <w:pStyle w:val="ListBullet"/>
      </w:pPr>
      <w:r>
        <w:t>Never optimize a single score at the expense of the user's stated values.</w:t>
      </w:r>
    </w:p>
    <w:p>
      <w:pPr>
        <w:pStyle w:val="Heading1"/>
      </w:pPr>
      <w:r>
        <w:t>13. Adaptive Scheduling</w:t>
      </w:r>
    </w:p>
    <w:p>
      <w:pPr>
        <w:pStyle w:val="ListBullet"/>
      </w:pPr>
      <w:r>
        <w:t>Store intended time and actual completion time.</w:t>
      </w:r>
    </w:p>
    <w:p>
      <w:pPr>
        <w:pStyle w:val="ListBullet"/>
      </w:pPr>
      <w:r>
        <w:t>Calculate success rates by time window, day-of-week, context and task type.</w:t>
      </w:r>
    </w:p>
    <w:p>
      <w:pPr>
        <w:pStyle w:val="ListBullet"/>
      </w:pPr>
      <w:r>
        <w:t>Require a minimum evidence threshold before moving a recurring routine automatically.</w:t>
      </w:r>
    </w:p>
    <w:p>
      <w:pPr>
        <w:pStyle w:val="ListBullet"/>
      </w:pPr>
      <w:r>
        <w:t>Propose changes first; optionally enable auto-rescheduling for low-risk routines.</w:t>
      </w:r>
    </w:p>
    <w:p>
      <w:pPr>
        <w:pStyle w:val="ListBullet"/>
      </w:pPr>
      <w:r>
        <w:t>Respect fixed commitments and user-defined no-move windows.</w:t>
      </w:r>
    </w:p>
    <w:p>
      <w:pPr>
        <w:pStyle w:val="ListBullet"/>
      </w:pPr>
      <w:r>
        <w:t>Every adaptation is logged so the user can understand why the schedule changed.</w:t>
      </w:r>
    </w:p>
    <w:p>
      <w:pPr>
        <w:pStyle w:val="Heading1"/>
      </w:pPr>
      <w:r>
        <w:t>14. Daily Growth Session</w:t>
      </w:r>
    </w:p>
    <w:p>
      <w:r>
        <w:rPr>
          <w:rFonts w:ascii="Consolas" w:hAnsi="Consolas"/>
          <w:sz w:val="17"/>
        </w:rPr>
        <w:t>Trigger: user's configured local time</w:t>
        <w:br/>
        <w:t>1. Lock daily snapshot</w:t>
        <w:br/>
        <w:t>2. Collect plan + completed/failed behavior</w:t>
        <w:br/>
        <w:t>3. Run feature aggregation</w:t>
        <w:br/>
        <w:t>4. Calculate goal/gap changes</w:t>
        <w:br/>
        <w:t>5. Generate 3–5 concise insights</w:t>
        <w:br/>
        <w:t>6. Ask mood/energy/reflection questions</w:t>
        <w:br/>
        <w:t>7. Recommend tomorrow's top actions</w:t>
        <w:br/>
        <w:t>8. Save session summary</w:t>
        <w:br/>
        <w:t>9. Schedule next-day reminders</w:t>
        <w:br/>
        <w:t>10. Record outcome events</w:t>
        <w:br/>
      </w:r>
    </w:p>
    <w:p>
      <w:r>
        <w:t>Performance target: render the session quickly from precomputed aggregates; never wait for a full LLM analysis before showing basic progress.</w:t>
      </w:r>
    </w:p>
    <w:p>
      <w:pPr>
        <w:pStyle w:val="Heading1"/>
      </w:pPr>
      <w:r>
        <w:t>15. Companion Conversation Flow</w:t>
      </w:r>
    </w:p>
    <w:p>
      <w:pPr>
        <w:pStyle w:val="ListBullet"/>
      </w:pPr>
      <w:r>
        <w:t>User message enters API → authentication → rate limit → safety classifier → context selection.</w:t>
      </w:r>
    </w:p>
    <w:p>
      <w:pPr>
        <w:pStyle w:val="ListBullet"/>
      </w:pPr>
      <w:r>
        <w:t>Context Builder retrieves relevant recent conversation, goals, behavior summaries and user-approved memories.</w:t>
      </w:r>
    </w:p>
    <w:p>
      <w:pPr>
        <w:pStyle w:val="ListBullet"/>
      </w:pPr>
      <w:r>
        <w:t>Prompt is assembled from versioned templates.</w:t>
      </w:r>
    </w:p>
    <w:p>
      <w:pPr>
        <w:pStyle w:val="ListBullet"/>
      </w:pPr>
      <w:r>
        <w:t>Model returns structured response plus optional action proposals.</w:t>
      </w:r>
    </w:p>
    <w:p>
      <w:pPr>
        <w:pStyle w:val="ListBullet"/>
      </w:pPr>
      <w:r>
        <w:t>Schema validator rejects malformed tool/action outputs.</w:t>
      </w:r>
    </w:p>
    <w:p>
      <w:pPr>
        <w:pStyle w:val="ListBullet"/>
      </w:pPr>
      <w:r>
        <w:t>Policy layer decides whether confirmation is required.</w:t>
      </w:r>
    </w:p>
    <w:p>
      <w:pPr>
        <w:pStyle w:val="ListBullet"/>
      </w:pPr>
      <w:r>
        <w:t>Response is stored with a redacted/structured audit record where appropriate.</w:t>
      </w:r>
    </w:p>
    <w:p>
      <w:pPr>
        <w:pStyle w:val="ListBullet"/>
      </w:pPr>
      <w:r>
        <w:t>Sensitive raw conversation should not automatically enter analytics or long-term memory.</w:t>
      </w:r>
    </w:p>
    <w:p>
      <w:pPr>
        <w:pStyle w:val="Heading1"/>
      </w:pPr>
      <w:r>
        <w:t>16. Memory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Memory class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408"/>
            <w:vAlign w:val="top"/>
          </w:tcPr>
          <w:p>
            <w:r>
              <w:t>Preference</w:t>
            </w:r>
          </w:p>
        </w:tc>
        <w:tc>
          <w:tcPr>
            <w:tcW w:type="dxa" w:w="3408"/>
            <w:vAlign w:val="top"/>
          </w:tcPr>
          <w:p>
            <w:r>
              <w:t>prefers morning workouts</w:t>
            </w:r>
          </w:p>
        </w:tc>
        <w:tc>
          <w:tcPr>
            <w:tcW w:type="dxa" w:w="3408"/>
            <w:vAlign w:val="top"/>
          </w:tcPr>
          <w:p>
            <w:r>
              <w:t>Until user changes/deletes.</w:t>
            </w:r>
          </w:p>
        </w:tc>
      </w:tr>
      <w:tr>
        <w:tc>
          <w:tcPr>
            <w:tcW w:type="dxa" w:w="3408"/>
            <w:vAlign w:val="top"/>
          </w:tcPr>
          <w:p>
            <w:r>
              <w:t>Goal context</w:t>
            </w:r>
          </w:p>
        </w:tc>
        <w:tc>
          <w:tcPr>
            <w:tcW w:type="dxa" w:w="3408"/>
            <w:vAlign w:val="top"/>
          </w:tcPr>
          <w:p>
            <w:r>
              <w:t>wants to run 10K by a date</w:t>
            </w:r>
          </w:p>
        </w:tc>
        <w:tc>
          <w:tcPr>
            <w:tcW w:type="dxa" w:w="3408"/>
            <w:vAlign w:val="top"/>
          </w:tcPr>
          <w:p>
            <w:r>
              <w:t>Until goal expires or user deletes.</w:t>
            </w:r>
          </w:p>
        </w:tc>
      </w:tr>
      <w:tr>
        <w:tc>
          <w:tcPr>
            <w:tcW w:type="dxa" w:w="3408"/>
            <w:vAlign w:val="top"/>
          </w:tcPr>
          <w:p>
            <w:r>
              <w:t>Behavioral pattern</w:t>
            </w:r>
          </w:p>
        </w:tc>
        <w:tc>
          <w:tcPr>
            <w:tcW w:type="dxa" w:w="3408"/>
            <w:vAlign w:val="top"/>
          </w:tcPr>
          <w:p>
            <w:r>
              <w:t>usually completes exercise before 9 AM</w:t>
            </w:r>
          </w:p>
        </w:tc>
        <w:tc>
          <w:tcPr>
            <w:tcW w:type="dxa" w:w="3408"/>
            <w:vAlign w:val="top"/>
          </w:tcPr>
          <w:p>
            <w:r>
              <w:t>Derived; recompute periodically.</w:t>
            </w:r>
          </w:p>
        </w:tc>
      </w:tr>
      <w:tr>
        <w:tc>
          <w:tcPr>
            <w:tcW w:type="dxa" w:w="3408"/>
            <w:vAlign w:val="top"/>
          </w:tcPr>
          <w:p>
            <w:r>
              <w:t>Reflection</w:t>
            </w:r>
          </w:p>
        </w:tc>
        <w:tc>
          <w:tcPr>
            <w:tcW w:type="dxa" w:w="3408"/>
            <w:vAlign w:val="top"/>
          </w:tcPr>
          <w:p>
            <w:r>
              <w:t>user-authored life reflection</w:t>
            </w:r>
          </w:p>
        </w:tc>
        <w:tc>
          <w:tcPr>
            <w:tcW w:type="dxa" w:w="3408"/>
            <w:vAlign w:val="top"/>
          </w:tcPr>
          <w:p>
            <w:r>
              <w:t>User controlled; sensitive.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Companion context</w:t>
            </w:r>
          </w:p>
        </w:tc>
        <w:tc>
          <w:tcPr>
            <w:tcW w:type="dxa" w:w="3408"/>
            <w:vAlign w:val="top"/>
          </w:tcPr>
          <w:p>
            <w:r>
              <w:t>recurring topic user asked to remember</w:t>
            </w:r>
          </w:p>
        </w:tc>
        <w:tc>
          <w:tcPr>
            <w:tcW w:type="dxa" w:w="3408"/>
            <w:vAlign w:val="top"/>
          </w:tcPr>
          <w:p>
            <w:r>
              <w:t>Explicit opt-in / visible management.</w:t>
            </w:r>
          </w:p>
        </w:tc>
      </w:tr>
    </w:tbl>
    <w:p>
      <w:r>
        <w:t>Memory is not a dump of chat history. Store compact, explainable facts with source references, timestamps and retention rules.</w:t>
      </w:r>
    </w:p>
    <w:p>
      <w:pPr>
        <w:pStyle w:val="Heading1"/>
      </w:pPr>
      <w:r>
        <w:t>17. Notification / Alarm System</w:t>
      </w:r>
    </w:p>
    <w:p>
      <w:pPr>
        <w:pStyle w:val="ListBullet"/>
      </w:pPr>
      <w:r>
        <w:t>Notification scheduling service stores intended notifications and delivery state.</w:t>
      </w:r>
    </w:p>
    <w:p>
      <w:pPr>
        <w:pStyle w:val="ListBullet"/>
      </w:pPr>
      <w:r>
        <w:t>Client handles platform-specific local alarm behavior where OS capabilities are stronger.</w:t>
      </w:r>
    </w:p>
    <w:p>
      <w:pPr>
        <w:pStyle w:val="ListBullet"/>
      </w:pPr>
      <w:r>
        <w:t>Server remains authoritative for schedule and recurring rules.</w:t>
      </w:r>
    </w:p>
    <w:p>
      <w:pPr>
        <w:pStyle w:val="ListBullet"/>
      </w:pPr>
      <w:r>
        <w:t>Alarm dismissal actions are modeled as events.</w:t>
      </w:r>
    </w:p>
    <w:p>
      <w:pPr>
        <w:pStyle w:val="ListBullet"/>
      </w:pPr>
      <w:r>
        <w:t>Behavioral alarms may require a configurable action (e.g., scan/step/task), but provide accessibility and emergency bypasses.</w:t>
      </w:r>
    </w:p>
    <w:p>
      <w:pPr>
        <w:pStyle w:val="ListBullet"/>
      </w:pPr>
      <w:r>
        <w:t>Never use coercive or unsafe mechanics. The goal is accountability, not punishment.</w:t>
      </w:r>
    </w:p>
    <w:p>
      <w:pPr>
        <w:pStyle w:val="Heading1"/>
      </w:pPr>
      <w:r>
        <w:t>18. Event-Driven Processing</w:t>
      </w:r>
    </w:p>
    <w:p>
      <w:r>
        <w:rPr>
          <w:rFonts w:ascii="Consolas" w:hAnsi="Consolas"/>
          <w:sz w:val="17"/>
        </w:rPr>
        <w:t>Transactional request</w:t>
        <w:br/>
        <w:t xml:space="preserve">   ↓</w:t>
        <w:br/>
        <w:t>DB transaction</w:t>
        <w:br/>
        <w:t xml:space="preserve">   ├─ write business state</w:t>
        <w:br/>
        <w:t xml:space="preserve">   └─ write outbox event</w:t>
        <w:br/>
        <w:t xml:space="preserve">          ↓</w:t>
        <w:br/>
        <w:t>Outbox publisher</w:t>
        <w:br/>
        <w:t xml:space="preserve">          ↓</w:t>
        <w:br/>
        <w:t>Queue</w:t>
        <w:br/>
        <w:t xml:space="preserve">   ├─ analytics worker</w:t>
        <w:br/>
        <w:t xml:space="preserve">   ├─ notification worker</w:t>
        <w:br/>
        <w:t xml:space="preserve">   ├─ growth feature worker</w:t>
        <w:br/>
        <w:t xml:space="preserve">   └─ AI insight worker</w:t>
        <w:br/>
      </w:r>
    </w:p>
    <w:p>
      <w:r>
        <w:t>Use the transactional outbox pattern so important domain changes are not committed without their corresponding event.</w:t>
      </w:r>
    </w:p>
    <w:p>
      <w:pPr>
        <w:pStyle w:val="Heading1"/>
      </w:pPr>
      <w:r>
        <w:t>19. Idempotency &amp; Reliability</w:t>
      </w:r>
    </w:p>
    <w:p>
      <w:pPr>
        <w:pStyle w:val="ListBullet"/>
      </w:pPr>
      <w:r>
        <w:t>All write endpoints that may be retried accept an idempotency key.</w:t>
      </w:r>
    </w:p>
    <w:p>
      <w:pPr>
        <w:pStyle w:val="ListBullet"/>
      </w:pPr>
      <w:r>
        <w:t>Workers must be safe to retry.</w:t>
      </w:r>
    </w:p>
    <w:p>
      <w:pPr>
        <w:pStyle w:val="ListBullet"/>
      </w:pPr>
      <w:r>
        <w:t>Use exponential backoff and dead-letter queues for persistent failures.</w:t>
      </w:r>
    </w:p>
    <w:p>
      <w:pPr>
        <w:pStyle w:val="ListBullet"/>
      </w:pPr>
      <w:r>
        <w:t>Every job has status, attempts, started_at, finished_at and error metadata.</w:t>
      </w:r>
    </w:p>
    <w:p>
      <w:pPr>
        <w:pStyle w:val="ListBullet"/>
      </w:pPr>
      <w:r>
        <w:t>External provider calls use timeouts and circuit-breaking where appropriate.</w:t>
      </w:r>
    </w:p>
    <w:p>
      <w:pPr>
        <w:pStyle w:val="ListBullet"/>
      </w:pPr>
      <w:r>
        <w:t>User-visible operations should return a correlation ID for support/debugging.</w:t>
      </w:r>
    </w:p>
    <w:p>
      <w:pPr>
        <w:pStyle w:val="Heading1"/>
      </w:pPr>
      <w:r>
        <w:t>20. Security Architecture</w:t>
      </w:r>
    </w:p>
    <w:p>
      <w:pPr>
        <w:pStyle w:val="ListBullet"/>
      </w:pPr>
      <w:r>
        <w:t>TLS everywhere; HSTS on web.</w:t>
      </w:r>
    </w:p>
    <w:p>
      <w:pPr>
        <w:pStyle w:val="ListBullet"/>
      </w:pPr>
      <w:r>
        <w:t>Secrets only in managed secret storage/environment configuration; never commit secrets.</w:t>
      </w:r>
    </w:p>
    <w:p>
      <w:pPr>
        <w:pStyle w:val="ListBullet"/>
      </w:pPr>
      <w:r>
        <w:t>Encrypt data at rest using platform/database/object-store encryption.</w:t>
      </w:r>
    </w:p>
    <w:p>
      <w:pPr>
        <w:pStyle w:val="ListBullet"/>
      </w:pPr>
      <w:r>
        <w:t>Signed, short-lived object URLs for private files.</w:t>
      </w:r>
    </w:p>
    <w:p>
      <w:pPr>
        <w:pStyle w:val="ListBullet"/>
      </w:pPr>
      <w:r>
        <w:t>Strict CORS and CSRF strategy based on auth mechanism.</w:t>
      </w:r>
    </w:p>
    <w:p>
      <w:pPr>
        <w:pStyle w:val="ListBullet"/>
      </w:pPr>
      <w:r>
        <w:t>Content validation and malware scanning for uploads.</w:t>
      </w:r>
    </w:p>
    <w:p>
      <w:pPr>
        <w:pStyle w:val="ListBullet"/>
      </w:pPr>
      <w:r>
        <w:t>PII/sensitive-content classification at schema level.</w:t>
      </w:r>
    </w:p>
    <w:p>
      <w:pPr>
        <w:pStyle w:val="ListBullet"/>
      </w:pPr>
      <w:r>
        <w:t>Audit logs for authentication, privacy actions, role changes and critical account changes.</w:t>
      </w:r>
    </w:p>
    <w:p>
      <w:pPr>
        <w:pStyle w:val="ListBullet"/>
      </w:pPr>
      <w:r>
        <w:t>Dependency scanning, secret scanning, SAST and container scanning in CI.</w:t>
      </w:r>
    </w:p>
    <w:p>
      <w:pPr>
        <w:pStyle w:val="ListBullet"/>
      </w:pPr>
      <w:r>
        <w:t>Threat-model high-risk flows before launch.</w:t>
      </w:r>
    </w:p>
    <w:p>
      <w:pPr>
        <w:pStyle w:val="Heading1"/>
      </w:pPr>
      <w:r>
        <w:t>21. Privacy &amp; Data Lifecycle</w:t>
      </w:r>
    </w:p>
    <w:p>
      <w:pPr>
        <w:pStyle w:val="ListBullet"/>
      </w:pPr>
      <w:r>
        <w:t>Explicitly explain why each sensitive permission/data source is requested.</w:t>
      </w:r>
    </w:p>
    <w:p>
      <w:pPr>
        <w:pStyle w:val="ListBullet"/>
      </w:pPr>
      <w:r>
        <w:t>Default to minimal collection.</w:t>
      </w:r>
    </w:p>
    <w:p>
      <w:pPr>
        <w:pStyle w:val="ListBullet"/>
      </w:pPr>
      <w:r>
        <w:t>Allow users to disable optional integrations.</w:t>
      </w:r>
    </w:p>
    <w:p>
      <w:pPr>
        <w:pStyle w:val="ListBullet"/>
      </w:pPr>
      <w:r>
        <w:t>Provide export and deletion workflows.</w:t>
      </w:r>
    </w:p>
    <w:p>
      <w:pPr>
        <w:pStyle w:val="ListBullet"/>
      </w:pPr>
      <w:r>
        <w:t>Separate operational data from product analytics where possible.</w:t>
      </w:r>
    </w:p>
    <w:p>
      <w:pPr>
        <w:pStyle w:val="ListBullet"/>
      </w:pPr>
      <w:r>
        <w:t>Define retention periods per data class.</w:t>
      </w:r>
    </w:p>
    <w:p>
      <w:pPr>
        <w:pStyle w:val="ListBullet"/>
      </w:pPr>
      <w:r>
        <w:t>Use data minimization in AI context retrieval.</w:t>
      </w:r>
    </w:p>
    <w:p>
      <w:pPr>
        <w:pStyle w:val="ListBullet"/>
      </w:pPr>
      <w:r>
        <w:t>Never sell or share personal growth data as a default business model.</w:t>
      </w:r>
    </w:p>
    <w:p>
      <w:pPr>
        <w:pStyle w:val="Heading1"/>
      </w:pPr>
      <w:r>
        <w:t>22.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Alert</w:t>
            </w:r>
          </w:p>
        </w:tc>
      </w:tr>
      <w:tr>
        <w:tc>
          <w:tcPr>
            <w:tcW w:type="dxa" w:w="3408"/>
            <w:vAlign w:val="top"/>
          </w:tcPr>
          <w:p>
            <w:r>
              <w:t>Logs</w:t>
            </w:r>
          </w:p>
        </w:tc>
        <w:tc>
          <w:tcPr>
            <w:tcW w:type="dxa" w:w="3408"/>
            <w:vAlign w:val="top"/>
          </w:tcPr>
          <w:p>
            <w:r>
              <w:t>request_id, user-safe context, error code</w:t>
            </w:r>
          </w:p>
        </w:tc>
        <w:tc>
          <w:tcPr>
            <w:tcW w:type="dxa" w:w="3408"/>
            <w:vAlign w:val="top"/>
          </w:tcPr>
          <w:p>
            <w:r>
              <w:t>5xx spike; worker failures</w:t>
            </w:r>
          </w:p>
        </w:tc>
      </w:tr>
      <w:tr>
        <w:tc>
          <w:tcPr>
            <w:tcW w:type="dxa" w:w="3408"/>
            <w:vAlign w:val="top"/>
          </w:tcPr>
          <w:p>
            <w:r>
              <w:t>Metrics</w:t>
            </w:r>
          </w:p>
        </w:tc>
        <w:tc>
          <w:tcPr>
            <w:tcW w:type="dxa" w:w="3408"/>
            <w:vAlign w:val="top"/>
          </w:tcPr>
          <w:p>
            <w:r>
              <w:t>API latency, queue depth, AI latency, notification success</w:t>
            </w:r>
          </w:p>
        </w:tc>
        <w:tc>
          <w:tcPr>
            <w:tcW w:type="dxa" w:w="3408"/>
            <w:vAlign w:val="top"/>
          </w:tcPr>
          <w:p>
            <w:r>
              <w:t>SLO breach</w:t>
            </w:r>
          </w:p>
        </w:tc>
      </w:tr>
      <w:tr>
        <w:tc>
          <w:tcPr>
            <w:tcW w:type="dxa" w:w="3408"/>
            <w:vAlign w:val="top"/>
          </w:tcPr>
          <w:p>
            <w:r>
              <w:t>Traces</w:t>
            </w:r>
          </w:p>
        </w:tc>
        <w:tc>
          <w:tcPr>
            <w:tcW w:type="dxa" w:w="3408"/>
            <w:vAlign w:val="top"/>
          </w:tcPr>
          <w:p>
            <w:r>
              <w:t>API → DB → queue → AI provider</w:t>
            </w:r>
          </w:p>
        </w:tc>
        <w:tc>
          <w:tcPr>
            <w:tcW w:type="dxa" w:w="3408"/>
            <w:vAlign w:val="top"/>
          </w:tcPr>
          <w:p>
            <w:r>
              <w:t>Slow path / bottleneck</w:t>
            </w:r>
          </w:p>
        </w:tc>
      </w:tr>
      <w:tr>
        <w:tc>
          <w:tcPr>
            <w:tcW w:type="dxa" w:w="3408"/>
            <w:vAlign w:val="top"/>
          </w:tcPr>
          <w:p>
            <w:r>
              <w:t>Business metrics</w:t>
            </w:r>
          </w:p>
        </w:tc>
        <w:tc>
          <w:tcPr>
            <w:tcW w:type="dxa" w:w="3408"/>
            <w:vAlign w:val="top"/>
          </w:tcPr>
          <w:p>
            <w:r>
              <w:t>daily session completion, recommendation acceptance</w:t>
            </w:r>
          </w:p>
        </w:tc>
        <w:tc>
          <w:tcPr>
            <w:tcW w:type="dxa" w:w="3408"/>
            <w:vAlign w:val="top"/>
          </w:tcPr>
          <w:p>
            <w:r>
              <w:t>Product regression</w:t>
            </w:r>
          </w:p>
        </w:tc>
      </w:tr>
      <w:tr>
        <w:tc>
          <w:tcPr>
            <w:tcW w:type="dxa" w:w="3408"/>
            <w:vAlign w:val="top"/>
          </w:tcPr>
          <w:p>
            <w:r>
              <w:t>Cost metrics</w:t>
            </w:r>
          </w:p>
        </w:tc>
        <w:tc>
          <w:tcPr>
            <w:tcW w:type="dxa" w:w="3408"/>
            <w:vAlign w:val="top"/>
          </w:tcPr>
          <w:p>
            <w:r>
              <w:t>AI tokens/call, storage, push/email volume</w:t>
            </w:r>
          </w:p>
        </w:tc>
        <w:tc>
          <w:tcPr>
            <w:tcW w:type="dxa" w:w="3408"/>
            <w:vAlign w:val="top"/>
          </w:tcPr>
          <w:p>
            <w:r>
              <w:t>Budget anomaly</w:t>
            </w:r>
          </w:p>
        </w:tc>
      </w:tr>
    </w:tbl>
    <w:p>
      <w:pPr>
        <w:pStyle w:val="Heading1"/>
      </w:pPr>
      <w:r>
        <w:t>23. Testing Strategy</w:t>
      </w:r>
    </w:p>
    <w:p>
      <w:pPr>
        <w:pStyle w:val="ListBullet"/>
      </w:pPr>
      <w:r>
        <w:t>Unit tests for domain rules, scoring and scheduling.</w:t>
      </w:r>
    </w:p>
    <w:p>
      <w:pPr>
        <w:pStyle w:val="ListBullet"/>
      </w:pPr>
      <w:r>
        <w:t>Integration tests for API + PostgreSQL + Redis.</w:t>
      </w:r>
    </w:p>
    <w:p>
      <w:pPr>
        <w:pStyle w:val="ListBullet"/>
      </w:pPr>
      <w:r>
        <w:t>Contract tests for API schemas and mobile/web clients.</w:t>
      </w:r>
    </w:p>
    <w:p>
      <w:pPr>
        <w:pStyle w:val="ListBullet"/>
      </w:pPr>
      <w:r>
        <w:t>End-to-end tests for onboarding, planning, daily session, companion and privacy deletion.</w:t>
      </w:r>
    </w:p>
    <w:p>
      <w:pPr>
        <w:pStyle w:val="ListBullet"/>
      </w:pPr>
      <w:r>
        <w:t>Security tests for authorization bypass, IDOR, rate limits, token handling and upload paths.</w:t>
      </w:r>
    </w:p>
    <w:p>
      <w:pPr>
        <w:pStyle w:val="ListBullet"/>
      </w:pPr>
      <w:r>
        <w:t>AI evaluation suite with deterministic test cases, safety cases and regression prompts.</w:t>
      </w:r>
    </w:p>
    <w:p>
      <w:pPr>
        <w:pStyle w:val="ListBullet"/>
      </w:pPr>
      <w:r>
        <w:t>Load tests for daily-session spikes and notification jobs.</w:t>
      </w:r>
    </w:p>
    <w:p>
      <w:pPr>
        <w:pStyle w:val="ListBullet"/>
      </w:pPr>
      <w:r>
        <w:t>Migration tests before production database changes.</w:t>
      </w:r>
    </w:p>
    <w:p>
      <w:pPr>
        <w:pStyle w:val="Heading1"/>
      </w:pPr>
      <w:r>
        <w:t>24. CI/CD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45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r_tds_ci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4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— Recommended branch-to-production pipeline.</w:t>
      </w:r>
    </w:p>
    <w:p>
      <w:pPr>
        <w:pStyle w:val="ListBullet"/>
      </w:pPr>
      <w:r>
        <w:t>feature/* → pull request → lint/typecheck/unit/security checks.</w:t>
      </w:r>
    </w:p>
    <w:p>
      <w:pPr>
        <w:pStyle w:val="ListBullet"/>
      </w:pPr>
      <w:r>
        <w:t>Preview deployment for frontend/API changes where practical.</w:t>
      </w:r>
    </w:p>
    <w:p>
      <w:pPr>
        <w:pStyle w:val="ListBullet"/>
      </w:pPr>
      <w:r>
        <w:t>Integration/e2e suite → staging deployment.</w:t>
      </w:r>
    </w:p>
    <w:p>
      <w:pPr>
        <w:pStyle w:val="ListBullet"/>
      </w:pPr>
      <w:r>
        <w:t>Manual approval for production for the initial release.</w:t>
      </w:r>
    </w:p>
    <w:p>
      <w:pPr>
        <w:pStyle w:val="ListBullet"/>
      </w:pPr>
      <w:r>
        <w:t>Database migrations run as controlled release steps, never ad hoc from a developer laptop.</w:t>
      </w:r>
    </w:p>
    <w:p>
      <w:pPr>
        <w:pStyle w:val="ListBullet"/>
      </w:pPr>
      <w:r>
        <w:t>Production rollback plan tested before launch.</w:t>
      </w:r>
    </w:p>
    <w:p>
      <w:pPr>
        <w:pStyle w:val="ListBullet"/>
      </w:pPr>
      <w:r>
        <w:t>Main branch is protected; direct pushes disabled.</w:t>
      </w:r>
    </w:p>
    <w:p>
      <w:pPr>
        <w:pStyle w:val="Heading1"/>
      </w:pPr>
      <w:r>
        <w:t>25.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3408"/>
            <w:vAlign w:val="top"/>
          </w:tcPr>
          <w:p>
            <w:r>
              <w:t>Local</w:t>
            </w:r>
          </w:p>
        </w:tc>
        <w:tc>
          <w:tcPr>
            <w:tcW w:type="dxa" w:w="3408"/>
            <w:vAlign w:val="top"/>
          </w:tcPr>
          <w:p>
            <w:r>
              <w:t>Developer work</w:t>
            </w:r>
          </w:p>
        </w:tc>
        <w:tc>
          <w:tcPr>
            <w:tcW w:type="dxa" w:w="3408"/>
            <w:vAlign w:val="top"/>
          </w:tcPr>
          <w:p>
            <w:r>
              <w:t>Synthetic/local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Preview</w:t>
            </w:r>
          </w:p>
        </w:tc>
        <w:tc>
          <w:tcPr>
            <w:tcW w:type="dxa" w:w="3408"/>
            <w:vAlign w:val="top"/>
          </w:tcPr>
          <w:p>
            <w:r>
              <w:t>PR validation</w:t>
            </w:r>
          </w:p>
        </w:tc>
        <w:tc>
          <w:tcPr>
            <w:tcW w:type="dxa" w:w="3408"/>
            <w:vAlign w:val="top"/>
          </w:tcPr>
          <w:p>
            <w:r>
              <w:t>Ephemeral/synthetic.</w:t>
            </w:r>
          </w:p>
        </w:tc>
      </w:tr>
      <w:tr>
        <w:tc>
          <w:tcPr>
            <w:tcW w:type="dxa" w:w="3408"/>
            <w:vAlign w:val="top"/>
          </w:tcPr>
          <w:p>
            <w:r>
              <w:t>Staging</w:t>
            </w:r>
          </w:p>
        </w:tc>
        <w:tc>
          <w:tcPr>
            <w:tcW w:type="dxa" w:w="3408"/>
            <w:vAlign w:val="top"/>
          </w:tcPr>
          <w:p>
            <w:r>
              <w:t>Release candidate</w:t>
            </w:r>
          </w:p>
        </w:tc>
        <w:tc>
          <w:tcPr>
            <w:tcW w:type="dxa" w:w="3408"/>
            <w:vAlign w:val="top"/>
          </w:tcPr>
          <w:p>
            <w:r>
              <w:t>Synthetic or anonymized test data.</w:t>
            </w:r>
          </w:p>
        </w:tc>
      </w:tr>
      <w:tr>
        <w:tc>
          <w:tcPr>
            <w:tcW w:type="dxa" w:w="3408"/>
            <w:vAlign w:val="top"/>
          </w:tcPr>
          <w:p>
            <w:r>
              <w:t>Production</w:t>
            </w:r>
          </w:p>
        </w:tc>
        <w:tc>
          <w:tcPr>
            <w:tcW w:type="dxa" w:w="3408"/>
            <w:vAlign w:val="top"/>
          </w:tcPr>
          <w:p>
            <w:r>
              <w:t>Real users</w:t>
            </w:r>
          </w:p>
        </w:tc>
        <w:tc>
          <w:tcPr>
            <w:tcW w:type="dxa" w:w="3408"/>
            <w:vAlign w:val="top"/>
          </w:tcPr>
          <w:p>
            <w:r>
              <w:t>Strict access, backups, monitoring.</w:t>
            </w:r>
          </w:p>
        </w:tc>
      </w:tr>
    </w:tbl>
    <w:p>
      <w:pPr>
        <w:pStyle w:val="Heading1"/>
      </w:pPr>
      <w:r>
        <w:t>26. SLO / NFR Targets for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Initial target</w:t>
            </w:r>
          </w:p>
        </w:tc>
      </w:tr>
      <w:tr>
        <w:tc>
          <w:tcPr>
            <w:tcW w:type="dxa" w:w="5112"/>
            <w:vAlign w:val="top"/>
          </w:tcPr>
          <w:p>
            <w:r>
              <w:t>API availability</w:t>
            </w:r>
          </w:p>
        </w:tc>
        <w:tc>
          <w:tcPr>
            <w:tcW w:type="dxa" w:w="5112"/>
            <w:vAlign w:val="top"/>
          </w:tcPr>
          <w:p>
            <w:r>
              <w:t>≥ 99.5% monthly, excluding planned maintenance</w:t>
            </w:r>
          </w:p>
        </w:tc>
      </w:tr>
      <w:tr>
        <w:tc>
          <w:tcPr>
            <w:tcW w:type="dxa" w:w="5112"/>
            <w:vAlign w:val="top"/>
          </w:tcPr>
          <w:p>
            <w:r>
              <w:t>Typical API p95</w:t>
            </w:r>
          </w:p>
        </w:tc>
        <w:tc>
          <w:tcPr>
            <w:tcW w:type="dxa" w:w="5112"/>
            <w:vAlign w:val="top"/>
          </w:tcPr>
          <w:p>
            <w:r>
              <w:t>&lt; 500 ms for non-AI CRUD endpoints</w:t>
            </w:r>
          </w:p>
        </w:tc>
      </w:tr>
      <w:tr>
        <w:tc>
          <w:tcPr>
            <w:tcW w:type="dxa" w:w="5112"/>
            <w:vAlign w:val="top"/>
          </w:tcPr>
          <w:p>
            <w:r>
              <w:t>Basic dashboard load</w:t>
            </w:r>
          </w:p>
        </w:tc>
        <w:tc>
          <w:tcPr>
            <w:tcW w:type="dxa" w:w="5112"/>
            <w:vAlign w:val="top"/>
          </w:tcPr>
          <w:p>
            <w:r>
              <w:t>&lt; 2 s from warm API/cache target</w:t>
            </w:r>
          </w:p>
        </w:tc>
      </w:tr>
      <w:tr>
        <w:tc>
          <w:tcPr>
            <w:tcW w:type="dxa" w:w="5112"/>
            <w:vAlign w:val="top"/>
          </w:tcPr>
          <w:p>
            <w:r>
              <w:t>AI response</w:t>
            </w:r>
          </w:p>
        </w:tc>
        <w:tc>
          <w:tcPr>
            <w:tcW w:type="dxa" w:w="5112"/>
            <w:vAlign w:val="top"/>
          </w:tcPr>
          <w:p>
            <w:r>
              <w:t>stream first useful response when possible; target &lt; 5 s median</w:t>
            </w:r>
          </w:p>
        </w:tc>
      </w:tr>
      <w:tr>
        <w:tc>
          <w:tcPr>
            <w:tcW w:type="dxa" w:w="5112"/>
            <w:vAlign w:val="top"/>
          </w:tcPr>
          <w:p>
            <w:r>
              <w:t>Notification job reliability</w:t>
            </w:r>
          </w:p>
        </w:tc>
        <w:tc>
          <w:tcPr>
            <w:tcW w:type="dxa" w:w="5112"/>
            <w:vAlign w:val="top"/>
          </w:tcPr>
          <w:p>
            <w:r>
              <w:t>≥ 99% successful/accepted by provider</w:t>
            </w:r>
          </w:p>
        </w:tc>
      </w:tr>
      <w:tr>
        <w:tc>
          <w:tcPr>
            <w:tcW w:type="dxa" w:w="5112"/>
            <w:vAlign w:val="top"/>
          </w:tcPr>
          <w:p>
            <w:r>
              <w:t>Data backup</w:t>
            </w:r>
          </w:p>
        </w:tc>
        <w:tc>
          <w:tcPr>
            <w:tcW w:type="dxa" w:w="5112"/>
            <w:vAlign w:val="top"/>
          </w:tcPr>
          <w:p>
            <w:r>
              <w:t>Automated daily backups + tested restore</w:t>
            </w:r>
          </w:p>
        </w:tc>
      </w:tr>
      <w:tr>
        <w:tc>
          <w:tcPr>
            <w:tcW w:type="dxa" w:w="5112"/>
            <w:vAlign w:val="top"/>
          </w:tcPr>
          <w:p>
            <w:r>
              <w:t>Crash-free mobile sessions</w:t>
            </w:r>
          </w:p>
        </w:tc>
        <w:tc>
          <w:tcPr>
            <w:tcW w:type="dxa" w:w="5112"/>
            <w:vAlign w:val="top"/>
          </w:tcPr>
          <w:p>
            <w:r>
              <w:t>Target ≥ 99.5% after stabilization</w:t>
            </w:r>
          </w:p>
        </w:tc>
      </w:tr>
    </w:tbl>
    <w:p>
      <w:pPr>
        <w:pStyle w:val="Heading1"/>
      </w:pPr>
      <w:r>
        <w:t>27. Analytics &amp; Product Events</w:t>
      </w:r>
    </w:p>
    <w:p>
      <w:r>
        <w:rPr>
          <w:rFonts w:ascii="Consolas" w:hAnsi="Consolas"/>
          <w:sz w:val="17"/>
        </w:rPr>
        <w:t>app_opened</w:t>
        <w:br/>
        <w:t>onboarding_completed</w:t>
        <w:br/>
        <w:t>future_self_created</w:t>
        <w:br/>
        <w:t>goal_created</w:t>
        <w:br/>
        <w:t>task_completed</w:t>
        <w:br/>
        <w:t>task_skipped</w:t>
        <w:br/>
        <w:t>task_snoozed</w:t>
        <w:br/>
        <w:t>alarm_dismissed</w:t>
        <w:br/>
        <w:t>daily_growth_started</w:t>
        <w:br/>
        <w:t>daily_growth_completed</w:t>
        <w:br/>
        <w:t>insight_viewed</w:t>
        <w:br/>
        <w:t>insight_accepted</w:t>
        <w:br/>
        <w:t>insight_dismissed</w:t>
        <w:br/>
        <w:t>recommendation_followed</w:t>
        <w:br/>
        <w:t>recommendation_failed</w:t>
        <w:br/>
        <w:t>companion_message_sent</w:t>
        <w:br/>
        <w:t>memory_saved</w:t>
        <w:br/>
        <w:t>notification_opened</w:t>
        <w:br/>
        <w:t>subscription_started</w:t>
        <w:br/>
        <w:t>subscription_cancelled</w:t>
        <w:br/>
      </w:r>
    </w:p>
    <w:p>
      <w:r>
        <w:t>Event payloads must use schema versions and must not contain raw sensitive conversation text.</w:t>
      </w:r>
    </w:p>
    <w:p>
      <w:pPr>
        <w:pStyle w:val="Heading1"/>
      </w:pPr>
      <w:r>
        <w:t>28. Billing / Monetization Architecture</w:t>
      </w:r>
    </w:p>
    <w:p>
      <w:pPr>
        <w:pStyle w:val="ListBullet"/>
      </w:pPr>
      <w:r>
        <w:t>Separate entitlement state from payment provider implementation.</w:t>
      </w:r>
    </w:p>
    <w:p>
      <w:pPr>
        <w:pStyle w:val="ListBullet"/>
      </w:pPr>
      <w:r>
        <w:t>Maintain subscription, plan, entitlement and provider-event tables.</w:t>
      </w:r>
    </w:p>
    <w:p>
      <w:pPr>
        <w:pStyle w:val="ListBullet"/>
      </w:pPr>
      <w:r>
        <w:t>Use provider webhooks as the source of truth for payment state.</w:t>
      </w:r>
    </w:p>
    <w:p>
      <w:pPr>
        <w:pStyle w:val="ListBullet"/>
      </w:pPr>
      <w:r>
        <w:t>Gate premium capabilities server-side.</w:t>
      </w:r>
    </w:p>
    <w:p>
      <w:pPr>
        <w:pStyle w:val="ListBullet"/>
      </w:pPr>
      <w:r>
        <w:t>Support grace periods and failed-payment states.</w:t>
      </w:r>
    </w:p>
    <w:p>
      <w:pPr>
        <w:pStyle w:val="ListBullet"/>
      </w:pPr>
      <w:r>
        <w:t>Do not make safety-critical or basic privacy controls paywalled.</w:t>
      </w:r>
    </w:p>
    <w:p>
      <w:pPr>
        <w:pStyle w:val="Heading1"/>
      </w:pPr>
      <w:r>
        <w:t>29. Feature Flag Architecture</w:t>
      </w:r>
    </w:p>
    <w:p>
      <w:pPr>
        <w:pStyle w:val="ListBullet"/>
      </w:pPr>
      <w:r>
        <w:t>Flags are server-evaluated for entitlement/security-sensitive behavior.</w:t>
      </w:r>
    </w:p>
    <w:p>
      <w:pPr>
        <w:pStyle w:val="ListBullet"/>
      </w:pPr>
      <w:r>
        <w:t>Support user cohort, percentage rollout and environment targeting.</w:t>
      </w:r>
    </w:p>
    <w:p>
      <w:pPr>
        <w:pStyle w:val="ListBullet"/>
      </w:pPr>
      <w:r>
        <w:t>Every flag has owner, purpose, created date and expiry date.</w:t>
      </w:r>
    </w:p>
    <w:p>
      <w:pPr>
        <w:pStyle w:val="ListBullet"/>
      </w:pPr>
      <w:r>
        <w:t>Remove stale flags; do not accumulate permanent branches.</w:t>
      </w:r>
    </w:p>
    <w:p>
      <w:pPr>
        <w:pStyle w:val="Heading1"/>
      </w:pPr>
      <w:r>
        <w:t>30.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3408"/>
            <w:vAlign w:val="top"/>
          </w:tcPr>
          <w:p>
            <w:r>
              <w:t>0 — Foundation</w:t>
            </w:r>
          </w:p>
        </w:tc>
        <w:tc>
          <w:tcPr>
            <w:tcW w:type="dxa" w:w="3408"/>
            <w:vAlign w:val="top"/>
          </w:tcPr>
          <w:p>
            <w:r>
              <w:t>monorepo, environments, CI, auth skeleton, DB, observability</w:t>
            </w:r>
          </w:p>
        </w:tc>
        <w:tc>
          <w:tcPr>
            <w:tcW w:type="dxa" w:w="3408"/>
            <w:vAlign w:val="top"/>
          </w:tcPr>
          <w:p>
            <w:r>
              <w:t>PR pipeline green; deployable skeleton.</w:t>
            </w:r>
          </w:p>
        </w:tc>
      </w:tr>
      <w:tr>
        <w:tc>
          <w:tcPr>
            <w:tcW w:type="dxa" w:w="3408"/>
            <w:vAlign w:val="top"/>
          </w:tcPr>
          <w:p>
            <w:r>
              <w:t>1 — Core Life Model</w:t>
            </w:r>
          </w:p>
        </w:tc>
        <w:tc>
          <w:tcPr>
            <w:tcW w:type="dxa" w:w="3408"/>
            <w:vAlign w:val="top"/>
          </w:tcPr>
          <w:p>
            <w:r>
              <w:t>profile, life areas, Future Self, goals</w:t>
            </w:r>
          </w:p>
        </w:tc>
        <w:tc>
          <w:tcPr>
            <w:tcW w:type="dxa" w:w="3408"/>
            <w:vAlign w:val="top"/>
          </w:tcPr>
          <w:p>
            <w:r>
              <w:t>CRUD + authorization + tests.</w:t>
            </w:r>
          </w:p>
        </w:tc>
      </w:tr>
      <w:tr>
        <w:tc>
          <w:tcPr>
            <w:tcW w:type="dxa" w:w="3408"/>
            <w:vAlign w:val="top"/>
          </w:tcPr>
          <w:p>
            <w:r>
              <w:t>2 — Planning</w:t>
            </w:r>
          </w:p>
        </w:tc>
        <w:tc>
          <w:tcPr>
            <w:tcW w:type="dxa" w:w="3408"/>
            <w:vAlign w:val="top"/>
          </w:tcPr>
          <w:p>
            <w:r>
              <w:t>tasks, routines, schedules, notifications</w:t>
            </w:r>
          </w:p>
        </w:tc>
        <w:tc>
          <w:tcPr>
            <w:tcW w:type="dxa" w:w="3408"/>
            <w:vAlign w:val="top"/>
          </w:tcPr>
          <w:p>
            <w:r>
              <w:t>Reliable planner and event tracking.</w:t>
            </w:r>
          </w:p>
        </w:tc>
      </w:tr>
      <w:tr>
        <w:tc>
          <w:tcPr>
            <w:tcW w:type="dxa" w:w="3408"/>
            <w:vAlign w:val="top"/>
          </w:tcPr>
          <w:p>
            <w:r>
              <w:t>3 — Behavior Engine</w:t>
            </w:r>
          </w:p>
        </w:tc>
        <w:tc>
          <w:tcPr>
            <w:tcW w:type="dxa" w:w="3408"/>
            <w:vAlign w:val="top"/>
          </w:tcPr>
          <w:p>
            <w:r>
              <w:t>events, aggregates, daily check-in</w:t>
            </w:r>
          </w:p>
        </w:tc>
        <w:tc>
          <w:tcPr>
            <w:tcW w:type="dxa" w:w="3408"/>
            <w:vAlign w:val="top"/>
          </w:tcPr>
          <w:p>
            <w:r>
              <w:t>Behavior timeline and metrics work.</w:t>
            </w:r>
          </w:p>
        </w:tc>
      </w:tr>
      <w:tr>
        <w:tc>
          <w:tcPr>
            <w:tcW w:type="dxa" w:w="3408"/>
            <w:vAlign w:val="top"/>
          </w:tcPr>
          <w:p>
            <w:r>
              <w:t>4 — Growth Engine</w:t>
            </w:r>
          </w:p>
        </w:tc>
        <w:tc>
          <w:tcPr>
            <w:tcW w:type="dxa" w:w="3408"/>
            <w:vAlign w:val="top"/>
          </w:tcPr>
          <w:p>
            <w:r>
              <w:t>gap detection, trade-offs, adaptive scheduling</w:t>
            </w:r>
          </w:p>
        </w:tc>
        <w:tc>
          <w:tcPr>
            <w:tcW w:type="dxa" w:w="3408"/>
            <w:vAlign w:val="top"/>
          </w:tcPr>
          <w:p>
            <w:r>
              <w:t>Explainable insights from real data.</w:t>
            </w:r>
          </w:p>
        </w:tc>
      </w:tr>
      <w:tr>
        <w:tc>
          <w:tcPr>
            <w:tcW w:type="dxa" w:w="3408"/>
            <w:vAlign w:val="top"/>
          </w:tcPr>
          <w:p>
            <w:r>
              <w:t>5 — Daily Growth</w:t>
            </w:r>
          </w:p>
        </w:tc>
        <w:tc>
          <w:tcPr>
            <w:tcW w:type="dxa" w:w="3408"/>
            <w:vAlign w:val="top"/>
          </w:tcPr>
          <w:p>
            <w:r>
              <w:t>daily session, weekly report</w:t>
            </w:r>
          </w:p>
        </w:tc>
        <w:tc>
          <w:tcPr>
            <w:tcW w:type="dxa" w:w="3408"/>
            <w:vAlign w:val="top"/>
          </w:tcPr>
          <w:p>
            <w:r>
              <w:t>End-to-end growth loop works.</w:t>
            </w:r>
          </w:p>
        </w:tc>
      </w:tr>
      <w:tr>
        <w:tc>
          <w:tcPr>
            <w:tcW w:type="dxa" w:w="3408"/>
            <w:vAlign w:val="top"/>
          </w:tcPr>
          <w:p>
            <w:r>
              <w:t>6 — Companion</w:t>
            </w:r>
          </w:p>
        </w:tc>
        <w:tc>
          <w:tcPr>
            <w:tcW w:type="dxa" w:w="3408"/>
            <w:vAlign w:val="top"/>
          </w:tcPr>
          <w:p>
            <w:r>
              <w:t>conversation, context builder, safety, memory</w:t>
            </w:r>
          </w:p>
        </w:tc>
        <w:tc>
          <w:tcPr>
            <w:tcW w:type="dxa" w:w="3408"/>
            <w:vAlign w:val="top"/>
          </w:tcPr>
          <w:p>
            <w:r>
              <w:t>Bounded AI assistant with evaluations.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7 — Monetization</w:t>
            </w:r>
          </w:p>
        </w:tc>
        <w:tc>
          <w:tcPr>
            <w:tcW w:type="dxa" w:w="3408"/>
            <w:vAlign w:val="top"/>
          </w:tcPr>
          <w:p>
            <w:r>
              <w:t>entitlements, subscriptions, billing webhooks</w:t>
            </w:r>
          </w:p>
        </w:tc>
        <w:tc>
          <w:tcPr>
            <w:tcW w:type="dxa" w:w="3408"/>
            <w:vAlign w:val="top"/>
          </w:tcPr>
          <w:p>
            <w:r>
              <w:t>Premium gating + billing reconciliation.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8 — Hardening</w:t>
            </w:r>
          </w:p>
        </w:tc>
        <w:tc>
          <w:tcPr>
            <w:tcW w:type="dxa" w:w="3408"/>
            <w:vAlign w:val="top"/>
          </w:tcPr>
          <w:p>
            <w:r>
              <w:t>security review, load testing, backup restore, app-store readiness</w:t>
            </w:r>
          </w:p>
        </w:tc>
        <w:tc>
          <w:tcPr>
            <w:tcW w:type="dxa" w:w="3408"/>
            <w:vAlign w:val="top"/>
          </w:tcPr>
          <w:p>
            <w:r>
              <w:t>Launch checklist passed.</w:t>
            </w:r>
          </w:p>
        </w:tc>
      </w:tr>
    </w:tbl>
    <w:p>
      <w:pPr>
        <w:pStyle w:val="Heading1"/>
      </w:pPr>
      <w:r>
        <w:t>31. Definition of Done</w:t>
      </w:r>
    </w:p>
    <w:p>
      <w:pPr>
        <w:pStyle w:val="ListBullet"/>
      </w:pPr>
      <w:r>
        <w:t>Feature works on supported clients.</w:t>
      </w:r>
    </w:p>
    <w:p>
      <w:pPr>
        <w:pStyle w:val="ListBullet"/>
      </w:pPr>
      <w:r>
        <w:t>Database migrations are versioned.</w:t>
      </w:r>
    </w:p>
    <w:p>
      <w:pPr>
        <w:pStyle w:val="ListBullet"/>
      </w:pPr>
      <w:r>
        <w:t>API contract documented and tested.</w:t>
      </w:r>
    </w:p>
    <w:p>
      <w:pPr>
        <w:pStyle w:val="ListBullet"/>
      </w:pPr>
      <w:r>
        <w:t>Authorization tests cover owner/non-owner cases.</w:t>
      </w:r>
    </w:p>
    <w:p>
      <w:pPr>
        <w:pStyle w:val="ListBullet"/>
      </w:pPr>
      <w:r>
        <w:t>Telemetry exists for success and failure.</w:t>
      </w:r>
    </w:p>
    <w:p>
      <w:pPr>
        <w:pStyle w:val="ListBullet"/>
      </w:pPr>
      <w:r>
        <w:t>Errors are actionable and do not leak sensitive data.</w:t>
      </w:r>
    </w:p>
    <w:p>
      <w:pPr>
        <w:pStyle w:val="ListBullet"/>
      </w:pPr>
      <w:r>
        <w:t>Performance is measured.</w:t>
      </w:r>
    </w:p>
    <w:p>
      <w:pPr>
        <w:pStyle w:val="ListBullet"/>
      </w:pPr>
      <w:r>
        <w:t>Feature flag/rollback exists for risky features.</w:t>
      </w:r>
    </w:p>
    <w:p>
      <w:pPr>
        <w:pStyle w:val="ListBullet"/>
      </w:pPr>
      <w:r>
        <w:t>User-facing privacy implications are documented.</w:t>
      </w:r>
    </w:p>
    <w:p>
      <w:pPr>
        <w:pStyle w:val="ListBullet"/>
      </w:pPr>
      <w:r>
        <w:t>CI passes before merge; production changes are traceable to a reviewed PR.</w:t>
      </w:r>
    </w:p>
    <w:p>
      <w:pPr>
        <w:pStyle w:val="Heading1"/>
      </w:pPr>
      <w:r>
        <w:t>32. Major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  <w:vAlign w:val="top"/>
          </w:tcPr>
          <w:p>
            <w:r>
              <w:t>Overbuilding microservices</w:t>
            </w:r>
          </w:p>
        </w:tc>
        <w:tc>
          <w:tcPr>
            <w:tcW w:type="dxa" w:w="3408"/>
            <w:vAlign w:val="top"/>
          </w:tcPr>
          <w:p>
            <w:r>
              <w:t>Solo developer velocity collapses.</w:t>
            </w:r>
          </w:p>
        </w:tc>
        <w:tc>
          <w:tcPr>
            <w:tcW w:type="dxa" w:w="3408"/>
            <w:vAlign w:val="top"/>
          </w:tcPr>
          <w:p>
            <w:r>
              <w:t>Modular monolith until scale proves otherwise.</w:t>
            </w:r>
          </w:p>
        </w:tc>
      </w:tr>
      <w:tr>
        <w:tc>
          <w:tcPr>
            <w:tcW w:type="dxa" w:w="3408"/>
            <w:vAlign w:val="top"/>
          </w:tcPr>
          <w:p>
            <w:r>
              <w:t>AI hallucination</w:t>
            </w:r>
          </w:p>
        </w:tc>
        <w:tc>
          <w:tcPr>
            <w:tcW w:type="dxa" w:w="3408"/>
            <w:vAlign w:val="top"/>
          </w:tcPr>
          <w:p>
            <w:r>
              <w:t>Bad advice damages trust.</w:t>
            </w:r>
          </w:p>
        </w:tc>
        <w:tc>
          <w:tcPr>
            <w:tcW w:type="dxa" w:w="3408"/>
            <w:vAlign w:val="top"/>
          </w:tcPr>
          <w:p>
            <w:r>
              <w:t>Grounded context, structured outputs, policy checks, evaluations.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Privacy breach</w:t>
            </w:r>
          </w:p>
        </w:tc>
        <w:tc>
          <w:tcPr>
            <w:tcW w:type="dxa" w:w="3408"/>
            <w:vAlign w:val="top"/>
          </w:tcPr>
          <w:p>
            <w:r>
              <w:t>Product handles intimate life data.</w:t>
            </w:r>
          </w:p>
        </w:tc>
        <w:tc>
          <w:tcPr>
            <w:tcW w:type="dxa" w:w="3408"/>
            <w:vAlign w:val="top"/>
          </w:tcPr>
          <w:p>
            <w:r>
              <w:t>Minimization, encryption, scoped context, audit, deletion.</w:t>
            </w:r>
          </w:p>
        </w:tc>
      </w:tr>
      <w:tr>
        <w:tc>
          <w:tcPr>
            <w:tcW w:type="dxa" w:w="3408"/>
            <w:vAlign w:val="top"/>
          </w:tcPr>
          <w:p>
            <w:r>
              <w:t>Notification fatigue</w:t>
            </w:r>
          </w:p>
        </w:tc>
        <w:tc>
          <w:tcPr>
            <w:tcW w:type="dxa" w:w="3408"/>
            <w:vAlign w:val="top"/>
          </w:tcPr>
          <w:p>
            <w:r>
              <w:t>Users disable the app.</w:t>
            </w:r>
          </w:p>
        </w:tc>
        <w:tc>
          <w:tcPr>
            <w:tcW w:type="dxa" w:w="3408"/>
            <w:vAlign w:val="top"/>
          </w:tcPr>
          <w:p>
            <w:r>
              <w:t>Adaptive frequency and user controls.</w:t>
            </w:r>
          </w:p>
        </w:tc>
      </w:tr>
      <w:tr>
        <w:tc>
          <w:tcPr>
            <w:tcW w:type="dxa" w:w="3408"/>
            <w:vAlign w:val="top"/>
          </w:tcPr>
          <w:p>
            <w:r>
              <w:t>Gamification addiction</w:t>
            </w:r>
          </w:p>
        </w:tc>
        <w:tc>
          <w:tcPr>
            <w:tcW w:type="dxa" w:w="3408"/>
            <w:vAlign w:val="top"/>
          </w:tcPr>
          <w:p>
            <w:r>
              <w:t>Growth becomes another source of pressure.</w:t>
            </w:r>
          </w:p>
        </w:tc>
        <w:tc>
          <w:tcPr>
            <w:tcW w:type="dxa" w:w="3408"/>
            <w:vAlign w:val="top"/>
          </w:tcPr>
          <w:p>
            <w:r>
              <w:t>No compulsive streak mechanics as core.</w:t>
            </w:r>
          </w:p>
        </w:tc>
      </w:tr>
      <w:tr>
        <w:tc>
          <w:tcPr>
            <w:tcW w:type="dxa" w:w="3408"/>
            <w:vAlign w:val="top"/>
          </w:tcPr>
          <w:p>
            <w:r>
              <w:t>Cold start</w:t>
            </w:r>
          </w:p>
        </w:tc>
        <w:tc>
          <w:tcPr>
            <w:tcW w:type="dxa" w:w="3408"/>
            <w:vAlign w:val="top"/>
          </w:tcPr>
          <w:p>
            <w:r>
              <w:t>AI has little behavioral data initially.</w:t>
            </w:r>
          </w:p>
        </w:tc>
        <w:tc>
          <w:tcPr>
            <w:tcW w:type="dxa" w:w="3408"/>
            <w:vAlign w:val="top"/>
          </w:tcPr>
          <w:p>
            <w:r>
              <w:t>User-defined Future Self + simple check-ins + explicit goals.</w:t>
            </w:r>
          </w:p>
        </w:tc>
      </w:tr>
      <w:tr>
        <w:tc>
          <w:tcPr>
            <w:tcW w:type="dxa" w:w="3408"/>
            <w:vAlign w:val="top"/>
          </w:tcPr>
          <w:p>
            <w:r>
              <w:t>Cost explosion</w:t>
            </w:r>
          </w:p>
        </w:tc>
        <w:tc>
          <w:tcPr>
            <w:tcW w:type="dxa" w:w="3408"/>
            <w:vAlign w:val="top"/>
          </w:tcPr>
          <w:p>
            <w:r>
              <w:t>AI usage can scale faster than revenue.</w:t>
            </w:r>
          </w:p>
        </w:tc>
        <w:tc>
          <w:tcPr>
            <w:tcW w:type="dxa" w:w="3408"/>
            <w:vAlign w:val="top"/>
          </w:tcPr>
          <w:p>
            <w:r>
              <w:t>Model routing, caching, summaries, budgets and quotas.</w:t>
            </w:r>
          </w:p>
        </w:tc>
      </w:tr>
      <w:tr>
        <w:tc>
          <w:tcPr>
            <w:tcW w:type="dxa" w:w="3408"/>
            <w:vAlign w:val="top"/>
          </w:tcPr>
          <w:p>
            <w:r>
              <w:t>Feature sprawl</w:t>
            </w:r>
          </w:p>
        </w:tc>
        <w:tc>
          <w:tcPr>
            <w:tcW w:type="dxa" w:w="3408"/>
            <w:vAlign w:val="top"/>
          </w:tcPr>
          <w:p>
            <w:r>
              <w:t>Product becomes another bloated Life OS.</w:t>
            </w:r>
          </w:p>
        </w:tc>
        <w:tc>
          <w:tcPr>
            <w:tcW w:type="dxa" w:w="3408"/>
            <w:vAlign w:val="top"/>
          </w:tcPr>
          <w:p>
            <w:r>
              <w:t>Every feature must strengthen the growth loop.</w:t>
            </w:r>
          </w:p>
        </w:tc>
      </w:tr>
    </w:tbl>
    <w:p>
      <w:pPr>
        <w:pStyle w:val="Heading1"/>
      </w:pPr>
      <w:r>
        <w:t>33. Initial Security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5112"/>
            <w:vAlign w:val="top"/>
          </w:tcPr>
          <w:p>
            <w:r>
              <w:t>Account takeover</w:t>
            </w:r>
          </w:p>
        </w:tc>
        <w:tc>
          <w:tcPr>
            <w:tcW w:type="dxa" w:w="5112"/>
            <w:vAlign w:val="top"/>
          </w:tcPr>
          <w:p>
            <w:r>
              <w:t>MFA/passkeys roadmap, secure sessions, rate limits, anomaly detection.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IDOR / cross-user access</w:t>
            </w:r>
          </w:p>
        </w:tc>
        <w:tc>
          <w:tcPr>
            <w:tcW w:type="dxa" w:w="5112"/>
            <w:vAlign w:val="top"/>
          </w:tcPr>
          <w:p>
            <w:r>
              <w:t>Ownership checks + authorization tests.</w:t>
            </w:r>
          </w:p>
        </w:tc>
      </w:tr>
      <w:tr>
        <w:tc>
          <w:tcPr>
            <w:tcW w:type="dxa" w:w="5112"/>
            <w:vAlign w:val="top"/>
          </w:tcPr>
          <w:p>
            <w:r>
              <w:t>Token theft</w:t>
            </w:r>
          </w:p>
        </w:tc>
        <w:tc>
          <w:tcPr>
            <w:tcW w:type="dxa" w:w="5112"/>
            <w:vAlign w:val="top"/>
          </w:tcPr>
          <w:p>
            <w:r>
              <w:t>Short-lived tokens, rotation, secure storage, revocation.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Prompt injection</w:t>
            </w:r>
          </w:p>
        </w:tc>
        <w:tc>
          <w:tcPr>
            <w:tcW w:type="dxa" w:w="5112"/>
            <w:vAlign w:val="top"/>
          </w:tcPr>
          <w:p>
            <w:r>
              <w:t>Treat retrieved content as untrusted; tool allowlists; no unrestricted tools.</w:t>
            </w:r>
          </w:p>
        </w:tc>
      </w:tr>
      <w:tr>
        <w:tc>
          <w:tcPr>
            <w:tcW w:type="dxa" w:w="5112"/>
            <w:vAlign w:val="top"/>
          </w:tcPr>
          <w:p>
            <w:r>
              <w:t>Sensitive data leakage to AI provider</w:t>
            </w:r>
          </w:p>
        </w:tc>
        <w:tc>
          <w:tcPr>
            <w:tcW w:type="dxa" w:w="5112"/>
            <w:vAlign w:val="top"/>
          </w:tcPr>
          <w:p>
            <w:r>
              <w:t>Context minimization, provider policy review, redaction where feasible.</w:t>
            </w:r>
          </w:p>
        </w:tc>
      </w:tr>
      <w:tr>
        <w:tc>
          <w:tcPr>
            <w:tcW w:type="dxa" w:w="5112"/>
            <w:vAlign w:val="top"/>
          </w:tcPr>
          <w:p>
            <w:r>
              <w:t>Malicious uploads</w:t>
            </w:r>
          </w:p>
        </w:tc>
        <w:tc>
          <w:tcPr>
            <w:tcW w:type="dxa" w:w="5112"/>
            <w:vAlign w:val="top"/>
          </w:tcPr>
          <w:p>
            <w:r>
              <w:t>MIME validation, size limits, scanning, isolated processing.</w:t>
            </w:r>
          </w:p>
        </w:tc>
      </w:tr>
      <w:tr>
        <w:tc>
          <w:tcPr>
            <w:tcW w:type="dxa" w:w="5112"/>
            <w:vAlign w:val="top"/>
          </w:tcPr>
          <w:p>
            <w:r>
              <w:t>Abusive automation</w:t>
            </w:r>
          </w:p>
        </w:tc>
        <w:tc>
          <w:tcPr>
            <w:tcW w:type="dxa" w:w="5112"/>
            <w:vAlign w:val="top"/>
          </w:tcPr>
          <w:p>
            <w:r>
              <w:t>Rate limits, quotas, bot detection where necessary.</w:t>
            </w:r>
          </w:p>
        </w:tc>
      </w:tr>
      <w:tr>
        <w:tc>
          <w:tcPr>
            <w:tcW w:type="dxa" w:w="5112"/>
            <w:vAlign w:val="top"/>
          </w:tcPr>
          <w:p>
            <w:r>
              <w:t>Insider access</w:t>
            </w:r>
          </w:p>
        </w:tc>
        <w:tc>
          <w:tcPr>
            <w:tcW w:type="dxa" w:w="5112"/>
            <w:vAlign w:val="top"/>
          </w:tcPr>
          <w:p>
            <w:r>
              <w:t>Least privilege, audit logs, production access controls.</w:t>
            </w:r>
          </w:p>
        </w:tc>
      </w:tr>
    </w:tbl>
    <w:p>
      <w:pPr>
        <w:pStyle w:val="Heading1"/>
      </w:pPr>
      <w:r>
        <w:t>34. ADRs to Create Before Coding</w:t>
      </w:r>
    </w:p>
    <w:p>
      <w:pPr>
        <w:pStyle w:val="ListBullet"/>
      </w:pPr>
      <w:r>
        <w:t>ADR-001: Modular monolith vs microservices.</w:t>
      </w:r>
    </w:p>
    <w:p>
      <w:pPr>
        <w:pStyle w:val="ListBullet"/>
      </w:pPr>
      <w:r>
        <w:t>ADR-002: Authentication/session strategy.</w:t>
      </w:r>
    </w:p>
    <w:p>
      <w:pPr>
        <w:pStyle w:val="ListBullet"/>
      </w:pPr>
      <w:r>
        <w:t>ADR-003: PostgreSQL/Prisma data ownership rules.</w:t>
      </w:r>
    </w:p>
    <w:p>
      <w:pPr>
        <w:pStyle w:val="ListBullet"/>
      </w:pPr>
      <w:r>
        <w:t>ADR-004: Event/outbox architecture.</w:t>
      </w:r>
    </w:p>
    <w:p>
      <w:pPr>
        <w:pStyle w:val="ListBullet"/>
      </w:pPr>
      <w:r>
        <w:t>ADR-005: AI provider abstraction and data handling.</w:t>
      </w:r>
    </w:p>
    <w:p>
      <w:pPr>
        <w:pStyle w:val="ListBullet"/>
      </w:pPr>
      <w:r>
        <w:t>ADR-006: Memory retention and user control.</w:t>
      </w:r>
    </w:p>
    <w:p>
      <w:pPr>
        <w:pStyle w:val="ListBullet"/>
      </w:pPr>
      <w:r>
        <w:t>ADR-007: Notification/alarm platform strategy.</w:t>
      </w:r>
    </w:p>
    <w:p>
      <w:pPr>
        <w:pStyle w:val="ListBullet"/>
      </w:pPr>
      <w:r>
        <w:t>ADR-008: Subscription/entitlement model.</w:t>
      </w:r>
    </w:p>
    <w:p>
      <w:pPr>
        <w:pStyle w:val="ListBullet"/>
      </w:pPr>
      <w:r>
        <w:t>ADR-009: Observability and incident response.</w:t>
      </w:r>
    </w:p>
    <w:p>
      <w:pPr>
        <w:pStyle w:val="ListBullet"/>
      </w:pPr>
      <w:r>
        <w:t>ADR-010: Production deployment and rollback.</w:t>
      </w:r>
    </w:p>
    <w:p>
      <w:pPr>
        <w:pStyle w:val="Heading1"/>
      </w:pPr>
      <w:r>
        <w:t>35. Claude Code / Antigravity Execution Contract</w:t>
      </w:r>
    </w:p>
    <w:p>
      <w:r>
        <w:t>Agents should implement one bounded phase at a time. They must inspect the existing repository before changing architecture, preserve working behavior, write tests for critical paths, update documentation, and never silently introduce infrastructure or dependency choices.</w:t>
      </w:r>
    </w:p>
    <w:p>
      <w:r>
        <w:rPr>
          <w:rFonts w:ascii="Consolas" w:hAnsi="Consolas"/>
          <w:sz w:val="17"/>
        </w:rPr>
        <w:t>For every implementation task:</w:t>
        <w:br/>
        <w:t>1. Inspect current repository and identify affected modules.</w:t>
        <w:br/>
        <w:t>2. State assumptions and risks.</w:t>
        <w:br/>
        <w:t>3. Produce a short implementation plan.</w:t>
        <w:br/>
        <w:t>4. Implement in small reviewable commits.</w:t>
        <w:br/>
        <w:t>5. Add/update tests.</w:t>
        <w:br/>
        <w:t>6. Run lint, typecheck, unit/integration tests.</w:t>
        <w:br/>
        <w:t>7. Check authorization and failure paths.</w:t>
        <w:br/>
        <w:t>8. Update API/schema/docs.</w:t>
        <w:br/>
        <w:t>9. Report files changed, migrations, env vars and rollback steps.</w:t>
        <w:br/>
        <w:t>10. Do NOT modify unrelated modules.</w:t>
        <w:br/>
      </w:r>
    </w:p>
    <w:p>
      <w:pPr>
        <w:pStyle w:val="Heading1"/>
      </w:pPr>
      <w:r>
        <w:t>36. First Engineering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Initialize monorepo/workspaces</w:t>
            </w:r>
          </w:p>
        </w:tc>
        <w:tc>
          <w:tcPr>
            <w:tcW w:type="dxa" w:w="3408"/>
            <w:vAlign w:val="top"/>
          </w:tcPr>
          <w:p>
            <w:r>
              <w:t>apps + packages + tooling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API bootstrap</w:t>
            </w:r>
          </w:p>
        </w:tc>
        <w:tc>
          <w:tcPr>
            <w:tcW w:type="dxa" w:w="3408"/>
            <w:vAlign w:val="top"/>
          </w:tcPr>
          <w:p>
            <w:r>
              <w:t>NestJS health/readiness endpoints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PostgreSQL + Prisma</w:t>
            </w:r>
          </w:p>
        </w:tc>
        <w:tc>
          <w:tcPr>
            <w:tcW w:type="dxa" w:w="3408"/>
            <w:vAlign w:val="top"/>
          </w:tcPr>
          <w:p>
            <w:r>
              <w:t>Initial schema + migration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Auth foundation</w:t>
            </w:r>
          </w:p>
        </w:tc>
        <w:tc>
          <w:tcPr>
            <w:tcW w:type="dxa" w:w="3408"/>
            <w:vAlign w:val="top"/>
          </w:tcPr>
          <w:p>
            <w:r>
              <w:t>Register/login/refresh/logout + session model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Observability</w:t>
            </w:r>
          </w:p>
        </w:tc>
        <w:tc>
          <w:tcPr>
            <w:tcW w:type="dxa" w:w="3408"/>
            <w:vAlign w:val="top"/>
          </w:tcPr>
          <w:p>
            <w:r>
              <w:t>structured logs + request correlation</w:t>
            </w:r>
          </w:p>
        </w:tc>
      </w:tr>
      <w:tr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CI</w:t>
            </w:r>
          </w:p>
        </w:tc>
        <w:tc>
          <w:tcPr>
            <w:tcW w:type="dxa" w:w="3408"/>
            <w:vAlign w:val="top"/>
          </w:tcPr>
          <w:p>
            <w:r>
              <w:t>lint/typecheck/test/security checks</w:t>
            </w:r>
          </w:p>
        </w:tc>
      </w:tr>
      <w:tr>
        <w:tc>
          <w:tcPr>
            <w:tcW w:type="dxa" w:w="3408"/>
            <w:vAlign w:val="top"/>
          </w:tcPr>
          <w:p>
            <w:r>
              <w:t>7</w:t>
            </w:r>
          </w:p>
        </w:tc>
        <w:tc>
          <w:tcPr>
            <w:tcW w:type="dxa" w:w="3408"/>
            <w:vAlign w:val="top"/>
          </w:tcPr>
          <w:p>
            <w:r>
              <w:t>Mobile shell</w:t>
            </w:r>
          </w:p>
        </w:tc>
        <w:tc>
          <w:tcPr>
            <w:tcW w:type="dxa" w:w="3408"/>
            <w:vAlign w:val="top"/>
          </w:tcPr>
          <w:p>
            <w:r>
              <w:t>navigation + secure session handling</w:t>
            </w:r>
          </w:p>
        </w:tc>
      </w:tr>
      <w:tr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Design system</w:t>
            </w:r>
          </w:p>
        </w:tc>
        <w:tc>
          <w:tcPr>
            <w:tcW w:type="dxa" w:w="3408"/>
            <w:vAlign w:val="top"/>
          </w:tcPr>
          <w:p>
            <w:r>
              <w:t>tokens + core components</w:t>
            </w:r>
          </w:p>
        </w:tc>
      </w:tr>
      <w:tr>
        <w:tc>
          <w:tcPr>
            <w:tcW w:type="dxa" w:w="3408"/>
            <w:vAlign w:val="top"/>
          </w:tcPr>
          <w:p>
            <w:r>
              <w:t>9</w:t>
            </w:r>
          </w:p>
        </w:tc>
        <w:tc>
          <w:tcPr>
            <w:tcW w:type="dxa" w:w="3408"/>
            <w:vAlign w:val="top"/>
          </w:tcPr>
          <w:p>
            <w:r>
              <w:t>Future Self domain</w:t>
            </w:r>
          </w:p>
        </w:tc>
        <w:tc>
          <w:tcPr>
            <w:tcW w:type="dxa" w:w="3408"/>
            <w:vAlign w:val="top"/>
          </w:tcPr>
          <w:p>
            <w:r>
              <w:t>schema + API + tests</w:t>
            </w:r>
          </w:p>
        </w:tc>
      </w:tr>
      <w:tr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Goal domain</w:t>
            </w:r>
          </w:p>
        </w:tc>
        <w:tc>
          <w:tcPr>
            <w:tcW w:type="dxa" w:w="3408"/>
            <w:vAlign w:val="top"/>
          </w:tcPr>
          <w:p>
            <w:r>
              <w:t>schema + API + tests</w:t>
            </w:r>
          </w:p>
        </w:tc>
      </w:tr>
    </w:tbl>
    <w:p>
      <w:pPr>
        <w:pStyle w:val="Heading1"/>
      </w:pPr>
      <w:r>
        <w:t>37. Final Technical Contract</w:t>
      </w:r>
    </w:p>
    <w:p>
      <w:r>
        <w:t>SAAR v1 should be built as a privacy-first, modular, event-aware application whose source of truth is deterministic application data and whose AI layer is bounded, explainable and replaceable. "</w:t>
        <w:br/>
        <w:t>"The architecture deliberately optimizes for a solo/small engineering team: strong module boundaries, one deployable backend initially, PostgreSQL as the durable core, Redis for acceleration, asynchronous workers for expensive work, and strict CI/CD. "</w:t>
        <w:br/>
        <w:t>"The product's technical moat is not the chat model; it is the longitudinal behavioral model, the gap engine, adaptive interventions and trusted user-controlled memory.</w:t>
      </w:r>
    </w:p>
    <w:p>
      <w:pPr>
        <w:pStyle w:val="Heading1"/>
      </w:pPr>
      <w:r>
        <w:t>38. Next Deliverable</w:t>
      </w:r>
    </w:p>
    <w:p>
      <w:r>
        <w:t>The next artifact after this specification should be the SAAR Database &amp; API Contract Pack: complete Prisma schema, ERD, OpenAPI endpoint definitions, request/response DTOs, error model, event catalog, RBAC matrix and seed data. This becomes the direct execution source for Claude Code / Antigravity.</w:t>
      </w:r>
    </w:p>
    <w:p>
      <w:pPr>
        <w:pStyle w:val="Heading1"/>
      </w:pPr>
      <w:r>
        <w:t>Appendix A — Naming Conventions</w:t>
      </w:r>
    </w:p>
    <w:p>
      <w:pPr>
        <w:pStyle w:val="ListBullet"/>
      </w:pPr>
      <w:r>
        <w:t>TypeScript: camelCase variables/functions, PascalCase classes/types.</w:t>
      </w:r>
    </w:p>
    <w:p>
      <w:pPr>
        <w:pStyle w:val="ListBullet"/>
      </w:pPr>
      <w:r>
        <w:t>Database: snake_case tables/columns.</w:t>
      </w:r>
    </w:p>
    <w:p>
      <w:pPr>
        <w:pStyle w:val="ListBullet"/>
      </w:pPr>
      <w:r>
        <w:t>API: kebab-case resource paths where appropriate.</w:t>
      </w:r>
    </w:p>
    <w:p>
      <w:pPr>
        <w:pStyle w:val="ListBullet"/>
      </w:pPr>
      <w:r>
        <w:t>Events: lowercase dot notation, e.g. task.completed.</w:t>
      </w:r>
    </w:p>
    <w:p>
      <w:pPr>
        <w:pStyle w:val="ListBullet"/>
      </w:pPr>
      <w:r>
        <w:t>IDs: UUIDv7 or equivalent time-sortable UUID strategy.</w:t>
      </w:r>
    </w:p>
    <w:p>
      <w:pPr>
        <w:pStyle w:val="ListBullet"/>
      </w:pPr>
      <w:r>
        <w:t>Timestamps: UTC in storage; render in user's timezone.</w:t>
      </w:r>
    </w:p>
    <w:p>
      <w:pPr>
        <w:pStyle w:val="Heading1"/>
      </w:pPr>
      <w:r>
        <w:t>Appendix B — Environment Variable Categories</w:t>
      </w:r>
    </w:p>
    <w:p>
      <w:r>
        <w:rPr>
          <w:rFonts w:ascii="Consolas" w:hAnsi="Consolas"/>
          <w:sz w:val="17"/>
        </w:rPr>
        <w:t>DATABASE_URL</w:t>
        <w:br/>
        <w:t>REDIS_URL</w:t>
        <w:br/>
        <w:t>AUTH_SECRET / provider configuration</w:t>
        <w:br/>
        <w:t xml:space="preserve">OBJECT_STORAGE_* </w:t>
        <w:br/>
        <w:t xml:space="preserve">PUSH_PROVIDER_* </w:t>
        <w:br/>
        <w:t>EMAIL_PROVIDER_*</w:t>
        <w:br/>
        <w:t xml:space="preserve">AI_PROVIDER_* </w:t>
        <w:br/>
        <w:t>BILLING_PROVIDER_*</w:t>
        <w:br/>
        <w:t>OTEL_*</w:t>
        <w:br/>
        <w:t>SENTRY_* (if selected)</w:t>
        <w:br/>
      </w:r>
    </w:p>
    <w:p>
      <w:r>
        <w:t>Never place real secrets in the repository. Commit only a validated .env.example with placeholders.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