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897A" w14:textId="77777777" w:rsidR="00D408F1" w:rsidRDefault="00D408F1">
      <w:pPr>
        <w:spacing w:before="1600"/>
      </w:pPr>
    </w:p>
    <w:p w14:paraId="1951D4A8" w14:textId="77777777" w:rsidR="00D408F1" w:rsidRDefault="00000000">
      <w:pPr>
        <w:pBdr>
          <w:bottom w:val="single" w:sz="18" w:space="10" w:color="C0182F"/>
        </w:pBdr>
        <w:spacing w:after="400"/>
        <w:jc w:val="center"/>
      </w:pPr>
      <w:r>
        <w:rPr>
          <w:b/>
          <w:bCs/>
          <w:caps/>
          <w:color w:val="5A5A5A"/>
          <w:sz w:val="26"/>
          <w:szCs w:val="26"/>
        </w:rPr>
        <w:t>STREAMFLIX CONTENT ANALYTICS</w:t>
      </w:r>
    </w:p>
    <w:p w14:paraId="7357E182" w14:textId="77777777" w:rsidR="00D408F1" w:rsidRDefault="00000000">
      <w:pPr>
        <w:spacing w:after="100"/>
        <w:jc w:val="center"/>
      </w:pPr>
      <w:r>
        <w:rPr>
          <w:b/>
          <w:bCs/>
          <w:color w:val="0B2540"/>
          <w:sz w:val="56"/>
          <w:szCs w:val="56"/>
        </w:rPr>
        <w:t>DATA ANALYTICS INTERNSHIP</w:t>
      </w:r>
    </w:p>
    <w:p w14:paraId="0D732613" w14:textId="77777777" w:rsidR="00D408F1" w:rsidRDefault="00000000">
      <w:pPr>
        <w:spacing w:after="700"/>
        <w:jc w:val="center"/>
      </w:pPr>
      <w:r>
        <w:rPr>
          <w:b/>
          <w:bCs/>
          <w:color w:val="C0182F"/>
          <w:sz w:val="56"/>
          <w:szCs w:val="56"/>
        </w:rPr>
        <w:t>FINAL PROJECT REPORT</w:t>
      </w:r>
    </w:p>
    <w:p w14:paraId="15886578" w14:textId="77777777" w:rsidR="00D408F1" w:rsidRDefault="00000000">
      <w:pPr>
        <w:spacing w:after="60"/>
        <w:jc w:val="center"/>
      </w:pPr>
      <w:r>
        <w:rPr>
          <w:i/>
          <w:iCs/>
          <w:color w:val="333333"/>
          <w:sz w:val="22"/>
          <w:szCs w:val="22"/>
        </w:rPr>
        <w:t>An End-to-End Analytics Project covering Data Cleaning, Exploratory Data Analysis, KPI Development, SQL Analysis, and Power BI Dashboard Design</w:t>
      </w:r>
    </w:p>
    <w:p w14:paraId="2CA979C5" w14:textId="77777777" w:rsidR="00D408F1" w:rsidRDefault="00D408F1">
      <w:pPr>
        <w:spacing w:before="900"/>
      </w:pPr>
    </w:p>
    <w:tbl>
      <w:tblPr>
        <w:tblW w:w="6000" w:type="dxa"/>
        <w:jc w:val="center"/>
        <w:tblCellMar>
          <w:left w:w="10" w:type="dxa"/>
          <w:right w:w="10" w:type="dxa"/>
        </w:tblCellMar>
        <w:tblLook w:val="0000" w:firstRow="0" w:lastRow="0" w:firstColumn="0" w:lastColumn="0" w:noHBand="0" w:noVBand="0"/>
      </w:tblPr>
      <w:tblGrid>
        <w:gridCol w:w="3000"/>
        <w:gridCol w:w="3000"/>
      </w:tblGrid>
      <w:tr w:rsidR="00D408F1" w14:paraId="7A9FA17F" w14:textId="77777777">
        <w:trPr>
          <w:jc w:val="center"/>
        </w:trPr>
        <w:tc>
          <w:tcPr>
            <w:tcW w:w="3000" w:type="dxa"/>
            <w:tcMar>
              <w:top w:w="60" w:type="dxa"/>
              <w:bottom w:w="60" w:type="dxa"/>
            </w:tcMar>
          </w:tcPr>
          <w:p w14:paraId="7CB157D9" w14:textId="77777777" w:rsidR="00D408F1" w:rsidRDefault="00000000">
            <w:r>
              <w:rPr>
                <w:b/>
                <w:bCs/>
                <w:color w:val="0B2540"/>
              </w:rPr>
              <w:t>Prepared By</w:t>
            </w:r>
          </w:p>
        </w:tc>
        <w:tc>
          <w:tcPr>
            <w:tcW w:w="3000" w:type="dxa"/>
            <w:tcMar>
              <w:top w:w="60" w:type="dxa"/>
              <w:bottom w:w="60" w:type="dxa"/>
            </w:tcMar>
          </w:tcPr>
          <w:p w14:paraId="3A842581" w14:textId="77777777" w:rsidR="00D408F1" w:rsidRDefault="00000000">
            <w:r>
              <w:t>Sujal Pal</w:t>
            </w:r>
          </w:p>
        </w:tc>
      </w:tr>
      <w:tr w:rsidR="00D408F1" w14:paraId="50993EB9" w14:textId="77777777">
        <w:trPr>
          <w:jc w:val="center"/>
        </w:trPr>
        <w:tc>
          <w:tcPr>
            <w:tcW w:w="3000" w:type="dxa"/>
            <w:tcMar>
              <w:top w:w="60" w:type="dxa"/>
              <w:bottom w:w="60" w:type="dxa"/>
            </w:tcMar>
          </w:tcPr>
          <w:p w14:paraId="59038AF5" w14:textId="77777777" w:rsidR="00D408F1" w:rsidRDefault="00000000">
            <w:r>
              <w:rPr>
                <w:b/>
                <w:bCs/>
                <w:color w:val="0B2540"/>
              </w:rPr>
              <w:t>Position</w:t>
            </w:r>
          </w:p>
        </w:tc>
        <w:tc>
          <w:tcPr>
            <w:tcW w:w="3000" w:type="dxa"/>
            <w:tcMar>
              <w:top w:w="60" w:type="dxa"/>
              <w:bottom w:w="60" w:type="dxa"/>
            </w:tcMar>
          </w:tcPr>
          <w:p w14:paraId="77F6C2BA" w14:textId="77777777" w:rsidR="00D408F1" w:rsidRDefault="00000000">
            <w:r>
              <w:t>Data Analytics Intern</w:t>
            </w:r>
          </w:p>
        </w:tc>
      </w:tr>
      <w:tr w:rsidR="00D408F1" w14:paraId="3370670D" w14:textId="77777777">
        <w:trPr>
          <w:jc w:val="center"/>
        </w:trPr>
        <w:tc>
          <w:tcPr>
            <w:tcW w:w="3000" w:type="dxa"/>
            <w:tcMar>
              <w:top w:w="60" w:type="dxa"/>
              <w:bottom w:w="60" w:type="dxa"/>
            </w:tcMar>
          </w:tcPr>
          <w:p w14:paraId="22082171" w14:textId="77777777" w:rsidR="00D408F1" w:rsidRDefault="00000000">
            <w:r>
              <w:rPr>
                <w:b/>
                <w:bCs/>
                <w:color w:val="0B2540"/>
              </w:rPr>
              <w:t>Organization</w:t>
            </w:r>
          </w:p>
        </w:tc>
        <w:tc>
          <w:tcPr>
            <w:tcW w:w="3000" w:type="dxa"/>
            <w:tcMar>
              <w:top w:w="60" w:type="dxa"/>
              <w:bottom w:w="60" w:type="dxa"/>
            </w:tcMar>
          </w:tcPr>
          <w:p w14:paraId="2CF7A48C" w14:textId="77777777" w:rsidR="00D408F1" w:rsidRDefault="00000000">
            <w:r>
              <w:t>Intermo</w:t>
            </w:r>
          </w:p>
        </w:tc>
      </w:tr>
      <w:tr w:rsidR="00D408F1" w14:paraId="10253AB7" w14:textId="77777777">
        <w:trPr>
          <w:jc w:val="center"/>
        </w:trPr>
        <w:tc>
          <w:tcPr>
            <w:tcW w:w="3000" w:type="dxa"/>
            <w:tcMar>
              <w:top w:w="60" w:type="dxa"/>
              <w:bottom w:w="60" w:type="dxa"/>
            </w:tcMar>
          </w:tcPr>
          <w:p w14:paraId="7A2E2F8B" w14:textId="77777777" w:rsidR="00D408F1" w:rsidRDefault="00000000">
            <w:r>
              <w:rPr>
                <w:b/>
                <w:bCs/>
                <w:color w:val="0B2540"/>
              </w:rPr>
              <w:t>Internship Status</w:t>
            </w:r>
          </w:p>
        </w:tc>
        <w:tc>
          <w:tcPr>
            <w:tcW w:w="3000" w:type="dxa"/>
            <w:tcMar>
              <w:top w:w="60" w:type="dxa"/>
              <w:bottom w:w="60" w:type="dxa"/>
            </w:tcMar>
          </w:tcPr>
          <w:p w14:paraId="58E2CED2" w14:textId="77777777" w:rsidR="00D408F1" w:rsidRDefault="00000000">
            <w:r>
              <w:t>Ongoing</w:t>
            </w:r>
          </w:p>
        </w:tc>
      </w:tr>
      <w:tr w:rsidR="00D408F1" w14:paraId="7F617E9A" w14:textId="77777777">
        <w:trPr>
          <w:jc w:val="center"/>
        </w:trPr>
        <w:tc>
          <w:tcPr>
            <w:tcW w:w="3000" w:type="dxa"/>
            <w:tcMar>
              <w:top w:w="60" w:type="dxa"/>
              <w:bottom w:w="60" w:type="dxa"/>
            </w:tcMar>
          </w:tcPr>
          <w:p w14:paraId="7F4A2B95" w14:textId="77777777" w:rsidR="00D408F1" w:rsidRDefault="00000000">
            <w:r>
              <w:rPr>
                <w:b/>
                <w:bCs/>
                <w:color w:val="0B2540"/>
              </w:rPr>
              <w:t>Report Date</w:t>
            </w:r>
          </w:p>
        </w:tc>
        <w:tc>
          <w:tcPr>
            <w:tcW w:w="3000" w:type="dxa"/>
            <w:tcMar>
              <w:top w:w="60" w:type="dxa"/>
              <w:bottom w:w="60" w:type="dxa"/>
            </w:tcMar>
          </w:tcPr>
          <w:p w14:paraId="5B7700AB" w14:textId="77777777" w:rsidR="00D408F1" w:rsidRDefault="00000000">
            <w:r>
              <w:t>July 2026</w:t>
            </w:r>
          </w:p>
        </w:tc>
      </w:tr>
    </w:tbl>
    <w:p w14:paraId="5A42DC05" w14:textId="77777777" w:rsidR="00D408F1" w:rsidRDefault="00000000">
      <w:r>
        <w:br w:type="page"/>
      </w:r>
    </w:p>
    <w:p w14:paraId="51FF923E" w14:textId="77777777" w:rsidR="00D408F1" w:rsidRDefault="00000000">
      <w:pPr>
        <w:pStyle w:val="Heading1"/>
        <w:pBdr>
          <w:bottom w:val="single" w:sz="12" w:space="4" w:color="C0182F"/>
        </w:pBdr>
        <w:spacing w:before="480" w:after="240"/>
      </w:pPr>
      <w:r>
        <w:rPr>
          <w:b/>
          <w:bCs/>
          <w:color w:val="0B2540"/>
        </w:rPr>
        <w:lastRenderedPageBreak/>
        <w:t>Table of Contents</w:t>
      </w:r>
    </w:p>
    <w:p w14:paraId="549A39FA" w14:textId="77777777" w:rsidR="00D408F1" w:rsidRDefault="00000000">
      <w:pPr>
        <w:tabs>
          <w:tab w:val="right" w:leader="dot" w:pos="9026"/>
        </w:tabs>
        <w:spacing w:after="140"/>
      </w:pPr>
      <w:r>
        <w:rPr>
          <w:color w:val="222222"/>
        </w:rPr>
        <w:t>Executive Summary</w:t>
      </w:r>
      <w:r>
        <w:rPr>
          <w:color w:val="222222"/>
        </w:rPr>
        <w:tab/>
        <w:t>3</w:t>
      </w:r>
    </w:p>
    <w:p w14:paraId="3BAF0369" w14:textId="77777777" w:rsidR="00D408F1" w:rsidRDefault="00000000">
      <w:pPr>
        <w:tabs>
          <w:tab w:val="right" w:leader="dot" w:pos="9026"/>
        </w:tabs>
        <w:spacing w:after="140"/>
      </w:pPr>
      <w:r>
        <w:rPr>
          <w:color w:val="222222"/>
        </w:rPr>
        <w:t>Chapter 1 — About Intermo</w:t>
      </w:r>
      <w:r>
        <w:rPr>
          <w:color w:val="222222"/>
        </w:rPr>
        <w:tab/>
        <w:t>4</w:t>
      </w:r>
    </w:p>
    <w:p w14:paraId="4422B9F2" w14:textId="77777777" w:rsidR="00D408F1" w:rsidRDefault="00000000">
      <w:pPr>
        <w:tabs>
          <w:tab w:val="right" w:leader="dot" w:pos="9026"/>
        </w:tabs>
        <w:spacing w:after="140"/>
      </w:pPr>
      <w:r>
        <w:rPr>
          <w:color w:val="222222"/>
        </w:rPr>
        <w:t>Chapter 2 — Project Overview</w:t>
      </w:r>
      <w:r>
        <w:rPr>
          <w:color w:val="222222"/>
        </w:rPr>
        <w:tab/>
        <w:t>6</w:t>
      </w:r>
    </w:p>
    <w:p w14:paraId="03445AD9" w14:textId="77777777" w:rsidR="00D408F1" w:rsidRDefault="00000000">
      <w:pPr>
        <w:tabs>
          <w:tab w:val="right" w:leader="dot" w:pos="9026"/>
        </w:tabs>
        <w:spacing w:after="140"/>
      </w:pPr>
      <w:r>
        <w:rPr>
          <w:color w:val="222222"/>
        </w:rPr>
        <w:t>Chapter 3 — Dataset Description &amp; Data Dictionary</w:t>
      </w:r>
      <w:r>
        <w:rPr>
          <w:color w:val="222222"/>
        </w:rPr>
        <w:tab/>
        <w:t>9</w:t>
      </w:r>
    </w:p>
    <w:p w14:paraId="705DF9D1" w14:textId="77777777" w:rsidR="00D408F1" w:rsidRDefault="00000000">
      <w:pPr>
        <w:tabs>
          <w:tab w:val="right" w:leader="dot" w:pos="9026"/>
        </w:tabs>
        <w:spacing w:after="140"/>
      </w:pPr>
      <w:r>
        <w:rPr>
          <w:color w:val="222222"/>
        </w:rPr>
        <w:t>Chapter 4 — Tools &amp; Technologies Used</w:t>
      </w:r>
      <w:r>
        <w:rPr>
          <w:color w:val="222222"/>
        </w:rPr>
        <w:tab/>
        <w:t>11</w:t>
      </w:r>
    </w:p>
    <w:p w14:paraId="6045AF9A" w14:textId="77777777" w:rsidR="00D408F1" w:rsidRDefault="00000000">
      <w:pPr>
        <w:tabs>
          <w:tab w:val="right" w:leader="dot" w:pos="9026"/>
        </w:tabs>
        <w:spacing w:after="140"/>
      </w:pPr>
      <w:r>
        <w:rPr>
          <w:color w:val="222222"/>
        </w:rPr>
        <w:t>Chapter 5 — Project Methodology</w:t>
      </w:r>
      <w:r>
        <w:rPr>
          <w:color w:val="222222"/>
        </w:rPr>
        <w:tab/>
        <w:t>12</w:t>
      </w:r>
    </w:p>
    <w:p w14:paraId="6C6E8E45" w14:textId="77777777" w:rsidR="00D408F1" w:rsidRDefault="00000000">
      <w:pPr>
        <w:tabs>
          <w:tab w:val="right" w:leader="dot" w:pos="9026"/>
        </w:tabs>
        <w:spacing w:after="140"/>
      </w:pPr>
      <w:r>
        <w:rPr>
          <w:color w:val="222222"/>
        </w:rPr>
        <w:t>Chapter 6 — Data Cleaning &amp; Preprocessing</w:t>
      </w:r>
      <w:r>
        <w:rPr>
          <w:color w:val="222222"/>
        </w:rPr>
        <w:tab/>
        <w:t>13</w:t>
      </w:r>
    </w:p>
    <w:p w14:paraId="6854D969" w14:textId="77777777" w:rsidR="00D408F1" w:rsidRDefault="00000000">
      <w:pPr>
        <w:tabs>
          <w:tab w:val="right" w:leader="dot" w:pos="9026"/>
        </w:tabs>
        <w:spacing w:after="140"/>
      </w:pPr>
      <w:r>
        <w:rPr>
          <w:color w:val="222222"/>
        </w:rPr>
        <w:t>Chapter 7 — Exploratory Data Analysis (EDA)</w:t>
      </w:r>
      <w:r>
        <w:rPr>
          <w:color w:val="222222"/>
        </w:rPr>
        <w:tab/>
        <w:t>14</w:t>
      </w:r>
    </w:p>
    <w:p w14:paraId="1A258429" w14:textId="77777777" w:rsidR="00D408F1" w:rsidRDefault="00000000">
      <w:pPr>
        <w:tabs>
          <w:tab w:val="right" w:leader="dot" w:pos="9026"/>
        </w:tabs>
        <w:spacing w:after="140"/>
      </w:pPr>
      <w:r>
        <w:rPr>
          <w:color w:val="222222"/>
        </w:rPr>
        <w:t>Chapter 8 — Key Performance Indicator (KPI) Analysis</w:t>
      </w:r>
      <w:r>
        <w:rPr>
          <w:color w:val="222222"/>
        </w:rPr>
        <w:tab/>
        <w:t>20</w:t>
      </w:r>
    </w:p>
    <w:p w14:paraId="2C4BEBC4" w14:textId="77777777" w:rsidR="00D408F1" w:rsidRDefault="00000000">
      <w:pPr>
        <w:tabs>
          <w:tab w:val="right" w:leader="dot" w:pos="9026"/>
        </w:tabs>
        <w:spacing w:after="140"/>
      </w:pPr>
      <w:r>
        <w:rPr>
          <w:color w:val="222222"/>
        </w:rPr>
        <w:t>Chapter 9 — SQL Database Design and Analysis</w:t>
      </w:r>
      <w:r>
        <w:rPr>
          <w:color w:val="222222"/>
        </w:rPr>
        <w:tab/>
        <w:t>22</w:t>
      </w:r>
    </w:p>
    <w:p w14:paraId="77A093FE" w14:textId="77777777" w:rsidR="00D408F1" w:rsidRDefault="00000000">
      <w:pPr>
        <w:tabs>
          <w:tab w:val="right" w:leader="dot" w:pos="9026"/>
        </w:tabs>
        <w:spacing w:after="140"/>
      </w:pPr>
      <w:r>
        <w:rPr>
          <w:color w:val="222222"/>
        </w:rPr>
        <w:t>Chapter 10 — Power BI Dashboard Development</w:t>
      </w:r>
      <w:r>
        <w:rPr>
          <w:color w:val="222222"/>
        </w:rPr>
        <w:tab/>
        <w:t>23</w:t>
      </w:r>
    </w:p>
    <w:p w14:paraId="665A76A6" w14:textId="054400E7" w:rsidR="00D408F1" w:rsidRDefault="00000000">
      <w:pPr>
        <w:tabs>
          <w:tab w:val="right" w:leader="dot" w:pos="9026"/>
        </w:tabs>
        <w:spacing w:after="140"/>
      </w:pPr>
      <w:r>
        <w:rPr>
          <w:color w:val="222222"/>
        </w:rPr>
        <w:t>Chapter 11 — Business Insights &amp; Recommendations</w:t>
      </w:r>
      <w:r>
        <w:rPr>
          <w:color w:val="222222"/>
        </w:rPr>
        <w:tab/>
        <w:t>2</w:t>
      </w:r>
      <w:r w:rsidR="00A40DDF">
        <w:rPr>
          <w:color w:val="222222"/>
        </w:rPr>
        <w:t>6</w:t>
      </w:r>
    </w:p>
    <w:p w14:paraId="3786B66A" w14:textId="5831FBCD" w:rsidR="00D408F1" w:rsidRDefault="00000000">
      <w:pPr>
        <w:tabs>
          <w:tab w:val="right" w:leader="dot" w:pos="9026"/>
        </w:tabs>
        <w:spacing w:after="140"/>
      </w:pPr>
      <w:r>
        <w:rPr>
          <w:color w:val="222222"/>
        </w:rPr>
        <w:t>Appendix A — Star Schema Design</w:t>
      </w:r>
      <w:r>
        <w:rPr>
          <w:color w:val="222222"/>
        </w:rPr>
        <w:tab/>
        <w:t>2</w:t>
      </w:r>
      <w:r w:rsidR="00A40DDF">
        <w:rPr>
          <w:color w:val="222222"/>
        </w:rPr>
        <w:t>7</w:t>
      </w:r>
    </w:p>
    <w:p w14:paraId="4610E0DE" w14:textId="5E45334A" w:rsidR="00D408F1" w:rsidRDefault="00000000">
      <w:pPr>
        <w:tabs>
          <w:tab w:val="right" w:leader="dot" w:pos="9026"/>
        </w:tabs>
        <w:spacing w:after="140"/>
      </w:pPr>
      <w:r>
        <w:rPr>
          <w:color w:val="222222"/>
        </w:rPr>
        <w:t>Appendix B — DAX Measures</w:t>
      </w:r>
      <w:r>
        <w:rPr>
          <w:color w:val="222222"/>
        </w:rPr>
        <w:tab/>
        <w:t>2</w:t>
      </w:r>
      <w:r w:rsidR="00A40DDF">
        <w:rPr>
          <w:color w:val="222222"/>
        </w:rPr>
        <w:t>8</w:t>
      </w:r>
    </w:p>
    <w:p w14:paraId="108F6EC1" w14:textId="59D61162" w:rsidR="00D408F1" w:rsidRDefault="00000000">
      <w:pPr>
        <w:tabs>
          <w:tab w:val="right" w:leader="dot" w:pos="9026"/>
        </w:tabs>
        <w:spacing w:after="140"/>
      </w:pPr>
      <w:r>
        <w:rPr>
          <w:color w:val="222222"/>
        </w:rPr>
        <w:t>Appendix C — Python Workflow</w:t>
      </w:r>
      <w:r>
        <w:rPr>
          <w:color w:val="222222"/>
        </w:rPr>
        <w:tab/>
      </w:r>
      <w:r w:rsidR="00A40DDF">
        <w:rPr>
          <w:color w:val="222222"/>
        </w:rPr>
        <w:t>29</w:t>
      </w:r>
    </w:p>
    <w:p w14:paraId="6998AE3D" w14:textId="45BB2E97" w:rsidR="00D408F1" w:rsidRDefault="00000000">
      <w:pPr>
        <w:tabs>
          <w:tab w:val="right" w:leader="dot" w:pos="9026"/>
        </w:tabs>
        <w:spacing w:after="140"/>
      </w:pPr>
      <w:r>
        <w:rPr>
          <w:color w:val="222222"/>
        </w:rPr>
        <w:t>Appendix D — Challenges Encountered</w:t>
      </w:r>
      <w:r>
        <w:rPr>
          <w:color w:val="222222"/>
        </w:rPr>
        <w:tab/>
      </w:r>
      <w:r w:rsidR="00A40DDF">
        <w:rPr>
          <w:color w:val="222222"/>
        </w:rPr>
        <w:t>30</w:t>
      </w:r>
    </w:p>
    <w:p w14:paraId="216148FB" w14:textId="7F97FCE0" w:rsidR="00D408F1" w:rsidRDefault="00000000">
      <w:pPr>
        <w:tabs>
          <w:tab w:val="right" w:leader="dot" w:pos="9026"/>
        </w:tabs>
        <w:spacing w:after="140"/>
      </w:pPr>
      <w:r>
        <w:rPr>
          <w:color w:val="222222"/>
        </w:rPr>
        <w:t>Appendix E — Skills Gained</w:t>
      </w:r>
      <w:r>
        <w:rPr>
          <w:color w:val="222222"/>
        </w:rPr>
        <w:tab/>
        <w:t>3</w:t>
      </w:r>
      <w:r w:rsidR="00A40DDF">
        <w:rPr>
          <w:color w:val="222222"/>
        </w:rPr>
        <w:t>1</w:t>
      </w:r>
    </w:p>
    <w:p w14:paraId="2C399176" w14:textId="6BC99FC5" w:rsidR="00D408F1" w:rsidRDefault="00000000">
      <w:pPr>
        <w:tabs>
          <w:tab w:val="right" w:leader="dot" w:pos="9026"/>
        </w:tabs>
        <w:spacing w:after="140"/>
      </w:pPr>
      <w:r>
        <w:rPr>
          <w:color w:val="222222"/>
        </w:rPr>
        <w:t>Appendix F — References</w:t>
      </w:r>
      <w:r>
        <w:rPr>
          <w:color w:val="222222"/>
        </w:rPr>
        <w:tab/>
        <w:t>3</w:t>
      </w:r>
      <w:r w:rsidR="00A40DDF">
        <w:rPr>
          <w:color w:val="222222"/>
        </w:rPr>
        <w:t>2</w:t>
      </w:r>
    </w:p>
    <w:p w14:paraId="378E3243" w14:textId="77777777" w:rsidR="00D408F1" w:rsidRDefault="00000000">
      <w:r>
        <w:br w:type="page"/>
      </w:r>
    </w:p>
    <w:p w14:paraId="652AF85F" w14:textId="77777777" w:rsidR="00D408F1" w:rsidRDefault="00000000">
      <w:pPr>
        <w:pStyle w:val="Heading1"/>
        <w:pBdr>
          <w:bottom w:val="single" w:sz="12" w:space="4" w:color="C0182F"/>
        </w:pBdr>
        <w:spacing w:before="480" w:after="240"/>
      </w:pPr>
      <w:r>
        <w:rPr>
          <w:b/>
          <w:bCs/>
          <w:color w:val="0B2540"/>
        </w:rPr>
        <w:t>Executive Summary</w:t>
      </w:r>
    </w:p>
    <w:p w14:paraId="3C875204" w14:textId="77777777" w:rsidR="00D408F1" w:rsidRDefault="00000000">
      <w:pPr>
        <w:spacing w:after="160" w:line="288" w:lineRule="auto"/>
        <w:jc w:val="both"/>
      </w:pPr>
      <w:r>
        <w:rPr>
          <w:color w:val="222222"/>
        </w:rPr>
        <w:t>This report presents the work completed during my ongoing Data Analytics Internship at Intermo. As part of the internship, I designed and delivered an end-to-end analytics solution for a fictional streaming platform, StreamFlix, to demonstrate practical data analytics skills and to support business decision-making.</w:t>
      </w:r>
    </w:p>
    <w:p w14:paraId="2E6246CF" w14:textId="77777777" w:rsidR="00D408F1" w:rsidRDefault="00000000">
      <w:pPr>
        <w:spacing w:after="160" w:line="288" w:lineRule="auto"/>
        <w:jc w:val="both"/>
      </w:pPr>
      <w:r>
        <w:rPr>
          <w:color w:val="222222"/>
        </w:rPr>
        <w:t>The project involved collecting and preparing six interconnected datasets covering subscribers, titles, watch history, ratings, reviews, and watchlists — together comprising over 980,000 records. After cleaning and transforming the data in Python, exploratory data analysis (EDA) was carried out to uncover usage patterns, content performance, and customer engagement trends.</w:t>
      </w:r>
    </w:p>
    <w:p w14:paraId="0B43477F" w14:textId="77777777" w:rsidR="00D408F1" w:rsidRDefault="00000000">
      <w:pPr>
        <w:spacing w:after="160" w:line="288" w:lineRule="auto"/>
        <w:jc w:val="both"/>
      </w:pPr>
      <w:r>
        <w:rPr>
          <w:color w:val="222222"/>
        </w:rPr>
        <w:t>Key business metrics were calculated across subscriber, engagement, content, revenue, and customer-experience categories, including a subscriber base of 15,000 (11,199 active, a 74.66% active rate), 3.33 million total watch hours, a 65.31% average completion rate, $175,868.51 in monthly recurring revenue (MRR), and a $15.70 average revenue per user (ARPU). SQL was used to answer twelve business questions, and a star-schema data model was designed to support fast, scalable reporting.</w:t>
      </w:r>
    </w:p>
    <w:p w14:paraId="2F1A93E0" w14:textId="77777777" w:rsidR="00D408F1" w:rsidRDefault="00000000">
      <w:pPr>
        <w:spacing w:after="160" w:line="288" w:lineRule="auto"/>
        <w:jc w:val="both"/>
      </w:pPr>
      <w:r>
        <w:rPr>
          <w:color w:val="222222"/>
        </w:rPr>
        <w:t>Finally, an interactive five-page Power BI dashboard was developed, covering Engagement Overview, Content Performance, Subscriber Insights, Customer Experience, and Catalogue &amp; Investment. Together, the analysis shows a platform with strong engagement and a loyal core subscriber base, alongside clear opportunities to reduce churn, expand Original content investment, and improve the recommendation experience. The project demonstrates the practical, end-to-end application of Python, SQL, and Power BI to a realistic business analytics problem.</w:t>
      </w:r>
    </w:p>
    <w:p w14:paraId="29A7CFD1" w14:textId="77777777" w:rsidR="00D408F1" w:rsidRDefault="00000000">
      <w:pPr>
        <w:pStyle w:val="Heading2"/>
        <w:spacing w:before="320" w:after="160"/>
      </w:pPr>
      <w:r>
        <w:rPr>
          <w:b/>
          <w:bCs/>
          <w:color w:val="0B2540"/>
          <w:sz w:val="25"/>
          <w:szCs w:val="25"/>
        </w:rPr>
        <w:t>Key Results at a Glance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tblGrid>
      <w:tr w:rsidR="00D408F1" w14:paraId="307A4830" w14:textId="77777777">
        <w:trPr>
          <w:tblHeader/>
        </w:trPr>
        <w:tc>
          <w:tcPr>
            <w:tcW w:w="4200" w:type="dxa"/>
            <w:shd w:val="clear" w:color="auto" w:fill="0B2540"/>
            <w:tcMar>
              <w:top w:w="80" w:type="dxa"/>
              <w:left w:w="120" w:type="dxa"/>
              <w:bottom w:w="80" w:type="dxa"/>
              <w:right w:w="120" w:type="dxa"/>
            </w:tcMar>
            <w:vAlign w:val="center"/>
          </w:tcPr>
          <w:p w14:paraId="25DC5DCB" w14:textId="77777777" w:rsidR="00D408F1" w:rsidRDefault="00000000">
            <w:pPr>
              <w:jc w:val="center"/>
            </w:pPr>
            <w:r>
              <w:rPr>
                <w:b/>
                <w:bCs/>
                <w:color w:val="FFFFFF"/>
                <w:sz w:val="20"/>
                <w:szCs w:val="20"/>
              </w:rPr>
              <w:t>Metric</w:t>
            </w:r>
          </w:p>
        </w:tc>
        <w:tc>
          <w:tcPr>
            <w:tcW w:w="2600" w:type="dxa"/>
            <w:shd w:val="clear" w:color="auto" w:fill="0B2540"/>
            <w:tcMar>
              <w:top w:w="80" w:type="dxa"/>
              <w:left w:w="120" w:type="dxa"/>
              <w:bottom w:w="80" w:type="dxa"/>
              <w:right w:w="120" w:type="dxa"/>
            </w:tcMar>
            <w:vAlign w:val="center"/>
          </w:tcPr>
          <w:p w14:paraId="1206F88F" w14:textId="77777777" w:rsidR="00D408F1" w:rsidRDefault="00000000">
            <w:pPr>
              <w:jc w:val="center"/>
            </w:pPr>
            <w:r>
              <w:rPr>
                <w:b/>
                <w:bCs/>
                <w:color w:val="FFFFFF"/>
                <w:sz w:val="20"/>
                <w:szCs w:val="20"/>
              </w:rPr>
              <w:t>Value</w:t>
            </w:r>
          </w:p>
        </w:tc>
      </w:tr>
      <w:tr w:rsidR="00D408F1" w14:paraId="3FFE3AAD" w14:textId="77777777">
        <w:tc>
          <w:tcPr>
            <w:tcW w:w="4200" w:type="dxa"/>
            <w:tcMar>
              <w:top w:w="80" w:type="dxa"/>
              <w:left w:w="120" w:type="dxa"/>
              <w:bottom w:w="80" w:type="dxa"/>
              <w:right w:w="120" w:type="dxa"/>
            </w:tcMar>
            <w:vAlign w:val="center"/>
          </w:tcPr>
          <w:p w14:paraId="5E3022CA" w14:textId="77777777" w:rsidR="00D408F1" w:rsidRDefault="00000000">
            <w:r>
              <w:rPr>
                <w:color w:val="222222"/>
                <w:sz w:val="20"/>
                <w:szCs w:val="20"/>
              </w:rPr>
              <w:t>Total Subscribers</w:t>
            </w:r>
          </w:p>
        </w:tc>
        <w:tc>
          <w:tcPr>
            <w:tcW w:w="2600" w:type="dxa"/>
            <w:tcMar>
              <w:top w:w="80" w:type="dxa"/>
              <w:left w:w="120" w:type="dxa"/>
              <w:bottom w:w="80" w:type="dxa"/>
              <w:right w:w="120" w:type="dxa"/>
            </w:tcMar>
            <w:vAlign w:val="center"/>
          </w:tcPr>
          <w:p w14:paraId="77B398EA" w14:textId="77777777" w:rsidR="00D408F1" w:rsidRDefault="00000000">
            <w:pPr>
              <w:jc w:val="center"/>
            </w:pPr>
            <w:r>
              <w:rPr>
                <w:color w:val="222222"/>
                <w:sz w:val="20"/>
                <w:szCs w:val="20"/>
              </w:rPr>
              <w:t>15,000</w:t>
            </w:r>
          </w:p>
        </w:tc>
      </w:tr>
      <w:tr w:rsidR="00D408F1" w14:paraId="0D4A7C36" w14:textId="77777777">
        <w:tc>
          <w:tcPr>
            <w:tcW w:w="4200" w:type="dxa"/>
            <w:shd w:val="clear" w:color="auto" w:fill="F2F2F2"/>
            <w:tcMar>
              <w:top w:w="80" w:type="dxa"/>
              <w:left w:w="120" w:type="dxa"/>
              <w:bottom w:w="80" w:type="dxa"/>
              <w:right w:w="120" w:type="dxa"/>
            </w:tcMar>
            <w:vAlign w:val="center"/>
          </w:tcPr>
          <w:p w14:paraId="171DC775" w14:textId="77777777" w:rsidR="00D408F1" w:rsidRDefault="00000000">
            <w:r>
              <w:rPr>
                <w:color w:val="222222"/>
                <w:sz w:val="20"/>
                <w:szCs w:val="20"/>
              </w:rPr>
              <w:t>Active Subscribers</w:t>
            </w:r>
          </w:p>
        </w:tc>
        <w:tc>
          <w:tcPr>
            <w:tcW w:w="2600" w:type="dxa"/>
            <w:shd w:val="clear" w:color="auto" w:fill="F2F2F2"/>
            <w:tcMar>
              <w:top w:w="80" w:type="dxa"/>
              <w:left w:w="120" w:type="dxa"/>
              <w:bottom w:w="80" w:type="dxa"/>
              <w:right w:w="120" w:type="dxa"/>
            </w:tcMar>
            <w:vAlign w:val="center"/>
          </w:tcPr>
          <w:p w14:paraId="6C79875A" w14:textId="77777777" w:rsidR="00D408F1" w:rsidRDefault="00000000">
            <w:pPr>
              <w:jc w:val="center"/>
            </w:pPr>
            <w:r>
              <w:rPr>
                <w:color w:val="222222"/>
                <w:sz w:val="20"/>
                <w:szCs w:val="20"/>
              </w:rPr>
              <w:t>11,199 (74.66%)</w:t>
            </w:r>
          </w:p>
        </w:tc>
      </w:tr>
      <w:tr w:rsidR="00D408F1" w14:paraId="09251D81" w14:textId="77777777">
        <w:tc>
          <w:tcPr>
            <w:tcW w:w="4200" w:type="dxa"/>
            <w:tcMar>
              <w:top w:w="80" w:type="dxa"/>
              <w:left w:w="120" w:type="dxa"/>
              <w:bottom w:w="80" w:type="dxa"/>
              <w:right w:w="120" w:type="dxa"/>
            </w:tcMar>
            <w:vAlign w:val="center"/>
          </w:tcPr>
          <w:p w14:paraId="7D8BE879" w14:textId="77777777" w:rsidR="00D408F1" w:rsidRDefault="00000000">
            <w:r>
              <w:rPr>
                <w:color w:val="222222"/>
                <w:sz w:val="20"/>
                <w:szCs w:val="20"/>
              </w:rPr>
              <w:t>Total Watch Hours</w:t>
            </w:r>
          </w:p>
        </w:tc>
        <w:tc>
          <w:tcPr>
            <w:tcW w:w="2600" w:type="dxa"/>
            <w:tcMar>
              <w:top w:w="80" w:type="dxa"/>
              <w:left w:w="120" w:type="dxa"/>
              <w:bottom w:w="80" w:type="dxa"/>
              <w:right w:w="120" w:type="dxa"/>
            </w:tcMar>
            <w:vAlign w:val="center"/>
          </w:tcPr>
          <w:p w14:paraId="7B626762" w14:textId="77777777" w:rsidR="00D408F1" w:rsidRDefault="00000000">
            <w:pPr>
              <w:jc w:val="center"/>
            </w:pPr>
            <w:r>
              <w:rPr>
                <w:color w:val="222222"/>
                <w:sz w:val="20"/>
                <w:szCs w:val="20"/>
              </w:rPr>
              <w:t>3,333,467.73</w:t>
            </w:r>
          </w:p>
        </w:tc>
      </w:tr>
      <w:tr w:rsidR="00D408F1" w14:paraId="25A362F7" w14:textId="77777777">
        <w:tc>
          <w:tcPr>
            <w:tcW w:w="4200" w:type="dxa"/>
            <w:shd w:val="clear" w:color="auto" w:fill="F2F2F2"/>
            <w:tcMar>
              <w:top w:w="80" w:type="dxa"/>
              <w:left w:w="120" w:type="dxa"/>
              <w:bottom w:w="80" w:type="dxa"/>
              <w:right w:w="120" w:type="dxa"/>
            </w:tcMar>
            <w:vAlign w:val="center"/>
          </w:tcPr>
          <w:p w14:paraId="6FE99DED" w14:textId="77777777" w:rsidR="00D408F1" w:rsidRDefault="00000000">
            <w:r>
              <w:rPr>
                <w:color w:val="222222"/>
                <w:sz w:val="20"/>
                <w:szCs w:val="20"/>
              </w:rPr>
              <w:t>Average Completion Rate</w:t>
            </w:r>
          </w:p>
        </w:tc>
        <w:tc>
          <w:tcPr>
            <w:tcW w:w="2600" w:type="dxa"/>
            <w:shd w:val="clear" w:color="auto" w:fill="F2F2F2"/>
            <w:tcMar>
              <w:top w:w="80" w:type="dxa"/>
              <w:left w:w="120" w:type="dxa"/>
              <w:bottom w:w="80" w:type="dxa"/>
              <w:right w:w="120" w:type="dxa"/>
            </w:tcMar>
            <w:vAlign w:val="center"/>
          </w:tcPr>
          <w:p w14:paraId="705C728C" w14:textId="77777777" w:rsidR="00D408F1" w:rsidRDefault="00000000">
            <w:pPr>
              <w:jc w:val="center"/>
            </w:pPr>
            <w:r>
              <w:rPr>
                <w:color w:val="222222"/>
                <w:sz w:val="20"/>
                <w:szCs w:val="20"/>
              </w:rPr>
              <w:t>65.31%</w:t>
            </w:r>
          </w:p>
        </w:tc>
      </w:tr>
      <w:tr w:rsidR="00D408F1" w14:paraId="57705920" w14:textId="77777777">
        <w:tc>
          <w:tcPr>
            <w:tcW w:w="4200" w:type="dxa"/>
            <w:tcMar>
              <w:top w:w="80" w:type="dxa"/>
              <w:left w:w="120" w:type="dxa"/>
              <w:bottom w:w="80" w:type="dxa"/>
              <w:right w:w="120" w:type="dxa"/>
            </w:tcMar>
            <w:vAlign w:val="center"/>
          </w:tcPr>
          <w:p w14:paraId="08186C2F" w14:textId="77777777" w:rsidR="00D408F1" w:rsidRDefault="00000000">
            <w:r>
              <w:rPr>
                <w:color w:val="222222"/>
                <w:sz w:val="20"/>
                <w:szCs w:val="20"/>
              </w:rPr>
              <w:t>Monthly Recurring Revenue (MRR)</w:t>
            </w:r>
          </w:p>
        </w:tc>
        <w:tc>
          <w:tcPr>
            <w:tcW w:w="2600" w:type="dxa"/>
            <w:tcMar>
              <w:top w:w="80" w:type="dxa"/>
              <w:left w:w="120" w:type="dxa"/>
              <w:bottom w:w="80" w:type="dxa"/>
              <w:right w:w="120" w:type="dxa"/>
            </w:tcMar>
            <w:vAlign w:val="center"/>
          </w:tcPr>
          <w:p w14:paraId="2BFB015F" w14:textId="77777777" w:rsidR="00D408F1" w:rsidRDefault="00000000">
            <w:pPr>
              <w:jc w:val="center"/>
            </w:pPr>
            <w:r>
              <w:rPr>
                <w:color w:val="222222"/>
                <w:sz w:val="20"/>
                <w:szCs w:val="20"/>
              </w:rPr>
              <w:t>$175,868.51</w:t>
            </w:r>
          </w:p>
        </w:tc>
      </w:tr>
      <w:tr w:rsidR="00D408F1" w14:paraId="2E562564" w14:textId="77777777">
        <w:tc>
          <w:tcPr>
            <w:tcW w:w="4200" w:type="dxa"/>
            <w:shd w:val="clear" w:color="auto" w:fill="F2F2F2"/>
            <w:tcMar>
              <w:top w:w="80" w:type="dxa"/>
              <w:left w:w="120" w:type="dxa"/>
              <w:bottom w:w="80" w:type="dxa"/>
              <w:right w:w="120" w:type="dxa"/>
            </w:tcMar>
            <w:vAlign w:val="center"/>
          </w:tcPr>
          <w:p w14:paraId="0C1802A2" w14:textId="77777777" w:rsidR="00D408F1" w:rsidRDefault="00000000">
            <w:r>
              <w:rPr>
                <w:color w:val="222222"/>
                <w:sz w:val="20"/>
                <w:szCs w:val="20"/>
              </w:rPr>
              <w:t>Average Revenue Per User (ARPU)</w:t>
            </w:r>
          </w:p>
        </w:tc>
        <w:tc>
          <w:tcPr>
            <w:tcW w:w="2600" w:type="dxa"/>
            <w:shd w:val="clear" w:color="auto" w:fill="F2F2F2"/>
            <w:tcMar>
              <w:top w:w="80" w:type="dxa"/>
              <w:left w:w="120" w:type="dxa"/>
              <w:bottom w:w="80" w:type="dxa"/>
              <w:right w:w="120" w:type="dxa"/>
            </w:tcMar>
            <w:vAlign w:val="center"/>
          </w:tcPr>
          <w:p w14:paraId="1029CACF" w14:textId="77777777" w:rsidR="00D408F1" w:rsidRDefault="00000000">
            <w:pPr>
              <w:jc w:val="center"/>
            </w:pPr>
            <w:r>
              <w:rPr>
                <w:color w:val="222222"/>
                <w:sz w:val="20"/>
                <w:szCs w:val="20"/>
              </w:rPr>
              <w:t>$15.70</w:t>
            </w:r>
          </w:p>
        </w:tc>
      </w:tr>
      <w:tr w:rsidR="00D408F1" w14:paraId="72EAB5F9" w14:textId="77777777">
        <w:tc>
          <w:tcPr>
            <w:tcW w:w="4200" w:type="dxa"/>
            <w:tcMar>
              <w:top w:w="80" w:type="dxa"/>
              <w:left w:w="120" w:type="dxa"/>
              <w:bottom w:w="80" w:type="dxa"/>
              <w:right w:w="120" w:type="dxa"/>
            </w:tcMar>
            <w:vAlign w:val="center"/>
          </w:tcPr>
          <w:p w14:paraId="39E53E07" w14:textId="77777777" w:rsidR="00D408F1" w:rsidRDefault="00000000">
            <w:r>
              <w:rPr>
                <w:color w:val="222222"/>
                <w:sz w:val="20"/>
                <w:szCs w:val="20"/>
              </w:rPr>
              <w:t>Total Titles</w:t>
            </w:r>
          </w:p>
        </w:tc>
        <w:tc>
          <w:tcPr>
            <w:tcW w:w="2600" w:type="dxa"/>
            <w:tcMar>
              <w:top w:w="80" w:type="dxa"/>
              <w:left w:w="120" w:type="dxa"/>
              <w:bottom w:w="80" w:type="dxa"/>
              <w:right w:w="120" w:type="dxa"/>
            </w:tcMar>
            <w:vAlign w:val="center"/>
          </w:tcPr>
          <w:p w14:paraId="2A895E13" w14:textId="77777777" w:rsidR="00D408F1" w:rsidRDefault="00000000">
            <w:pPr>
              <w:jc w:val="center"/>
            </w:pPr>
            <w:r>
              <w:rPr>
                <w:color w:val="222222"/>
                <w:sz w:val="20"/>
                <w:szCs w:val="20"/>
              </w:rPr>
              <w:t>9,000 (5,336 Movies / 3,664 TV Shows)</w:t>
            </w:r>
          </w:p>
        </w:tc>
      </w:tr>
      <w:tr w:rsidR="00D408F1" w14:paraId="206648F9" w14:textId="77777777">
        <w:tc>
          <w:tcPr>
            <w:tcW w:w="4200" w:type="dxa"/>
            <w:shd w:val="clear" w:color="auto" w:fill="F2F2F2"/>
            <w:tcMar>
              <w:top w:w="80" w:type="dxa"/>
              <w:left w:w="120" w:type="dxa"/>
              <w:bottom w:w="80" w:type="dxa"/>
              <w:right w:w="120" w:type="dxa"/>
            </w:tcMar>
            <w:vAlign w:val="center"/>
          </w:tcPr>
          <w:p w14:paraId="3153FEB4" w14:textId="77777777" w:rsidR="00D408F1" w:rsidRDefault="00000000">
            <w:r>
              <w:rPr>
                <w:color w:val="222222"/>
                <w:sz w:val="20"/>
                <w:szCs w:val="20"/>
              </w:rPr>
              <w:t>Original Content Share of Watch Hours</w:t>
            </w:r>
          </w:p>
        </w:tc>
        <w:tc>
          <w:tcPr>
            <w:tcW w:w="2600" w:type="dxa"/>
            <w:shd w:val="clear" w:color="auto" w:fill="F2F2F2"/>
            <w:tcMar>
              <w:top w:w="80" w:type="dxa"/>
              <w:left w:w="120" w:type="dxa"/>
              <w:bottom w:w="80" w:type="dxa"/>
              <w:right w:w="120" w:type="dxa"/>
            </w:tcMar>
            <w:vAlign w:val="center"/>
          </w:tcPr>
          <w:p w14:paraId="7E5F12EF" w14:textId="77777777" w:rsidR="00D408F1" w:rsidRDefault="00000000">
            <w:pPr>
              <w:jc w:val="center"/>
            </w:pPr>
            <w:r>
              <w:rPr>
                <w:color w:val="222222"/>
                <w:sz w:val="20"/>
                <w:szCs w:val="20"/>
              </w:rPr>
              <w:t>27.17%</w:t>
            </w:r>
          </w:p>
        </w:tc>
      </w:tr>
      <w:tr w:rsidR="00D408F1" w14:paraId="0BC4CDA8" w14:textId="77777777">
        <w:tc>
          <w:tcPr>
            <w:tcW w:w="4200" w:type="dxa"/>
            <w:tcMar>
              <w:top w:w="80" w:type="dxa"/>
              <w:left w:w="120" w:type="dxa"/>
              <w:bottom w:w="80" w:type="dxa"/>
              <w:right w:w="120" w:type="dxa"/>
            </w:tcMar>
            <w:vAlign w:val="center"/>
          </w:tcPr>
          <w:p w14:paraId="0F0A2C89" w14:textId="77777777" w:rsidR="00D408F1" w:rsidRDefault="00000000">
            <w:r>
              <w:rPr>
                <w:color w:val="222222"/>
                <w:sz w:val="20"/>
                <w:szCs w:val="20"/>
              </w:rPr>
              <w:t>Average Content Rating</w:t>
            </w:r>
          </w:p>
        </w:tc>
        <w:tc>
          <w:tcPr>
            <w:tcW w:w="2600" w:type="dxa"/>
            <w:tcMar>
              <w:top w:w="80" w:type="dxa"/>
              <w:left w:w="120" w:type="dxa"/>
              <w:bottom w:w="80" w:type="dxa"/>
              <w:right w:w="120" w:type="dxa"/>
            </w:tcMar>
            <w:vAlign w:val="center"/>
          </w:tcPr>
          <w:p w14:paraId="145B4077" w14:textId="77777777" w:rsidR="00D408F1" w:rsidRDefault="00000000">
            <w:pPr>
              <w:jc w:val="center"/>
            </w:pPr>
            <w:r>
              <w:rPr>
                <w:color w:val="222222"/>
                <w:sz w:val="20"/>
                <w:szCs w:val="20"/>
              </w:rPr>
              <w:t>3.55 / 5</w:t>
            </w:r>
          </w:p>
        </w:tc>
      </w:tr>
      <w:tr w:rsidR="00D408F1" w14:paraId="10AE3C85" w14:textId="77777777">
        <w:tc>
          <w:tcPr>
            <w:tcW w:w="4200" w:type="dxa"/>
            <w:shd w:val="clear" w:color="auto" w:fill="F2F2F2"/>
            <w:tcMar>
              <w:top w:w="80" w:type="dxa"/>
              <w:left w:w="120" w:type="dxa"/>
              <w:bottom w:w="80" w:type="dxa"/>
              <w:right w:w="120" w:type="dxa"/>
            </w:tcMar>
            <w:vAlign w:val="center"/>
          </w:tcPr>
          <w:p w14:paraId="181250E5" w14:textId="77777777" w:rsidR="00D408F1" w:rsidRDefault="00000000">
            <w:r>
              <w:rPr>
                <w:color w:val="222222"/>
                <w:sz w:val="20"/>
                <w:szCs w:val="20"/>
              </w:rPr>
              <w:t>Watchlist Conversion Rate</w:t>
            </w:r>
          </w:p>
        </w:tc>
        <w:tc>
          <w:tcPr>
            <w:tcW w:w="2600" w:type="dxa"/>
            <w:shd w:val="clear" w:color="auto" w:fill="F2F2F2"/>
            <w:tcMar>
              <w:top w:w="80" w:type="dxa"/>
              <w:left w:w="120" w:type="dxa"/>
              <w:bottom w:w="80" w:type="dxa"/>
              <w:right w:w="120" w:type="dxa"/>
            </w:tcMar>
            <w:vAlign w:val="center"/>
          </w:tcPr>
          <w:p w14:paraId="11B610C6" w14:textId="77777777" w:rsidR="00D408F1" w:rsidRDefault="00000000">
            <w:pPr>
              <w:jc w:val="center"/>
            </w:pPr>
            <w:r>
              <w:rPr>
                <w:color w:val="222222"/>
                <w:sz w:val="20"/>
                <w:szCs w:val="20"/>
              </w:rPr>
              <w:t>46.23%</w:t>
            </w:r>
          </w:p>
        </w:tc>
      </w:tr>
    </w:tbl>
    <w:p w14:paraId="075483D3" w14:textId="77777777" w:rsidR="00D408F1" w:rsidRDefault="00000000">
      <w:r>
        <w:br w:type="page"/>
      </w:r>
    </w:p>
    <w:p w14:paraId="5051F065" w14:textId="77777777" w:rsidR="00D408F1" w:rsidRDefault="00000000">
      <w:pPr>
        <w:pStyle w:val="Heading1"/>
        <w:pBdr>
          <w:bottom w:val="single" w:sz="12" w:space="4" w:color="C0182F"/>
        </w:pBdr>
        <w:spacing w:before="480" w:after="240"/>
      </w:pPr>
      <w:r>
        <w:rPr>
          <w:b/>
          <w:bCs/>
          <w:color w:val="0B2540"/>
        </w:rPr>
        <w:t>Chapter 1 — About Intermo</w:t>
      </w:r>
    </w:p>
    <w:p w14:paraId="72803C1D" w14:textId="77777777" w:rsidR="00D408F1" w:rsidRDefault="00000000">
      <w:pPr>
        <w:pStyle w:val="Heading2"/>
        <w:spacing w:before="320" w:after="160"/>
      </w:pPr>
      <w:r>
        <w:rPr>
          <w:b/>
          <w:bCs/>
          <w:color w:val="0B2540"/>
          <w:sz w:val="25"/>
          <w:szCs w:val="25"/>
        </w:rPr>
        <w:t>1.1 Company Overview</w:t>
      </w:r>
    </w:p>
    <w:p w14:paraId="5642F16A" w14:textId="61345C27" w:rsidR="009F4C5E" w:rsidRDefault="009F4C5E">
      <w:pPr>
        <w:spacing w:after="160" w:line="288" w:lineRule="auto"/>
        <w:jc w:val="both"/>
        <w:rPr>
          <w:color w:val="222222"/>
        </w:rPr>
      </w:pPr>
      <w:r>
        <w:rPr>
          <w:color w:val="222222"/>
        </w:rPr>
        <w:t>I</w:t>
      </w:r>
      <w:r w:rsidRPr="009F4C5E">
        <w:rPr>
          <w:color w:val="222222"/>
        </w:rPr>
        <w:t>nternmo helps students and professionals gain practical skills through industry-focused learning, real-world projects, internship opportunities, and placement support. Learn, build, experience, and grow your career with confidence.</w:t>
      </w:r>
    </w:p>
    <w:p w14:paraId="5805F510" w14:textId="314C46C0" w:rsidR="00D408F1" w:rsidRDefault="00000000">
      <w:pPr>
        <w:spacing w:after="160" w:line="288" w:lineRule="auto"/>
        <w:jc w:val="both"/>
      </w:pPr>
      <w:r>
        <w:rPr>
          <w:color w:val="222222"/>
        </w:rPr>
        <w:t>As a Data Analytics Intern, I was assigned an end-to-end analytics project simulating a real streaming platform. The internship provided exposure to the complete analytics lifecycle, including data collection, preprocessing, exploratory data analysis, KPI development, SQL-based analysis, data modeling, and interactive dashboard creation using Power BI.</w:t>
      </w:r>
    </w:p>
    <w:p w14:paraId="7797442C" w14:textId="77777777" w:rsidR="00D408F1" w:rsidRDefault="00000000">
      <w:pPr>
        <w:pStyle w:val="Heading2"/>
        <w:spacing w:before="320" w:after="160"/>
      </w:pPr>
      <w:r>
        <w:rPr>
          <w:b/>
          <w:bCs/>
          <w:color w:val="0B2540"/>
          <w:sz w:val="25"/>
          <w:szCs w:val="25"/>
        </w:rPr>
        <w:t>1.2 About the Internship</w:t>
      </w:r>
    </w:p>
    <w:p w14:paraId="011F3244" w14:textId="77777777" w:rsidR="00D408F1" w:rsidRDefault="00000000">
      <w:pPr>
        <w:spacing w:after="100"/>
      </w:pPr>
      <w:r>
        <w:rPr>
          <w:b/>
          <w:bCs/>
          <w:color w:val="0B2540"/>
        </w:rPr>
        <w:t xml:space="preserve">Internship Position:  </w:t>
      </w:r>
      <w:r>
        <w:rPr>
          <w:color w:val="222222"/>
        </w:rPr>
        <w:t>Data Analytics Intern</w:t>
      </w:r>
    </w:p>
    <w:p w14:paraId="24D80BEF" w14:textId="77777777" w:rsidR="00D408F1" w:rsidRDefault="00000000">
      <w:pPr>
        <w:spacing w:after="100"/>
      </w:pPr>
      <w:r>
        <w:rPr>
          <w:b/>
          <w:bCs/>
          <w:color w:val="0B2540"/>
        </w:rPr>
        <w:t xml:space="preserve">Organization:  </w:t>
      </w:r>
      <w:r>
        <w:rPr>
          <w:color w:val="222222"/>
        </w:rPr>
        <w:t>Intermo</w:t>
      </w:r>
    </w:p>
    <w:p w14:paraId="0F4E9044" w14:textId="77777777" w:rsidR="00D408F1" w:rsidRDefault="00000000">
      <w:pPr>
        <w:spacing w:after="100"/>
      </w:pPr>
      <w:r>
        <w:rPr>
          <w:b/>
          <w:bCs/>
          <w:color w:val="0B2540"/>
        </w:rPr>
        <w:t xml:space="preserve">Internship Status:  </w:t>
      </w:r>
      <w:r>
        <w:rPr>
          <w:color w:val="222222"/>
        </w:rPr>
        <w:t>Ongoing</w:t>
      </w:r>
    </w:p>
    <w:p w14:paraId="540147C6" w14:textId="77777777" w:rsidR="00D408F1" w:rsidRDefault="00000000">
      <w:pPr>
        <w:spacing w:after="100"/>
      </w:pPr>
      <w:r>
        <w:rPr>
          <w:b/>
          <w:bCs/>
          <w:color w:val="0B2540"/>
        </w:rPr>
        <w:t xml:space="preserve">Department:  </w:t>
      </w:r>
      <w:r>
        <w:rPr>
          <w:color w:val="222222"/>
        </w:rPr>
        <w:t>Data Analytics</w:t>
      </w:r>
    </w:p>
    <w:p w14:paraId="502B4890" w14:textId="77777777" w:rsidR="00D408F1" w:rsidRDefault="00000000">
      <w:pPr>
        <w:spacing w:after="160" w:line="288" w:lineRule="auto"/>
        <w:jc w:val="both"/>
      </w:pPr>
      <w:r>
        <w:rPr>
          <w:color w:val="222222"/>
        </w:rPr>
        <w:t>During the internship I worked on a business-oriented project titled “StreamFlix Content Analytics,” which involved analyzing streaming platform data to derive actionable insights that support business decision-making, covering the complete workflow from raw data processing to executive dashboard development.</w:t>
      </w:r>
    </w:p>
    <w:p w14:paraId="278BA55D" w14:textId="77777777" w:rsidR="00D408F1" w:rsidRDefault="00000000">
      <w:pPr>
        <w:pStyle w:val="Heading2"/>
        <w:spacing w:before="320" w:after="160"/>
      </w:pPr>
      <w:r>
        <w:rPr>
          <w:b/>
          <w:bCs/>
          <w:color w:val="0B2540"/>
          <w:sz w:val="25"/>
          <w:szCs w:val="25"/>
        </w:rPr>
        <w:t>1.3 Roles and Responsibilities</w:t>
      </w:r>
    </w:p>
    <w:p w14:paraId="3353AD96" w14:textId="77777777" w:rsidR="00D408F1" w:rsidRDefault="00000000">
      <w:pPr>
        <w:pStyle w:val="ListParagraph"/>
        <w:numPr>
          <w:ilvl w:val="0"/>
          <w:numId w:val="2"/>
        </w:numPr>
        <w:spacing w:after="80"/>
      </w:pPr>
      <w:r>
        <w:rPr>
          <w:color w:val="222222"/>
        </w:rPr>
        <w:t>Understanding business requirements and project objectives.</w:t>
      </w:r>
    </w:p>
    <w:p w14:paraId="2C37344D" w14:textId="77777777" w:rsidR="00D408F1" w:rsidRDefault="00000000">
      <w:pPr>
        <w:pStyle w:val="ListParagraph"/>
        <w:numPr>
          <w:ilvl w:val="0"/>
          <w:numId w:val="2"/>
        </w:numPr>
        <w:spacing w:after="80"/>
      </w:pPr>
      <w:r>
        <w:rPr>
          <w:color w:val="222222"/>
        </w:rPr>
        <w:t>Collecting and organizing datasets from multiple sources.</w:t>
      </w:r>
    </w:p>
    <w:p w14:paraId="5CDE3B86" w14:textId="77777777" w:rsidR="00D408F1" w:rsidRDefault="00000000">
      <w:pPr>
        <w:pStyle w:val="ListParagraph"/>
        <w:numPr>
          <w:ilvl w:val="0"/>
          <w:numId w:val="2"/>
        </w:numPr>
        <w:spacing w:after="80"/>
      </w:pPr>
      <w:r>
        <w:rPr>
          <w:color w:val="222222"/>
        </w:rPr>
        <w:t>Cleaning and preprocessing raw data using Python.</w:t>
      </w:r>
    </w:p>
    <w:p w14:paraId="549E5D71" w14:textId="77777777" w:rsidR="00D408F1" w:rsidRDefault="00000000">
      <w:pPr>
        <w:pStyle w:val="ListParagraph"/>
        <w:numPr>
          <w:ilvl w:val="0"/>
          <w:numId w:val="2"/>
        </w:numPr>
        <w:spacing w:after="80"/>
      </w:pPr>
      <w:r>
        <w:rPr>
          <w:color w:val="222222"/>
        </w:rPr>
        <w:t>Handling missing values, duplicate records, and inconsistent data.</w:t>
      </w:r>
    </w:p>
    <w:p w14:paraId="5A73A91E" w14:textId="77777777" w:rsidR="00D408F1" w:rsidRDefault="00000000">
      <w:pPr>
        <w:pStyle w:val="ListParagraph"/>
        <w:numPr>
          <w:ilvl w:val="0"/>
          <w:numId w:val="2"/>
        </w:numPr>
        <w:spacing w:after="80"/>
      </w:pPr>
      <w:r>
        <w:rPr>
          <w:color w:val="222222"/>
        </w:rPr>
        <w:t>Performing Exploratory Data Analysis (EDA) to identify trends and patterns.</w:t>
      </w:r>
    </w:p>
    <w:p w14:paraId="222BC169" w14:textId="77777777" w:rsidR="00D408F1" w:rsidRDefault="00000000">
      <w:pPr>
        <w:pStyle w:val="ListParagraph"/>
        <w:numPr>
          <w:ilvl w:val="0"/>
          <w:numId w:val="2"/>
        </w:numPr>
        <w:spacing w:after="80"/>
      </w:pPr>
      <w:r>
        <w:rPr>
          <w:color w:val="222222"/>
        </w:rPr>
        <w:t>Developing key business performance indicators (KPIs).</w:t>
      </w:r>
    </w:p>
    <w:p w14:paraId="03A7A700" w14:textId="77777777" w:rsidR="00D408F1" w:rsidRDefault="00000000">
      <w:pPr>
        <w:pStyle w:val="ListParagraph"/>
        <w:numPr>
          <w:ilvl w:val="0"/>
          <w:numId w:val="2"/>
        </w:numPr>
        <w:spacing w:after="80"/>
      </w:pPr>
      <w:r>
        <w:rPr>
          <w:color w:val="222222"/>
        </w:rPr>
        <w:t>Writing SQL queries to answer business questions.</w:t>
      </w:r>
    </w:p>
    <w:p w14:paraId="51BE53E9" w14:textId="77777777" w:rsidR="00D408F1" w:rsidRDefault="00000000">
      <w:pPr>
        <w:pStyle w:val="ListParagraph"/>
        <w:numPr>
          <w:ilvl w:val="0"/>
          <w:numId w:val="2"/>
        </w:numPr>
        <w:spacing w:after="80"/>
      </w:pPr>
      <w:r>
        <w:rPr>
          <w:color w:val="222222"/>
        </w:rPr>
        <w:t>Designing a Star Schema for efficient reporting.</w:t>
      </w:r>
    </w:p>
    <w:p w14:paraId="0DA5F23B" w14:textId="77777777" w:rsidR="00D408F1" w:rsidRDefault="00000000">
      <w:pPr>
        <w:pStyle w:val="ListParagraph"/>
        <w:numPr>
          <w:ilvl w:val="0"/>
          <w:numId w:val="2"/>
        </w:numPr>
        <w:spacing w:after="80"/>
      </w:pPr>
      <w:r>
        <w:rPr>
          <w:color w:val="222222"/>
        </w:rPr>
        <w:t>Building interactive Power BI dashboards.</w:t>
      </w:r>
    </w:p>
    <w:p w14:paraId="324A7A15" w14:textId="77777777" w:rsidR="00D408F1" w:rsidRDefault="00000000">
      <w:pPr>
        <w:pStyle w:val="ListParagraph"/>
        <w:numPr>
          <w:ilvl w:val="0"/>
          <w:numId w:val="2"/>
        </w:numPr>
        <w:spacing w:after="80"/>
      </w:pPr>
      <w:r>
        <w:rPr>
          <w:color w:val="222222"/>
        </w:rPr>
        <w:t>Generating business insights and recommendations.</w:t>
      </w:r>
    </w:p>
    <w:p w14:paraId="6E3A3764" w14:textId="77777777" w:rsidR="00D408F1" w:rsidRDefault="00000000">
      <w:pPr>
        <w:pStyle w:val="ListParagraph"/>
        <w:numPr>
          <w:ilvl w:val="0"/>
          <w:numId w:val="2"/>
        </w:numPr>
        <w:spacing w:after="80"/>
      </w:pPr>
      <w:r>
        <w:rPr>
          <w:color w:val="222222"/>
        </w:rPr>
        <w:t>Preparing technical documentation and this final report.</w:t>
      </w:r>
    </w:p>
    <w:p w14:paraId="4A6BE745" w14:textId="77777777" w:rsidR="00D408F1" w:rsidRDefault="00000000">
      <w:pPr>
        <w:pStyle w:val="Heading2"/>
        <w:spacing w:before="320" w:after="160"/>
      </w:pPr>
      <w:r>
        <w:rPr>
          <w:b/>
          <w:bCs/>
          <w:color w:val="0B2540"/>
          <w:sz w:val="25"/>
          <w:szCs w:val="25"/>
        </w:rPr>
        <w:t>1.4 Internship Objectives</w:t>
      </w:r>
    </w:p>
    <w:p w14:paraId="28942A4B" w14:textId="77777777" w:rsidR="00D408F1" w:rsidRDefault="00000000">
      <w:pPr>
        <w:pStyle w:val="ListParagraph"/>
        <w:numPr>
          <w:ilvl w:val="0"/>
          <w:numId w:val="2"/>
        </w:numPr>
        <w:spacing w:after="80"/>
      </w:pPr>
      <w:r>
        <w:rPr>
          <w:color w:val="222222"/>
        </w:rPr>
        <w:t>Apply data analytics concepts to solve business problems.</w:t>
      </w:r>
    </w:p>
    <w:p w14:paraId="57274C1F" w14:textId="77777777" w:rsidR="00D408F1" w:rsidRDefault="00000000">
      <w:pPr>
        <w:pStyle w:val="ListParagraph"/>
        <w:numPr>
          <w:ilvl w:val="0"/>
          <w:numId w:val="2"/>
        </w:numPr>
        <w:spacing w:after="80"/>
      </w:pPr>
      <w:r>
        <w:rPr>
          <w:color w:val="222222"/>
        </w:rPr>
        <w:t>Gain practical experience with Python, SQL, and Power BI.</w:t>
      </w:r>
    </w:p>
    <w:p w14:paraId="19A0290A" w14:textId="77777777" w:rsidR="00D408F1" w:rsidRDefault="00000000">
      <w:pPr>
        <w:pStyle w:val="ListParagraph"/>
        <w:numPr>
          <w:ilvl w:val="0"/>
          <w:numId w:val="2"/>
        </w:numPr>
        <w:spacing w:after="80"/>
      </w:pPr>
      <w:r>
        <w:rPr>
          <w:color w:val="222222"/>
        </w:rPr>
        <w:t>Improve data cleaning and preprocessing skills.</w:t>
      </w:r>
    </w:p>
    <w:p w14:paraId="30532E10" w14:textId="77777777" w:rsidR="00D408F1" w:rsidRDefault="00000000">
      <w:pPr>
        <w:pStyle w:val="ListParagraph"/>
        <w:numPr>
          <w:ilvl w:val="0"/>
          <w:numId w:val="2"/>
        </w:numPr>
        <w:spacing w:after="80"/>
      </w:pPr>
      <w:r>
        <w:rPr>
          <w:color w:val="222222"/>
        </w:rPr>
        <w:t>Learn to calculate and analyze business KPIs.</w:t>
      </w:r>
    </w:p>
    <w:p w14:paraId="021AF5F5" w14:textId="77777777" w:rsidR="00D408F1" w:rsidRDefault="00000000">
      <w:pPr>
        <w:pStyle w:val="ListParagraph"/>
        <w:numPr>
          <w:ilvl w:val="0"/>
          <w:numId w:val="2"/>
        </w:numPr>
        <w:spacing w:after="80"/>
      </w:pPr>
      <w:r>
        <w:rPr>
          <w:color w:val="222222"/>
        </w:rPr>
        <w:t>Build interactive dashboards for executive reporting.</w:t>
      </w:r>
    </w:p>
    <w:p w14:paraId="5F5A58D2" w14:textId="77777777" w:rsidR="00D408F1" w:rsidRDefault="00000000">
      <w:pPr>
        <w:pStyle w:val="ListParagraph"/>
        <w:numPr>
          <w:ilvl w:val="0"/>
          <w:numId w:val="2"/>
        </w:numPr>
        <w:spacing w:after="80"/>
      </w:pPr>
      <w:r>
        <w:rPr>
          <w:color w:val="222222"/>
        </w:rPr>
        <w:t>Develop data storytelling and visualization skills.</w:t>
      </w:r>
    </w:p>
    <w:p w14:paraId="280E5F90" w14:textId="77777777" w:rsidR="00D408F1" w:rsidRDefault="00000000">
      <w:pPr>
        <w:pStyle w:val="ListParagraph"/>
        <w:numPr>
          <w:ilvl w:val="0"/>
          <w:numId w:val="2"/>
        </w:numPr>
        <w:spacing w:after="80"/>
      </w:pPr>
      <w:r>
        <w:rPr>
          <w:color w:val="222222"/>
        </w:rPr>
        <w:t>Understand the complete end-to-end analytics workflow.</w:t>
      </w:r>
    </w:p>
    <w:p w14:paraId="4A74D7AD" w14:textId="77777777" w:rsidR="00D408F1" w:rsidRDefault="00000000">
      <w:pPr>
        <w:pStyle w:val="Heading2"/>
        <w:spacing w:before="320" w:after="160"/>
      </w:pPr>
      <w:r>
        <w:rPr>
          <w:b/>
          <w:bCs/>
          <w:color w:val="0B2540"/>
          <w:sz w:val="25"/>
          <w:szCs w:val="25"/>
        </w:rPr>
        <w:t>1.5 Technologies Used</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tblGrid>
      <w:tr w:rsidR="00D408F1" w14:paraId="5CA6E47F" w14:textId="77777777">
        <w:trPr>
          <w:tblHeader/>
        </w:trPr>
        <w:tc>
          <w:tcPr>
            <w:tcW w:w="3200" w:type="dxa"/>
            <w:shd w:val="clear" w:color="auto" w:fill="0B2540"/>
            <w:tcMar>
              <w:top w:w="80" w:type="dxa"/>
              <w:left w:w="120" w:type="dxa"/>
              <w:bottom w:w="80" w:type="dxa"/>
              <w:right w:w="120" w:type="dxa"/>
            </w:tcMar>
            <w:vAlign w:val="center"/>
          </w:tcPr>
          <w:p w14:paraId="7F82E2CF" w14:textId="77777777" w:rsidR="00D408F1" w:rsidRDefault="00000000">
            <w:pPr>
              <w:jc w:val="center"/>
            </w:pPr>
            <w:r>
              <w:rPr>
                <w:b/>
                <w:bCs/>
                <w:color w:val="FFFFFF"/>
                <w:sz w:val="20"/>
                <w:szCs w:val="20"/>
              </w:rPr>
              <w:t>Category</w:t>
            </w:r>
          </w:p>
        </w:tc>
        <w:tc>
          <w:tcPr>
            <w:tcW w:w="3600" w:type="dxa"/>
            <w:shd w:val="clear" w:color="auto" w:fill="0B2540"/>
            <w:tcMar>
              <w:top w:w="80" w:type="dxa"/>
              <w:left w:w="120" w:type="dxa"/>
              <w:bottom w:w="80" w:type="dxa"/>
              <w:right w:w="120" w:type="dxa"/>
            </w:tcMar>
            <w:vAlign w:val="center"/>
          </w:tcPr>
          <w:p w14:paraId="5B440CAB" w14:textId="77777777" w:rsidR="00D408F1" w:rsidRDefault="00000000">
            <w:pPr>
              <w:jc w:val="center"/>
            </w:pPr>
            <w:r>
              <w:rPr>
                <w:b/>
                <w:bCs/>
                <w:color w:val="FFFFFF"/>
                <w:sz w:val="20"/>
                <w:szCs w:val="20"/>
              </w:rPr>
              <w:t>Technology</w:t>
            </w:r>
          </w:p>
        </w:tc>
      </w:tr>
      <w:tr w:rsidR="00D408F1" w14:paraId="5E2E60BD" w14:textId="77777777">
        <w:tc>
          <w:tcPr>
            <w:tcW w:w="3200" w:type="dxa"/>
            <w:tcMar>
              <w:top w:w="80" w:type="dxa"/>
              <w:left w:w="120" w:type="dxa"/>
              <w:bottom w:w="80" w:type="dxa"/>
              <w:right w:w="120" w:type="dxa"/>
            </w:tcMar>
            <w:vAlign w:val="center"/>
          </w:tcPr>
          <w:p w14:paraId="0998B6F4" w14:textId="77777777" w:rsidR="00D408F1" w:rsidRDefault="00000000">
            <w:r>
              <w:rPr>
                <w:color w:val="222222"/>
                <w:sz w:val="20"/>
                <w:szCs w:val="20"/>
              </w:rPr>
              <w:t>Programming Language</w:t>
            </w:r>
          </w:p>
        </w:tc>
        <w:tc>
          <w:tcPr>
            <w:tcW w:w="3600" w:type="dxa"/>
            <w:tcMar>
              <w:top w:w="80" w:type="dxa"/>
              <w:left w:w="120" w:type="dxa"/>
              <w:bottom w:w="80" w:type="dxa"/>
              <w:right w:w="120" w:type="dxa"/>
            </w:tcMar>
            <w:vAlign w:val="center"/>
          </w:tcPr>
          <w:p w14:paraId="42AF67D0" w14:textId="77777777" w:rsidR="00D408F1" w:rsidRDefault="00000000">
            <w:pPr>
              <w:jc w:val="center"/>
            </w:pPr>
            <w:r>
              <w:rPr>
                <w:color w:val="222222"/>
                <w:sz w:val="20"/>
                <w:szCs w:val="20"/>
              </w:rPr>
              <w:t>Python</w:t>
            </w:r>
          </w:p>
        </w:tc>
      </w:tr>
      <w:tr w:rsidR="00D408F1" w14:paraId="3C7D6B3C" w14:textId="77777777">
        <w:tc>
          <w:tcPr>
            <w:tcW w:w="3200" w:type="dxa"/>
            <w:shd w:val="clear" w:color="auto" w:fill="F2F2F2"/>
            <w:tcMar>
              <w:top w:w="80" w:type="dxa"/>
              <w:left w:w="120" w:type="dxa"/>
              <w:bottom w:w="80" w:type="dxa"/>
              <w:right w:w="120" w:type="dxa"/>
            </w:tcMar>
            <w:vAlign w:val="center"/>
          </w:tcPr>
          <w:p w14:paraId="34422C1F" w14:textId="77777777" w:rsidR="00D408F1" w:rsidRDefault="00000000">
            <w:r>
              <w:rPr>
                <w:color w:val="222222"/>
                <w:sz w:val="20"/>
                <w:szCs w:val="20"/>
              </w:rPr>
              <w:t>Data Manipulation</w:t>
            </w:r>
          </w:p>
        </w:tc>
        <w:tc>
          <w:tcPr>
            <w:tcW w:w="3600" w:type="dxa"/>
            <w:shd w:val="clear" w:color="auto" w:fill="F2F2F2"/>
            <w:tcMar>
              <w:top w:w="80" w:type="dxa"/>
              <w:left w:w="120" w:type="dxa"/>
              <w:bottom w:w="80" w:type="dxa"/>
              <w:right w:w="120" w:type="dxa"/>
            </w:tcMar>
            <w:vAlign w:val="center"/>
          </w:tcPr>
          <w:p w14:paraId="69A36598" w14:textId="77777777" w:rsidR="00D408F1" w:rsidRDefault="00000000">
            <w:pPr>
              <w:jc w:val="center"/>
            </w:pPr>
            <w:r>
              <w:rPr>
                <w:color w:val="222222"/>
                <w:sz w:val="20"/>
                <w:szCs w:val="20"/>
              </w:rPr>
              <w:t>Pandas, NumPy</w:t>
            </w:r>
          </w:p>
        </w:tc>
      </w:tr>
      <w:tr w:rsidR="00D408F1" w14:paraId="1741D207" w14:textId="77777777">
        <w:tc>
          <w:tcPr>
            <w:tcW w:w="3200" w:type="dxa"/>
            <w:tcMar>
              <w:top w:w="80" w:type="dxa"/>
              <w:left w:w="120" w:type="dxa"/>
              <w:bottom w:w="80" w:type="dxa"/>
              <w:right w:w="120" w:type="dxa"/>
            </w:tcMar>
            <w:vAlign w:val="center"/>
          </w:tcPr>
          <w:p w14:paraId="3287AFAB" w14:textId="77777777" w:rsidR="00D408F1" w:rsidRDefault="00000000">
            <w:r>
              <w:rPr>
                <w:color w:val="222222"/>
                <w:sz w:val="20"/>
                <w:szCs w:val="20"/>
              </w:rPr>
              <w:t>Data Visualization</w:t>
            </w:r>
          </w:p>
        </w:tc>
        <w:tc>
          <w:tcPr>
            <w:tcW w:w="3600" w:type="dxa"/>
            <w:tcMar>
              <w:top w:w="80" w:type="dxa"/>
              <w:left w:w="120" w:type="dxa"/>
              <w:bottom w:w="80" w:type="dxa"/>
              <w:right w:w="120" w:type="dxa"/>
            </w:tcMar>
            <w:vAlign w:val="center"/>
          </w:tcPr>
          <w:p w14:paraId="1A6B08EB" w14:textId="77777777" w:rsidR="00D408F1" w:rsidRDefault="00000000">
            <w:pPr>
              <w:jc w:val="center"/>
            </w:pPr>
            <w:r>
              <w:rPr>
                <w:color w:val="222222"/>
                <w:sz w:val="20"/>
                <w:szCs w:val="20"/>
              </w:rPr>
              <w:t>Matplotlib</w:t>
            </w:r>
          </w:p>
        </w:tc>
      </w:tr>
      <w:tr w:rsidR="00D408F1" w14:paraId="07C36F9D" w14:textId="77777777">
        <w:tc>
          <w:tcPr>
            <w:tcW w:w="3200" w:type="dxa"/>
            <w:shd w:val="clear" w:color="auto" w:fill="F2F2F2"/>
            <w:tcMar>
              <w:top w:w="80" w:type="dxa"/>
              <w:left w:w="120" w:type="dxa"/>
              <w:bottom w:w="80" w:type="dxa"/>
              <w:right w:w="120" w:type="dxa"/>
            </w:tcMar>
            <w:vAlign w:val="center"/>
          </w:tcPr>
          <w:p w14:paraId="532301ED" w14:textId="77777777" w:rsidR="00D408F1" w:rsidRDefault="00000000">
            <w:r>
              <w:rPr>
                <w:color w:val="222222"/>
                <w:sz w:val="20"/>
                <w:szCs w:val="20"/>
              </w:rPr>
              <w:t>Database Querying</w:t>
            </w:r>
          </w:p>
        </w:tc>
        <w:tc>
          <w:tcPr>
            <w:tcW w:w="3600" w:type="dxa"/>
            <w:shd w:val="clear" w:color="auto" w:fill="F2F2F2"/>
            <w:tcMar>
              <w:top w:w="80" w:type="dxa"/>
              <w:left w:w="120" w:type="dxa"/>
              <w:bottom w:w="80" w:type="dxa"/>
              <w:right w:w="120" w:type="dxa"/>
            </w:tcMar>
            <w:vAlign w:val="center"/>
          </w:tcPr>
          <w:p w14:paraId="010DC176" w14:textId="77777777" w:rsidR="00D408F1" w:rsidRDefault="00000000">
            <w:pPr>
              <w:jc w:val="center"/>
            </w:pPr>
            <w:r>
              <w:rPr>
                <w:color w:val="222222"/>
                <w:sz w:val="20"/>
                <w:szCs w:val="20"/>
              </w:rPr>
              <w:t>SQL</w:t>
            </w:r>
          </w:p>
        </w:tc>
      </w:tr>
      <w:tr w:rsidR="00D408F1" w14:paraId="1B22EA00" w14:textId="77777777">
        <w:tc>
          <w:tcPr>
            <w:tcW w:w="3200" w:type="dxa"/>
            <w:tcMar>
              <w:top w:w="80" w:type="dxa"/>
              <w:left w:w="120" w:type="dxa"/>
              <w:bottom w:w="80" w:type="dxa"/>
              <w:right w:w="120" w:type="dxa"/>
            </w:tcMar>
            <w:vAlign w:val="center"/>
          </w:tcPr>
          <w:p w14:paraId="6F9D7FCC" w14:textId="77777777" w:rsidR="00D408F1" w:rsidRDefault="00000000">
            <w:r>
              <w:rPr>
                <w:color w:val="222222"/>
                <w:sz w:val="20"/>
                <w:szCs w:val="20"/>
              </w:rPr>
              <w:t>Dashboard Development</w:t>
            </w:r>
          </w:p>
        </w:tc>
        <w:tc>
          <w:tcPr>
            <w:tcW w:w="3600" w:type="dxa"/>
            <w:tcMar>
              <w:top w:w="80" w:type="dxa"/>
              <w:left w:w="120" w:type="dxa"/>
              <w:bottom w:w="80" w:type="dxa"/>
              <w:right w:w="120" w:type="dxa"/>
            </w:tcMar>
            <w:vAlign w:val="center"/>
          </w:tcPr>
          <w:p w14:paraId="083CAF6F" w14:textId="77777777" w:rsidR="00D408F1" w:rsidRDefault="00000000">
            <w:pPr>
              <w:jc w:val="center"/>
            </w:pPr>
            <w:r>
              <w:rPr>
                <w:color w:val="222222"/>
                <w:sz w:val="20"/>
                <w:szCs w:val="20"/>
              </w:rPr>
              <w:t>Power BI</w:t>
            </w:r>
          </w:p>
        </w:tc>
      </w:tr>
      <w:tr w:rsidR="00D408F1" w14:paraId="5577F2D9" w14:textId="77777777">
        <w:tc>
          <w:tcPr>
            <w:tcW w:w="3200" w:type="dxa"/>
            <w:shd w:val="clear" w:color="auto" w:fill="F2F2F2"/>
            <w:tcMar>
              <w:top w:w="80" w:type="dxa"/>
              <w:left w:w="120" w:type="dxa"/>
              <w:bottom w:w="80" w:type="dxa"/>
              <w:right w:w="120" w:type="dxa"/>
            </w:tcMar>
            <w:vAlign w:val="center"/>
          </w:tcPr>
          <w:p w14:paraId="2577D014" w14:textId="77777777" w:rsidR="00D408F1" w:rsidRDefault="00000000">
            <w:r>
              <w:rPr>
                <w:color w:val="222222"/>
                <w:sz w:val="20"/>
                <w:szCs w:val="20"/>
              </w:rPr>
              <w:t>Development Environment</w:t>
            </w:r>
          </w:p>
        </w:tc>
        <w:tc>
          <w:tcPr>
            <w:tcW w:w="3600" w:type="dxa"/>
            <w:shd w:val="clear" w:color="auto" w:fill="F2F2F2"/>
            <w:tcMar>
              <w:top w:w="80" w:type="dxa"/>
              <w:left w:w="120" w:type="dxa"/>
              <w:bottom w:w="80" w:type="dxa"/>
              <w:right w:w="120" w:type="dxa"/>
            </w:tcMar>
            <w:vAlign w:val="center"/>
          </w:tcPr>
          <w:p w14:paraId="00764D16" w14:textId="77777777" w:rsidR="00D408F1" w:rsidRDefault="00000000">
            <w:pPr>
              <w:jc w:val="center"/>
            </w:pPr>
            <w:r>
              <w:rPr>
                <w:color w:val="222222"/>
                <w:sz w:val="20"/>
                <w:szCs w:val="20"/>
              </w:rPr>
              <w:t>Visual Studio Code, Jupyter Notebook</w:t>
            </w:r>
          </w:p>
        </w:tc>
      </w:tr>
      <w:tr w:rsidR="00D408F1" w14:paraId="30E72307" w14:textId="77777777">
        <w:tc>
          <w:tcPr>
            <w:tcW w:w="3200" w:type="dxa"/>
            <w:tcMar>
              <w:top w:w="80" w:type="dxa"/>
              <w:left w:w="120" w:type="dxa"/>
              <w:bottom w:w="80" w:type="dxa"/>
              <w:right w:w="120" w:type="dxa"/>
            </w:tcMar>
            <w:vAlign w:val="center"/>
          </w:tcPr>
          <w:p w14:paraId="75AC4EF7" w14:textId="77777777" w:rsidR="00D408F1" w:rsidRDefault="00000000">
            <w:r>
              <w:rPr>
                <w:color w:val="222222"/>
                <w:sz w:val="20"/>
                <w:szCs w:val="20"/>
              </w:rPr>
              <w:t>Version Control</w:t>
            </w:r>
          </w:p>
        </w:tc>
        <w:tc>
          <w:tcPr>
            <w:tcW w:w="3600" w:type="dxa"/>
            <w:tcMar>
              <w:top w:w="80" w:type="dxa"/>
              <w:left w:w="120" w:type="dxa"/>
              <w:bottom w:w="80" w:type="dxa"/>
              <w:right w:w="120" w:type="dxa"/>
            </w:tcMar>
            <w:vAlign w:val="center"/>
          </w:tcPr>
          <w:p w14:paraId="6E5E40C1" w14:textId="77777777" w:rsidR="00D408F1" w:rsidRDefault="00000000">
            <w:pPr>
              <w:jc w:val="center"/>
            </w:pPr>
            <w:r>
              <w:rPr>
                <w:color w:val="222222"/>
                <w:sz w:val="20"/>
                <w:szCs w:val="20"/>
              </w:rPr>
              <w:t>Git &amp; GitHub</w:t>
            </w:r>
          </w:p>
        </w:tc>
      </w:tr>
    </w:tbl>
    <w:p w14:paraId="2E378136" w14:textId="77777777" w:rsidR="00D408F1" w:rsidRDefault="00000000">
      <w:pPr>
        <w:pStyle w:val="Heading2"/>
        <w:spacing w:before="320" w:after="160"/>
      </w:pPr>
      <w:r>
        <w:rPr>
          <w:b/>
          <w:bCs/>
          <w:color w:val="0B2540"/>
          <w:sz w:val="25"/>
          <w:szCs w:val="25"/>
        </w:rPr>
        <w:t>1.6 Internship Workflow</w:t>
      </w:r>
    </w:p>
    <w:p w14:paraId="2264BAE7" w14:textId="77777777" w:rsidR="00D408F1" w:rsidRDefault="00000000">
      <w:pPr>
        <w:spacing w:after="160" w:line="288" w:lineRule="auto"/>
        <w:jc w:val="both"/>
      </w:pPr>
      <w:r>
        <w:rPr>
          <w:color w:val="222222"/>
        </w:rPr>
        <w:t>The project followed a structured analytics workflow: Business Requirement → Data Collection → Data Cleaning &amp; Preprocessing → Exploratory Data Analysis → KPI Development → SQL Business Analysis → Star Schema Design → Power BI Dashboard Development → Business Insights &amp; Recommendations → Final Project Documentation.</w:t>
      </w:r>
    </w:p>
    <w:p w14:paraId="0D62F1EF" w14:textId="77777777" w:rsidR="00D408F1" w:rsidRDefault="00000000">
      <w:pPr>
        <w:pStyle w:val="Heading2"/>
        <w:spacing w:before="320" w:after="160"/>
      </w:pPr>
      <w:r>
        <w:rPr>
          <w:b/>
          <w:bCs/>
          <w:color w:val="0B2540"/>
          <w:sz w:val="25"/>
          <w:szCs w:val="25"/>
        </w:rPr>
        <w:t>1.7 Key Learning Outcomes</w:t>
      </w:r>
    </w:p>
    <w:p w14:paraId="27E81247" w14:textId="77777777" w:rsidR="00D408F1" w:rsidRDefault="00000000">
      <w:pPr>
        <w:pStyle w:val="ListParagraph"/>
        <w:numPr>
          <w:ilvl w:val="0"/>
          <w:numId w:val="2"/>
        </w:numPr>
        <w:spacing w:after="80"/>
      </w:pPr>
      <w:r>
        <w:rPr>
          <w:color w:val="222222"/>
        </w:rPr>
        <w:t>Work with large, structured datasets (six tables, ~980,000 combined records).</w:t>
      </w:r>
    </w:p>
    <w:p w14:paraId="0D11E6F7" w14:textId="77777777" w:rsidR="00D408F1" w:rsidRDefault="00000000">
      <w:pPr>
        <w:pStyle w:val="ListParagraph"/>
        <w:numPr>
          <w:ilvl w:val="0"/>
          <w:numId w:val="2"/>
        </w:numPr>
        <w:spacing w:after="80"/>
      </w:pPr>
      <w:r>
        <w:rPr>
          <w:color w:val="222222"/>
        </w:rPr>
        <w:t>Perform data preprocessing efficiently.</w:t>
      </w:r>
    </w:p>
    <w:p w14:paraId="02D65BEA" w14:textId="77777777" w:rsidR="00D408F1" w:rsidRDefault="00000000">
      <w:pPr>
        <w:pStyle w:val="ListParagraph"/>
        <w:numPr>
          <w:ilvl w:val="0"/>
          <w:numId w:val="2"/>
        </w:numPr>
        <w:spacing w:after="80"/>
      </w:pPr>
      <w:r>
        <w:rPr>
          <w:color w:val="222222"/>
        </w:rPr>
        <w:t>Analyze customer behavior using statistical techniques.</w:t>
      </w:r>
    </w:p>
    <w:p w14:paraId="7490CCBD" w14:textId="77777777" w:rsidR="00D408F1" w:rsidRDefault="00000000">
      <w:pPr>
        <w:pStyle w:val="ListParagraph"/>
        <w:numPr>
          <w:ilvl w:val="0"/>
          <w:numId w:val="2"/>
        </w:numPr>
        <w:spacing w:after="80"/>
      </w:pPr>
      <w:r>
        <w:rPr>
          <w:color w:val="222222"/>
        </w:rPr>
        <w:t>Create meaningful, business-aligned KPIs.</w:t>
      </w:r>
    </w:p>
    <w:p w14:paraId="720B595C" w14:textId="77777777" w:rsidR="00D408F1" w:rsidRDefault="00000000">
      <w:pPr>
        <w:pStyle w:val="ListParagraph"/>
        <w:numPr>
          <w:ilvl w:val="0"/>
          <w:numId w:val="2"/>
        </w:numPr>
        <w:spacing w:after="80"/>
      </w:pPr>
      <w:r>
        <w:rPr>
          <w:color w:val="222222"/>
        </w:rPr>
        <w:t>Write optimized SQL queries against a star schema.</w:t>
      </w:r>
    </w:p>
    <w:p w14:paraId="38700227" w14:textId="77777777" w:rsidR="00D408F1" w:rsidRDefault="00000000">
      <w:pPr>
        <w:pStyle w:val="ListParagraph"/>
        <w:numPr>
          <w:ilvl w:val="0"/>
          <w:numId w:val="2"/>
        </w:numPr>
        <w:spacing w:after="80"/>
      </w:pPr>
      <w:r>
        <w:rPr>
          <w:color w:val="222222"/>
        </w:rPr>
        <w:t>Design scalable data models.</w:t>
      </w:r>
    </w:p>
    <w:p w14:paraId="3C0F6304" w14:textId="77777777" w:rsidR="00D408F1" w:rsidRDefault="00000000">
      <w:pPr>
        <w:pStyle w:val="ListParagraph"/>
        <w:numPr>
          <w:ilvl w:val="0"/>
          <w:numId w:val="2"/>
        </w:numPr>
        <w:spacing w:after="80"/>
      </w:pPr>
      <w:r>
        <w:rPr>
          <w:color w:val="222222"/>
        </w:rPr>
        <w:t>Develop interactive dashboards in Power BI.</w:t>
      </w:r>
    </w:p>
    <w:p w14:paraId="355669EB" w14:textId="77777777" w:rsidR="00D408F1" w:rsidRDefault="00000000">
      <w:pPr>
        <w:pStyle w:val="ListParagraph"/>
        <w:numPr>
          <w:ilvl w:val="0"/>
          <w:numId w:val="2"/>
        </w:numPr>
        <w:spacing w:after="80"/>
      </w:pPr>
      <w:r>
        <w:rPr>
          <w:color w:val="222222"/>
        </w:rPr>
        <w:t>Present analytical findings in a clear, business-focused manner.</w:t>
      </w:r>
    </w:p>
    <w:p w14:paraId="4F2A3190"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introduced Intermo, the internship role, and the objectives of the internship, along with the technologies used and the overall workflow followed during the StreamFlix Content Analytics project. The next chapter introduces the project itself.</w:t>
      </w:r>
    </w:p>
    <w:p w14:paraId="20BC4F4F" w14:textId="77777777" w:rsidR="00D408F1" w:rsidRDefault="00000000">
      <w:r>
        <w:br w:type="page"/>
      </w:r>
    </w:p>
    <w:p w14:paraId="733B560C" w14:textId="77777777" w:rsidR="00D408F1" w:rsidRDefault="00000000">
      <w:pPr>
        <w:pStyle w:val="Heading1"/>
        <w:pBdr>
          <w:bottom w:val="single" w:sz="12" w:space="4" w:color="C0182F"/>
        </w:pBdr>
        <w:spacing w:before="480" w:after="240"/>
      </w:pPr>
      <w:r>
        <w:rPr>
          <w:b/>
          <w:bCs/>
          <w:color w:val="0B2540"/>
        </w:rPr>
        <w:t>Chapter 2 — Project Overview</w:t>
      </w:r>
    </w:p>
    <w:p w14:paraId="46610E15" w14:textId="77777777" w:rsidR="00D408F1" w:rsidRDefault="00000000">
      <w:pPr>
        <w:pStyle w:val="Heading2"/>
        <w:spacing w:before="320" w:after="160"/>
      </w:pPr>
      <w:r>
        <w:rPr>
          <w:b/>
          <w:bCs/>
          <w:color w:val="0B2540"/>
          <w:sz w:val="25"/>
          <w:szCs w:val="25"/>
        </w:rPr>
        <w:t>2.1 Introduction</w:t>
      </w:r>
    </w:p>
    <w:p w14:paraId="1466220F" w14:textId="77777777" w:rsidR="00D408F1" w:rsidRDefault="00000000">
      <w:pPr>
        <w:spacing w:after="160" w:line="288" w:lineRule="auto"/>
        <w:jc w:val="both"/>
      </w:pPr>
      <w:r>
        <w:rPr>
          <w:color w:val="222222"/>
        </w:rPr>
        <w:t>The StreamFlix Content Analytics Project is an end-to-end data analytics project developed during my internship at Intermo. It focuses on analyzing streaming platform data to understand subscriber behavior, evaluate content performance, measure customer engagement, and provide actionable business insights.</w:t>
      </w:r>
    </w:p>
    <w:p w14:paraId="2D35588A" w14:textId="77777777" w:rsidR="00D408F1" w:rsidRDefault="00000000">
      <w:pPr>
        <w:spacing w:after="160" w:line="288" w:lineRule="auto"/>
        <w:jc w:val="both"/>
      </w:pPr>
      <w:r>
        <w:rPr>
          <w:color w:val="222222"/>
        </w:rPr>
        <w:t>Streaming platforms generate millions of user interactions every day — content viewing, ratings, reviews, subscriptions, and watchlist activity. Analyzing this data enables organizations to understand customer preferences, improve content strategy, increase subscriber retention, and make informed business decisions.</w:t>
      </w:r>
    </w:p>
    <w:p w14:paraId="72927DB9" w14:textId="77777777" w:rsidR="00D408F1" w:rsidRDefault="00000000">
      <w:pPr>
        <w:pStyle w:val="Heading2"/>
        <w:spacing w:before="320" w:after="160"/>
      </w:pPr>
      <w:r>
        <w:rPr>
          <w:b/>
          <w:bCs/>
          <w:color w:val="0B2540"/>
          <w:sz w:val="25"/>
          <w:szCs w:val="25"/>
        </w:rPr>
        <w:t>2.2 Business Problem</w:t>
      </w:r>
    </w:p>
    <w:p w14:paraId="78EE0901" w14:textId="77777777" w:rsidR="00D408F1" w:rsidRDefault="00000000">
      <w:pPr>
        <w:spacing w:after="160" w:line="288" w:lineRule="auto"/>
        <w:jc w:val="both"/>
      </w:pPr>
      <w:r>
        <w:rPr>
          <w:color w:val="222222"/>
        </w:rPr>
        <w:t>Streaming platforms face several recurring challenges, including:</w:t>
      </w:r>
    </w:p>
    <w:p w14:paraId="5EDC73A8" w14:textId="77777777" w:rsidR="00D408F1" w:rsidRDefault="00000000">
      <w:pPr>
        <w:pStyle w:val="ListParagraph"/>
        <w:numPr>
          <w:ilvl w:val="0"/>
          <w:numId w:val="2"/>
        </w:numPr>
        <w:spacing w:after="80"/>
      </w:pPr>
      <w:r>
        <w:rPr>
          <w:color w:val="222222"/>
        </w:rPr>
        <w:t>Understanding subscriber viewing behavior.</w:t>
      </w:r>
    </w:p>
    <w:p w14:paraId="4A4DDD74" w14:textId="77777777" w:rsidR="00D408F1" w:rsidRDefault="00000000">
      <w:pPr>
        <w:pStyle w:val="ListParagraph"/>
        <w:numPr>
          <w:ilvl w:val="0"/>
          <w:numId w:val="2"/>
        </w:numPr>
        <w:spacing w:after="80"/>
      </w:pPr>
      <w:r>
        <w:rPr>
          <w:color w:val="222222"/>
        </w:rPr>
        <w:t>Identifying the most popular content.</w:t>
      </w:r>
    </w:p>
    <w:p w14:paraId="28359AC9" w14:textId="77777777" w:rsidR="00D408F1" w:rsidRDefault="00000000">
      <w:pPr>
        <w:pStyle w:val="ListParagraph"/>
        <w:numPr>
          <w:ilvl w:val="0"/>
          <w:numId w:val="2"/>
        </w:numPr>
        <w:spacing w:after="80"/>
      </w:pPr>
      <w:r>
        <w:rPr>
          <w:color w:val="222222"/>
        </w:rPr>
        <w:t>Measuring customer engagement.</w:t>
      </w:r>
    </w:p>
    <w:p w14:paraId="2B7FDD39" w14:textId="77777777" w:rsidR="00D408F1" w:rsidRDefault="00000000">
      <w:pPr>
        <w:pStyle w:val="ListParagraph"/>
        <w:numPr>
          <w:ilvl w:val="0"/>
          <w:numId w:val="2"/>
        </w:numPr>
        <w:spacing w:after="80"/>
      </w:pPr>
      <w:r>
        <w:rPr>
          <w:color w:val="222222"/>
        </w:rPr>
        <w:t>Monitoring subscriber churn.</w:t>
      </w:r>
    </w:p>
    <w:p w14:paraId="6356A321" w14:textId="77777777" w:rsidR="00D408F1" w:rsidRDefault="00000000">
      <w:pPr>
        <w:pStyle w:val="ListParagraph"/>
        <w:numPr>
          <w:ilvl w:val="0"/>
          <w:numId w:val="2"/>
        </w:numPr>
        <w:spacing w:after="80"/>
      </w:pPr>
      <w:r>
        <w:rPr>
          <w:color w:val="222222"/>
        </w:rPr>
        <w:t>Optimizing investment in licensed content.</w:t>
      </w:r>
    </w:p>
    <w:p w14:paraId="0DBD1783" w14:textId="77777777" w:rsidR="00D408F1" w:rsidRDefault="00000000">
      <w:pPr>
        <w:pStyle w:val="ListParagraph"/>
        <w:numPr>
          <w:ilvl w:val="0"/>
          <w:numId w:val="2"/>
        </w:numPr>
        <w:spacing w:after="80"/>
      </w:pPr>
      <w:r>
        <w:rPr>
          <w:color w:val="222222"/>
        </w:rPr>
        <w:t>Improving customer satisfaction.</w:t>
      </w:r>
    </w:p>
    <w:p w14:paraId="2A3BACFF" w14:textId="77777777" w:rsidR="00D408F1" w:rsidRDefault="00000000">
      <w:pPr>
        <w:pStyle w:val="ListParagraph"/>
        <w:numPr>
          <w:ilvl w:val="0"/>
          <w:numId w:val="2"/>
        </w:numPr>
        <w:spacing w:after="80"/>
      </w:pPr>
      <w:r>
        <w:rPr>
          <w:color w:val="222222"/>
        </w:rPr>
        <w:t>Increasing subscriber retention.</w:t>
      </w:r>
    </w:p>
    <w:p w14:paraId="4E687326" w14:textId="77777777" w:rsidR="00D408F1" w:rsidRDefault="00000000">
      <w:pPr>
        <w:pStyle w:val="ListParagraph"/>
        <w:numPr>
          <w:ilvl w:val="0"/>
          <w:numId w:val="2"/>
        </w:numPr>
        <w:spacing w:after="80"/>
      </w:pPr>
      <w:r>
        <w:rPr>
          <w:color w:val="222222"/>
        </w:rPr>
        <w:t>Supporting strategic decisions with data rather than intuition.</w:t>
      </w:r>
    </w:p>
    <w:p w14:paraId="181661B5" w14:textId="77777777" w:rsidR="00D408F1" w:rsidRDefault="00000000">
      <w:pPr>
        <w:pStyle w:val="Heading2"/>
        <w:spacing w:before="320" w:after="160"/>
      </w:pPr>
      <w:r>
        <w:rPr>
          <w:b/>
          <w:bCs/>
          <w:color w:val="0B2540"/>
          <w:sz w:val="25"/>
          <w:szCs w:val="25"/>
        </w:rPr>
        <w:t>2.3 Project Objectives</w:t>
      </w:r>
    </w:p>
    <w:p w14:paraId="2DAF1B9F" w14:textId="77777777" w:rsidR="00D408F1" w:rsidRDefault="00000000">
      <w:pPr>
        <w:pStyle w:val="ListParagraph"/>
        <w:numPr>
          <w:ilvl w:val="0"/>
          <w:numId w:val="2"/>
        </w:numPr>
        <w:spacing w:after="80"/>
      </w:pPr>
      <w:r>
        <w:rPr>
          <w:color w:val="222222"/>
        </w:rPr>
        <w:t>Analyze subscriber behavior and engagement.</w:t>
      </w:r>
    </w:p>
    <w:p w14:paraId="31C36573" w14:textId="77777777" w:rsidR="00D408F1" w:rsidRDefault="00000000">
      <w:pPr>
        <w:pStyle w:val="ListParagraph"/>
        <w:numPr>
          <w:ilvl w:val="0"/>
          <w:numId w:val="2"/>
        </w:numPr>
        <w:spacing w:after="80"/>
      </w:pPr>
      <w:r>
        <w:rPr>
          <w:color w:val="222222"/>
        </w:rPr>
        <w:t>Evaluate content performance across genres.</w:t>
      </w:r>
    </w:p>
    <w:p w14:paraId="3017B995" w14:textId="77777777" w:rsidR="00D408F1" w:rsidRDefault="00000000">
      <w:pPr>
        <w:pStyle w:val="ListParagraph"/>
        <w:numPr>
          <w:ilvl w:val="0"/>
          <w:numId w:val="2"/>
        </w:numPr>
        <w:spacing w:after="80"/>
      </w:pPr>
      <w:r>
        <w:rPr>
          <w:color w:val="222222"/>
        </w:rPr>
        <w:t>Measure platform performance using business KPIs.</w:t>
      </w:r>
    </w:p>
    <w:p w14:paraId="19374393" w14:textId="77777777" w:rsidR="00D408F1" w:rsidRDefault="00000000">
      <w:pPr>
        <w:pStyle w:val="ListParagraph"/>
        <w:numPr>
          <w:ilvl w:val="0"/>
          <w:numId w:val="2"/>
        </w:numPr>
        <w:spacing w:after="80"/>
      </w:pPr>
      <w:r>
        <w:rPr>
          <w:color w:val="222222"/>
        </w:rPr>
        <w:t>Perform SQL-based business analysis.</w:t>
      </w:r>
    </w:p>
    <w:p w14:paraId="78282BF3" w14:textId="77777777" w:rsidR="00D408F1" w:rsidRDefault="00000000">
      <w:pPr>
        <w:pStyle w:val="ListParagraph"/>
        <w:numPr>
          <w:ilvl w:val="0"/>
          <w:numId w:val="2"/>
        </w:numPr>
        <w:spacing w:after="80"/>
      </w:pPr>
      <w:r>
        <w:rPr>
          <w:color w:val="222222"/>
        </w:rPr>
        <w:t>Build a scalable star schema for reporting.</w:t>
      </w:r>
    </w:p>
    <w:p w14:paraId="382B0968" w14:textId="77777777" w:rsidR="00D408F1" w:rsidRDefault="00000000">
      <w:pPr>
        <w:pStyle w:val="ListParagraph"/>
        <w:numPr>
          <w:ilvl w:val="0"/>
          <w:numId w:val="2"/>
        </w:numPr>
        <w:spacing w:after="80"/>
      </w:pPr>
      <w:r>
        <w:rPr>
          <w:color w:val="222222"/>
        </w:rPr>
        <w:t>Develop an interactive Power BI dashboard.</w:t>
      </w:r>
    </w:p>
    <w:p w14:paraId="6614A5A2" w14:textId="77777777" w:rsidR="00D408F1" w:rsidRDefault="00000000">
      <w:pPr>
        <w:pStyle w:val="ListParagraph"/>
        <w:numPr>
          <w:ilvl w:val="0"/>
          <w:numId w:val="2"/>
        </w:numPr>
        <w:spacing w:after="80"/>
      </w:pPr>
      <w:r>
        <w:rPr>
          <w:color w:val="222222"/>
        </w:rPr>
        <w:t>Generate actionable business recommendations.</w:t>
      </w:r>
    </w:p>
    <w:p w14:paraId="4123234D" w14:textId="77777777" w:rsidR="00D408F1" w:rsidRDefault="00000000">
      <w:pPr>
        <w:pStyle w:val="Heading2"/>
        <w:spacing w:before="320" w:after="160"/>
      </w:pPr>
      <w:r>
        <w:rPr>
          <w:b/>
          <w:bCs/>
          <w:color w:val="0B2540"/>
          <w:sz w:val="25"/>
          <w:szCs w:val="25"/>
        </w:rPr>
        <w:t>2.4 Project Scope</w:t>
      </w:r>
    </w:p>
    <w:p w14:paraId="7C0E0694" w14:textId="77777777" w:rsidR="00D408F1" w:rsidRDefault="00000000">
      <w:pPr>
        <w:pStyle w:val="Heading3"/>
        <w:spacing w:before="220" w:after="120"/>
      </w:pPr>
      <w:r>
        <w:rPr>
          <w:b/>
          <w:bCs/>
          <w:color w:val="C0182F"/>
          <w:sz w:val="22"/>
          <w:szCs w:val="22"/>
        </w:rPr>
        <w:t>Data Collection</w:t>
      </w:r>
    </w:p>
    <w:p w14:paraId="411F5227" w14:textId="77777777" w:rsidR="00D408F1" w:rsidRDefault="00000000">
      <w:pPr>
        <w:spacing w:after="160" w:line="288" w:lineRule="auto"/>
        <w:jc w:val="both"/>
      </w:pPr>
      <w:r>
        <w:rPr>
          <w:color w:val="222222"/>
        </w:rPr>
        <w:t>Collect and organize six streaming-platform datasets totaling close to a million records.</w:t>
      </w:r>
    </w:p>
    <w:p w14:paraId="699F7BB4" w14:textId="77777777" w:rsidR="00D408F1" w:rsidRDefault="00000000">
      <w:pPr>
        <w:pStyle w:val="Heading3"/>
        <w:spacing w:before="220" w:after="120"/>
      </w:pPr>
      <w:r>
        <w:rPr>
          <w:b/>
          <w:bCs/>
          <w:color w:val="C0182F"/>
          <w:sz w:val="22"/>
          <w:szCs w:val="22"/>
        </w:rPr>
        <w:t>Data Cleaning</w:t>
      </w:r>
    </w:p>
    <w:p w14:paraId="2659AAEB" w14:textId="77777777" w:rsidR="00D408F1" w:rsidRDefault="00000000">
      <w:pPr>
        <w:pStyle w:val="ListParagraph"/>
        <w:numPr>
          <w:ilvl w:val="0"/>
          <w:numId w:val="2"/>
        </w:numPr>
        <w:spacing w:after="80"/>
      </w:pPr>
      <w:r>
        <w:rPr>
          <w:color w:val="222222"/>
        </w:rPr>
        <w:t>Remove duplicate records</w:t>
      </w:r>
    </w:p>
    <w:p w14:paraId="58FEBCE1" w14:textId="77777777" w:rsidR="00D408F1" w:rsidRDefault="00000000">
      <w:pPr>
        <w:pStyle w:val="ListParagraph"/>
        <w:numPr>
          <w:ilvl w:val="0"/>
          <w:numId w:val="2"/>
        </w:numPr>
        <w:spacing w:after="80"/>
      </w:pPr>
      <w:r>
        <w:rPr>
          <w:color w:val="222222"/>
        </w:rPr>
        <w:t>Handle missing values</w:t>
      </w:r>
    </w:p>
    <w:p w14:paraId="3FA0F6D4" w14:textId="77777777" w:rsidR="00D408F1" w:rsidRDefault="00000000">
      <w:pPr>
        <w:pStyle w:val="ListParagraph"/>
        <w:numPr>
          <w:ilvl w:val="0"/>
          <w:numId w:val="2"/>
        </w:numPr>
        <w:spacing w:after="80"/>
      </w:pPr>
      <w:r>
        <w:rPr>
          <w:color w:val="222222"/>
        </w:rPr>
        <w:t>Standardize formats</w:t>
      </w:r>
    </w:p>
    <w:p w14:paraId="1D29FCDB" w14:textId="77777777" w:rsidR="00D408F1" w:rsidRDefault="00000000">
      <w:pPr>
        <w:pStyle w:val="ListParagraph"/>
        <w:numPr>
          <w:ilvl w:val="0"/>
          <w:numId w:val="2"/>
        </w:numPr>
        <w:spacing w:after="80"/>
      </w:pPr>
      <w:r>
        <w:rPr>
          <w:color w:val="222222"/>
        </w:rPr>
        <w:t>Validate data quality</w:t>
      </w:r>
    </w:p>
    <w:p w14:paraId="6ED62F3A" w14:textId="77777777" w:rsidR="00D408F1" w:rsidRDefault="00000000">
      <w:pPr>
        <w:pStyle w:val="Heading3"/>
        <w:spacing w:before="220" w:after="120"/>
      </w:pPr>
      <w:r>
        <w:rPr>
          <w:b/>
          <w:bCs/>
          <w:color w:val="C0182F"/>
          <w:sz w:val="22"/>
          <w:szCs w:val="22"/>
        </w:rPr>
        <w:t>Exploratory Data Analysis</w:t>
      </w:r>
    </w:p>
    <w:p w14:paraId="29DEC3D3" w14:textId="77777777" w:rsidR="00D408F1" w:rsidRDefault="00000000">
      <w:pPr>
        <w:pStyle w:val="ListParagraph"/>
        <w:numPr>
          <w:ilvl w:val="0"/>
          <w:numId w:val="2"/>
        </w:numPr>
        <w:spacing w:after="80"/>
      </w:pPr>
      <w:r>
        <w:rPr>
          <w:color w:val="222222"/>
        </w:rPr>
        <w:t>Subscriber trends</w:t>
      </w:r>
    </w:p>
    <w:p w14:paraId="620B43F3" w14:textId="77777777" w:rsidR="00D408F1" w:rsidRDefault="00000000">
      <w:pPr>
        <w:pStyle w:val="ListParagraph"/>
        <w:numPr>
          <w:ilvl w:val="0"/>
          <w:numId w:val="2"/>
        </w:numPr>
        <w:spacing w:after="80"/>
      </w:pPr>
      <w:r>
        <w:rPr>
          <w:color w:val="222222"/>
        </w:rPr>
        <w:t>Viewing behavior</w:t>
      </w:r>
    </w:p>
    <w:p w14:paraId="653ABA5C" w14:textId="77777777" w:rsidR="00D408F1" w:rsidRDefault="00000000">
      <w:pPr>
        <w:pStyle w:val="ListParagraph"/>
        <w:numPr>
          <w:ilvl w:val="0"/>
          <w:numId w:val="2"/>
        </w:numPr>
        <w:spacing w:after="80"/>
      </w:pPr>
      <w:r>
        <w:rPr>
          <w:color w:val="222222"/>
        </w:rPr>
        <w:t>Genre popularity</w:t>
      </w:r>
    </w:p>
    <w:p w14:paraId="190C49A5" w14:textId="77777777" w:rsidR="00D408F1" w:rsidRDefault="00000000">
      <w:pPr>
        <w:pStyle w:val="ListParagraph"/>
        <w:numPr>
          <w:ilvl w:val="0"/>
          <w:numId w:val="2"/>
        </w:numPr>
        <w:spacing w:after="80"/>
      </w:pPr>
      <w:r>
        <w:rPr>
          <w:color w:val="222222"/>
        </w:rPr>
        <w:t>Device usage</w:t>
      </w:r>
    </w:p>
    <w:p w14:paraId="0771F9D7" w14:textId="77777777" w:rsidR="00D408F1" w:rsidRDefault="00000000">
      <w:pPr>
        <w:pStyle w:val="ListParagraph"/>
        <w:numPr>
          <w:ilvl w:val="0"/>
          <w:numId w:val="2"/>
        </w:numPr>
        <w:spacing w:after="80"/>
      </w:pPr>
      <w:r>
        <w:rPr>
          <w:color w:val="222222"/>
        </w:rPr>
        <w:t>Customer ratings</w:t>
      </w:r>
    </w:p>
    <w:p w14:paraId="3A8A57BE" w14:textId="77777777" w:rsidR="00D408F1" w:rsidRDefault="00000000">
      <w:pPr>
        <w:pStyle w:val="ListParagraph"/>
        <w:numPr>
          <w:ilvl w:val="0"/>
          <w:numId w:val="2"/>
        </w:numPr>
        <w:spacing w:after="80"/>
      </w:pPr>
      <w:r>
        <w:rPr>
          <w:color w:val="222222"/>
        </w:rPr>
        <w:t>Review sentiment</w:t>
      </w:r>
    </w:p>
    <w:p w14:paraId="6854D50F" w14:textId="77777777" w:rsidR="00D408F1" w:rsidRDefault="00000000">
      <w:pPr>
        <w:pStyle w:val="ListParagraph"/>
        <w:numPr>
          <w:ilvl w:val="0"/>
          <w:numId w:val="2"/>
        </w:numPr>
        <w:spacing w:after="80"/>
      </w:pPr>
      <w:r>
        <w:rPr>
          <w:color w:val="222222"/>
        </w:rPr>
        <w:t>Watchlist activity</w:t>
      </w:r>
    </w:p>
    <w:p w14:paraId="197E93C4" w14:textId="77777777" w:rsidR="00D408F1" w:rsidRDefault="00000000">
      <w:pPr>
        <w:pStyle w:val="Heading3"/>
        <w:spacing w:before="220" w:after="120"/>
      </w:pPr>
      <w:r>
        <w:rPr>
          <w:b/>
          <w:bCs/>
          <w:color w:val="C0182F"/>
          <w:sz w:val="22"/>
          <w:szCs w:val="22"/>
        </w:rPr>
        <w:t>KPI Development</w:t>
      </w:r>
    </w:p>
    <w:p w14:paraId="27F78E96" w14:textId="77777777" w:rsidR="00D408F1" w:rsidRDefault="00000000">
      <w:pPr>
        <w:pStyle w:val="ListParagraph"/>
        <w:numPr>
          <w:ilvl w:val="0"/>
          <w:numId w:val="2"/>
        </w:numPr>
        <w:spacing w:after="80"/>
      </w:pPr>
      <w:r>
        <w:rPr>
          <w:color w:val="222222"/>
        </w:rPr>
        <w:t>Total &amp; Active Subscribers</w:t>
      </w:r>
    </w:p>
    <w:p w14:paraId="5F25D5CD" w14:textId="77777777" w:rsidR="00D408F1" w:rsidRDefault="00000000">
      <w:pPr>
        <w:pStyle w:val="ListParagraph"/>
        <w:numPr>
          <w:ilvl w:val="0"/>
          <w:numId w:val="2"/>
        </w:numPr>
        <w:spacing w:after="80"/>
      </w:pPr>
      <w:r>
        <w:rPr>
          <w:color w:val="222222"/>
        </w:rPr>
        <w:t>Total Watch Hours &amp; Completion Rate</w:t>
      </w:r>
    </w:p>
    <w:p w14:paraId="4987F3FC" w14:textId="77777777" w:rsidR="00D408F1" w:rsidRDefault="00000000">
      <w:pPr>
        <w:pStyle w:val="ListParagraph"/>
        <w:numPr>
          <w:ilvl w:val="0"/>
          <w:numId w:val="2"/>
        </w:numPr>
        <w:spacing w:after="80"/>
      </w:pPr>
      <w:r>
        <w:rPr>
          <w:color w:val="222222"/>
        </w:rPr>
        <w:t>Churn Rate</w:t>
      </w:r>
    </w:p>
    <w:p w14:paraId="7FA7F491" w14:textId="77777777" w:rsidR="00D408F1" w:rsidRDefault="00000000">
      <w:pPr>
        <w:pStyle w:val="ListParagraph"/>
        <w:numPr>
          <w:ilvl w:val="0"/>
          <w:numId w:val="2"/>
        </w:numPr>
        <w:spacing w:after="80"/>
      </w:pPr>
      <w:r>
        <w:rPr>
          <w:color w:val="222222"/>
        </w:rPr>
        <w:t>MRR &amp; ARPU</w:t>
      </w:r>
    </w:p>
    <w:p w14:paraId="695E5FB3" w14:textId="77777777" w:rsidR="00D408F1" w:rsidRDefault="00000000">
      <w:pPr>
        <w:pStyle w:val="ListParagraph"/>
        <w:numPr>
          <w:ilvl w:val="0"/>
          <w:numId w:val="2"/>
        </w:numPr>
        <w:spacing w:after="80"/>
      </w:pPr>
      <w:r>
        <w:rPr>
          <w:color w:val="222222"/>
        </w:rPr>
        <w:t>Average Rating</w:t>
      </w:r>
    </w:p>
    <w:p w14:paraId="648A4E23" w14:textId="77777777" w:rsidR="00D408F1" w:rsidRDefault="00000000">
      <w:pPr>
        <w:pStyle w:val="ListParagraph"/>
        <w:numPr>
          <w:ilvl w:val="0"/>
          <w:numId w:val="2"/>
        </w:numPr>
        <w:spacing w:after="80"/>
      </w:pPr>
      <w:r>
        <w:rPr>
          <w:color w:val="222222"/>
        </w:rPr>
        <w:t>Watchlist Conversion Rate</w:t>
      </w:r>
    </w:p>
    <w:p w14:paraId="28E47513" w14:textId="77777777" w:rsidR="00D408F1" w:rsidRDefault="00000000">
      <w:pPr>
        <w:pStyle w:val="ListParagraph"/>
        <w:numPr>
          <w:ilvl w:val="0"/>
          <w:numId w:val="2"/>
        </w:numPr>
        <w:spacing w:after="80"/>
      </w:pPr>
      <w:r>
        <w:rPr>
          <w:color w:val="222222"/>
        </w:rPr>
        <w:t>Original Content Share</w:t>
      </w:r>
    </w:p>
    <w:p w14:paraId="5F6C2401" w14:textId="77777777" w:rsidR="00D408F1" w:rsidRDefault="00000000">
      <w:pPr>
        <w:pStyle w:val="Heading3"/>
        <w:spacing w:before="220" w:after="120"/>
      </w:pPr>
      <w:r>
        <w:rPr>
          <w:b/>
          <w:bCs/>
          <w:color w:val="C0182F"/>
          <w:sz w:val="22"/>
          <w:szCs w:val="22"/>
        </w:rPr>
        <w:t>Dashboard Development</w:t>
      </w:r>
    </w:p>
    <w:p w14:paraId="52AE2CDA" w14:textId="77777777" w:rsidR="00D408F1" w:rsidRDefault="00000000">
      <w:pPr>
        <w:spacing w:after="160" w:line="288" w:lineRule="auto"/>
        <w:jc w:val="both"/>
      </w:pPr>
      <w:r>
        <w:rPr>
          <w:color w:val="222222"/>
        </w:rPr>
        <w:t>An executive-level Power BI dashboard with five interactive pages: Engagement Overview, Content Performance, Subscriber Insights, Customer Experience, and Catalogue &amp; Investment.</w:t>
      </w:r>
    </w:p>
    <w:p w14:paraId="7EFB9603" w14:textId="77777777" w:rsidR="00D408F1" w:rsidRDefault="00000000">
      <w:pPr>
        <w:pStyle w:val="Heading2"/>
        <w:spacing w:before="320" w:after="160"/>
      </w:pPr>
      <w:r>
        <w:rPr>
          <w:b/>
          <w:bCs/>
          <w:color w:val="0B2540"/>
          <w:sz w:val="25"/>
          <w:szCs w:val="25"/>
        </w:rPr>
        <w:t>2.5 Dataset Overview</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tblGrid>
      <w:tr w:rsidR="00D408F1" w14:paraId="2FCE414B" w14:textId="77777777">
        <w:trPr>
          <w:tblHeader/>
        </w:trPr>
        <w:tc>
          <w:tcPr>
            <w:tcW w:w="2400" w:type="dxa"/>
            <w:shd w:val="clear" w:color="auto" w:fill="0B2540"/>
            <w:tcMar>
              <w:top w:w="80" w:type="dxa"/>
              <w:left w:w="120" w:type="dxa"/>
              <w:bottom w:w="80" w:type="dxa"/>
              <w:right w:w="120" w:type="dxa"/>
            </w:tcMar>
            <w:vAlign w:val="center"/>
          </w:tcPr>
          <w:p w14:paraId="14B6E3BC" w14:textId="77777777" w:rsidR="00D408F1" w:rsidRDefault="00000000">
            <w:pPr>
              <w:jc w:val="center"/>
            </w:pPr>
            <w:r>
              <w:rPr>
                <w:b/>
                <w:bCs/>
                <w:color w:val="FFFFFF"/>
                <w:sz w:val="20"/>
                <w:szCs w:val="20"/>
              </w:rPr>
              <w:t>Dataset</w:t>
            </w:r>
          </w:p>
        </w:tc>
        <w:tc>
          <w:tcPr>
            <w:tcW w:w="4400" w:type="dxa"/>
            <w:shd w:val="clear" w:color="auto" w:fill="0B2540"/>
            <w:tcMar>
              <w:top w:w="80" w:type="dxa"/>
              <w:left w:w="120" w:type="dxa"/>
              <w:bottom w:w="80" w:type="dxa"/>
              <w:right w:w="120" w:type="dxa"/>
            </w:tcMar>
            <w:vAlign w:val="center"/>
          </w:tcPr>
          <w:p w14:paraId="474B537A" w14:textId="77777777" w:rsidR="00D408F1" w:rsidRDefault="00000000">
            <w:pPr>
              <w:jc w:val="center"/>
            </w:pPr>
            <w:r>
              <w:rPr>
                <w:b/>
                <w:bCs/>
                <w:color w:val="FFFFFF"/>
                <w:sz w:val="20"/>
                <w:szCs w:val="20"/>
              </w:rPr>
              <w:t>Description</w:t>
            </w:r>
          </w:p>
        </w:tc>
      </w:tr>
      <w:tr w:rsidR="00D408F1" w14:paraId="4CDACC1C" w14:textId="77777777">
        <w:tc>
          <w:tcPr>
            <w:tcW w:w="2400" w:type="dxa"/>
            <w:tcMar>
              <w:top w:w="80" w:type="dxa"/>
              <w:left w:w="120" w:type="dxa"/>
              <w:bottom w:w="80" w:type="dxa"/>
              <w:right w:w="120" w:type="dxa"/>
            </w:tcMar>
            <w:vAlign w:val="center"/>
          </w:tcPr>
          <w:p w14:paraId="16ABA926" w14:textId="77777777" w:rsidR="00D408F1" w:rsidRDefault="00000000">
            <w:r>
              <w:rPr>
                <w:color w:val="222222"/>
                <w:sz w:val="20"/>
                <w:szCs w:val="20"/>
              </w:rPr>
              <w:t>Subscribers</w:t>
            </w:r>
          </w:p>
        </w:tc>
        <w:tc>
          <w:tcPr>
            <w:tcW w:w="4400" w:type="dxa"/>
            <w:tcMar>
              <w:top w:w="80" w:type="dxa"/>
              <w:left w:w="120" w:type="dxa"/>
              <w:bottom w:w="80" w:type="dxa"/>
              <w:right w:w="120" w:type="dxa"/>
            </w:tcMar>
            <w:vAlign w:val="center"/>
          </w:tcPr>
          <w:p w14:paraId="5284D48B" w14:textId="77777777" w:rsidR="00D408F1" w:rsidRDefault="00000000">
            <w:pPr>
              <w:jc w:val="center"/>
            </w:pPr>
            <w:r>
              <w:rPr>
                <w:color w:val="222222"/>
                <w:sz w:val="20"/>
                <w:szCs w:val="20"/>
              </w:rPr>
              <w:t>Subscriber demographics and subscription information</w:t>
            </w:r>
          </w:p>
        </w:tc>
      </w:tr>
      <w:tr w:rsidR="00D408F1" w14:paraId="2533AD09" w14:textId="77777777">
        <w:tc>
          <w:tcPr>
            <w:tcW w:w="2400" w:type="dxa"/>
            <w:shd w:val="clear" w:color="auto" w:fill="F2F2F2"/>
            <w:tcMar>
              <w:top w:w="80" w:type="dxa"/>
              <w:left w:w="120" w:type="dxa"/>
              <w:bottom w:w="80" w:type="dxa"/>
              <w:right w:w="120" w:type="dxa"/>
            </w:tcMar>
            <w:vAlign w:val="center"/>
          </w:tcPr>
          <w:p w14:paraId="00D5326E" w14:textId="77777777" w:rsidR="00D408F1" w:rsidRDefault="00000000">
            <w:r>
              <w:rPr>
                <w:color w:val="222222"/>
                <w:sz w:val="20"/>
                <w:szCs w:val="20"/>
              </w:rPr>
              <w:t>Titles</w:t>
            </w:r>
          </w:p>
        </w:tc>
        <w:tc>
          <w:tcPr>
            <w:tcW w:w="4400" w:type="dxa"/>
            <w:shd w:val="clear" w:color="auto" w:fill="F2F2F2"/>
            <w:tcMar>
              <w:top w:w="80" w:type="dxa"/>
              <w:left w:w="120" w:type="dxa"/>
              <w:bottom w:w="80" w:type="dxa"/>
              <w:right w:w="120" w:type="dxa"/>
            </w:tcMar>
            <w:vAlign w:val="center"/>
          </w:tcPr>
          <w:p w14:paraId="0DFC5ACA" w14:textId="77777777" w:rsidR="00D408F1" w:rsidRDefault="00000000">
            <w:pPr>
              <w:jc w:val="center"/>
            </w:pPr>
            <w:r>
              <w:rPr>
                <w:color w:val="222222"/>
                <w:sz w:val="20"/>
                <w:szCs w:val="20"/>
              </w:rPr>
              <w:t>Information about movies and TV shows</w:t>
            </w:r>
          </w:p>
        </w:tc>
      </w:tr>
      <w:tr w:rsidR="00D408F1" w14:paraId="0FDD05F6" w14:textId="77777777">
        <w:tc>
          <w:tcPr>
            <w:tcW w:w="2400" w:type="dxa"/>
            <w:tcMar>
              <w:top w:w="80" w:type="dxa"/>
              <w:left w:w="120" w:type="dxa"/>
              <w:bottom w:w="80" w:type="dxa"/>
              <w:right w:w="120" w:type="dxa"/>
            </w:tcMar>
            <w:vAlign w:val="center"/>
          </w:tcPr>
          <w:p w14:paraId="4A81F358" w14:textId="77777777" w:rsidR="00D408F1" w:rsidRDefault="00000000">
            <w:r>
              <w:rPr>
                <w:color w:val="222222"/>
                <w:sz w:val="20"/>
                <w:szCs w:val="20"/>
              </w:rPr>
              <w:t>Watch History</w:t>
            </w:r>
          </w:p>
        </w:tc>
        <w:tc>
          <w:tcPr>
            <w:tcW w:w="4400" w:type="dxa"/>
            <w:tcMar>
              <w:top w:w="80" w:type="dxa"/>
              <w:left w:w="120" w:type="dxa"/>
              <w:bottom w:w="80" w:type="dxa"/>
              <w:right w:w="120" w:type="dxa"/>
            </w:tcMar>
            <w:vAlign w:val="center"/>
          </w:tcPr>
          <w:p w14:paraId="76615A95" w14:textId="77777777" w:rsidR="00D408F1" w:rsidRDefault="00000000">
            <w:pPr>
              <w:jc w:val="center"/>
            </w:pPr>
            <w:r>
              <w:rPr>
                <w:color w:val="222222"/>
                <w:sz w:val="20"/>
                <w:szCs w:val="20"/>
              </w:rPr>
              <w:t>User viewing activity and completion details</w:t>
            </w:r>
          </w:p>
        </w:tc>
      </w:tr>
      <w:tr w:rsidR="00D408F1" w14:paraId="528F0607" w14:textId="77777777">
        <w:tc>
          <w:tcPr>
            <w:tcW w:w="2400" w:type="dxa"/>
            <w:shd w:val="clear" w:color="auto" w:fill="F2F2F2"/>
            <w:tcMar>
              <w:top w:w="80" w:type="dxa"/>
              <w:left w:w="120" w:type="dxa"/>
              <w:bottom w:w="80" w:type="dxa"/>
              <w:right w:w="120" w:type="dxa"/>
            </w:tcMar>
            <w:vAlign w:val="center"/>
          </w:tcPr>
          <w:p w14:paraId="2D3A5D59" w14:textId="77777777" w:rsidR="00D408F1" w:rsidRDefault="00000000">
            <w:r>
              <w:rPr>
                <w:color w:val="222222"/>
                <w:sz w:val="20"/>
                <w:szCs w:val="20"/>
              </w:rPr>
              <w:t>Ratings</w:t>
            </w:r>
          </w:p>
        </w:tc>
        <w:tc>
          <w:tcPr>
            <w:tcW w:w="4400" w:type="dxa"/>
            <w:shd w:val="clear" w:color="auto" w:fill="F2F2F2"/>
            <w:tcMar>
              <w:top w:w="80" w:type="dxa"/>
              <w:left w:w="120" w:type="dxa"/>
              <w:bottom w:w="80" w:type="dxa"/>
              <w:right w:w="120" w:type="dxa"/>
            </w:tcMar>
            <w:vAlign w:val="center"/>
          </w:tcPr>
          <w:p w14:paraId="331BF4E7" w14:textId="77777777" w:rsidR="00D408F1" w:rsidRDefault="00000000">
            <w:pPr>
              <w:jc w:val="center"/>
            </w:pPr>
            <w:r>
              <w:rPr>
                <w:color w:val="222222"/>
                <w:sz w:val="20"/>
                <w:szCs w:val="20"/>
              </w:rPr>
              <w:t>User ratings for streamed content</w:t>
            </w:r>
          </w:p>
        </w:tc>
      </w:tr>
      <w:tr w:rsidR="00D408F1" w14:paraId="7D1B7B95" w14:textId="77777777">
        <w:tc>
          <w:tcPr>
            <w:tcW w:w="2400" w:type="dxa"/>
            <w:tcMar>
              <w:top w:w="80" w:type="dxa"/>
              <w:left w:w="120" w:type="dxa"/>
              <w:bottom w:w="80" w:type="dxa"/>
              <w:right w:w="120" w:type="dxa"/>
            </w:tcMar>
            <w:vAlign w:val="center"/>
          </w:tcPr>
          <w:p w14:paraId="53E718A7" w14:textId="77777777" w:rsidR="00D408F1" w:rsidRDefault="00000000">
            <w:r>
              <w:rPr>
                <w:color w:val="222222"/>
                <w:sz w:val="20"/>
                <w:szCs w:val="20"/>
              </w:rPr>
              <w:t>Reviews</w:t>
            </w:r>
          </w:p>
        </w:tc>
        <w:tc>
          <w:tcPr>
            <w:tcW w:w="4400" w:type="dxa"/>
            <w:tcMar>
              <w:top w:w="80" w:type="dxa"/>
              <w:left w:w="120" w:type="dxa"/>
              <w:bottom w:w="80" w:type="dxa"/>
              <w:right w:w="120" w:type="dxa"/>
            </w:tcMar>
            <w:vAlign w:val="center"/>
          </w:tcPr>
          <w:p w14:paraId="63A99DE6" w14:textId="77777777" w:rsidR="00D408F1" w:rsidRDefault="00000000">
            <w:pPr>
              <w:jc w:val="center"/>
            </w:pPr>
            <w:r>
              <w:rPr>
                <w:color w:val="222222"/>
                <w:sz w:val="20"/>
                <w:szCs w:val="20"/>
              </w:rPr>
              <w:t>Customer reviews and sentiment</w:t>
            </w:r>
          </w:p>
        </w:tc>
      </w:tr>
      <w:tr w:rsidR="00D408F1" w14:paraId="18A59146" w14:textId="77777777">
        <w:tc>
          <w:tcPr>
            <w:tcW w:w="2400" w:type="dxa"/>
            <w:shd w:val="clear" w:color="auto" w:fill="F2F2F2"/>
            <w:tcMar>
              <w:top w:w="80" w:type="dxa"/>
              <w:left w:w="120" w:type="dxa"/>
              <w:bottom w:w="80" w:type="dxa"/>
              <w:right w:w="120" w:type="dxa"/>
            </w:tcMar>
            <w:vAlign w:val="center"/>
          </w:tcPr>
          <w:p w14:paraId="22610D13" w14:textId="77777777" w:rsidR="00D408F1" w:rsidRDefault="00000000">
            <w:r>
              <w:rPr>
                <w:color w:val="222222"/>
                <w:sz w:val="20"/>
                <w:szCs w:val="20"/>
              </w:rPr>
              <w:t>Watchlist</w:t>
            </w:r>
          </w:p>
        </w:tc>
        <w:tc>
          <w:tcPr>
            <w:tcW w:w="4400" w:type="dxa"/>
            <w:shd w:val="clear" w:color="auto" w:fill="F2F2F2"/>
            <w:tcMar>
              <w:top w:w="80" w:type="dxa"/>
              <w:left w:w="120" w:type="dxa"/>
              <w:bottom w:w="80" w:type="dxa"/>
              <w:right w:w="120" w:type="dxa"/>
            </w:tcMar>
            <w:vAlign w:val="center"/>
          </w:tcPr>
          <w:p w14:paraId="003F54D1" w14:textId="77777777" w:rsidR="00D408F1" w:rsidRDefault="00000000">
            <w:pPr>
              <w:jc w:val="center"/>
            </w:pPr>
            <w:r>
              <w:rPr>
                <w:color w:val="222222"/>
                <w:sz w:val="20"/>
                <w:szCs w:val="20"/>
              </w:rPr>
              <w:t>Titles saved by users for future viewing</w:t>
            </w:r>
          </w:p>
        </w:tc>
      </w:tr>
    </w:tbl>
    <w:p w14:paraId="22C2D884" w14:textId="77777777" w:rsidR="00D408F1" w:rsidRDefault="00000000">
      <w:pPr>
        <w:spacing w:after="160" w:line="288" w:lineRule="auto"/>
        <w:jc w:val="both"/>
      </w:pPr>
      <w:r>
        <w:rPr>
          <w:color w:val="222222"/>
        </w:rPr>
        <w:t>These datasets are connected using subscriber_id and title_id, enabling comprehensive analysis across multiple business dimensions.</w:t>
      </w:r>
    </w:p>
    <w:p w14:paraId="27F8F6A2" w14:textId="77777777" w:rsidR="00D408F1" w:rsidRDefault="00000000">
      <w:pPr>
        <w:pStyle w:val="Heading2"/>
        <w:spacing w:before="320" w:after="160"/>
      </w:pPr>
      <w:r>
        <w:rPr>
          <w:b/>
          <w:bCs/>
          <w:color w:val="0B2540"/>
          <w:sz w:val="25"/>
          <w:szCs w:val="25"/>
        </w:rPr>
        <w:t>2.6 Expected Outcomes</w:t>
      </w:r>
    </w:p>
    <w:p w14:paraId="151A7720" w14:textId="77777777" w:rsidR="00D408F1" w:rsidRDefault="00000000">
      <w:pPr>
        <w:pStyle w:val="ListParagraph"/>
        <w:numPr>
          <w:ilvl w:val="0"/>
          <w:numId w:val="2"/>
        </w:numPr>
        <w:spacing w:after="80"/>
      </w:pPr>
      <w:r>
        <w:rPr>
          <w:color w:val="222222"/>
        </w:rPr>
        <w:t>A clean and well-structured dataset ready for analysis.</w:t>
      </w:r>
    </w:p>
    <w:p w14:paraId="3358CB09" w14:textId="77777777" w:rsidR="00D408F1" w:rsidRDefault="00000000">
      <w:pPr>
        <w:pStyle w:val="ListParagraph"/>
        <w:numPr>
          <w:ilvl w:val="0"/>
          <w:numId w:val="2"/>
        </w:numPr>
        <w:spacing w:after="80"/>
      </w:pPr>
      <w:r>
        <w:rPr>
          <w:color w:val="222222"/>
        </w:rPr>
        <w:t>Comprehensive EDA highlighting user behavior and content trends.</w:t>
      </w:r>
    </w:p>
    <w:p w14:paraId="7071EBE3" w14:textId="77777777" w:rsidR="00D408F1" w:rsidRDefault="00000000">
      <w:pPr>
        <w:pStyle w:val="ListParagraph"/>
        <w:numPr>
          <w:ilvl w:val="0"/>
          <w:numId w:val="2"/>
        </w:numPr>
        <w:spacing w:after="80"/>
      </w:pPr>
      <w:r>
        <w:rPr>
          <w:color w:val="222222"/>
        </w:rPr>
        <w:t>Business KPIs for monitoring platform performance.</w:t>
      </w:r>
    </w:p>
    <w:p w14:paraId="5D735894" w14:textId="77777777" w:rsidR="00D408F1" w:rsidRDefault="00000000">
      <w:pPr>
        <w:pStyle w:val="ListParagraph"/>
        <w:numPr>
          <w:ilvl w:val="0"/>
          <w:numId w:val="2"/>
        </w:numPr>
        <w:spacing w:after="80"/>
      </w:pPr>
      <w:r>
        <w:rPr>
          <w:color w:val="222222"/>
        </w:rPr>
        <w:t>SQL queries that answer key business questions.</w:t>
      </w:r>
    </w:p>
    <w:p w14:paraId="2D19FC02" w14:textId="77777777" w:rsidR="00D408F1" w:rsidRDefault="00000000">
      <w:pPr>
        <w:pStyle w:val="ListParagraph"/>
        <w:numPr>
          <w:ilvl w:val="0"/>
          <w:numId w:val="2"/>
        </w:numPr>
        <w:spacing w:after="80"/>
      </w:pPr>
      <w:r>
        <w:rPr>
          <w:color w:val="222222"/>
        </w:rPr>
        <w:t>A professional star schema for efficient reporting.</w:t>
      </w:r>
    </w:p>
    <w:p w14:paraId="58E5B530" w14:textId="77777777" w:rsidR="00D408F1" w:rsidRDefault="00000000">
      <w:pPr>
        <w:pStyle w:val="ListParagraph"/>
        <w:numPr>
          <w:ilvl w:val="0"/>
          <w:numId w:val="2"/>
        </w:numPr>
        <w:spacing w:after="80"/>
      </w:pPr>
      <w:r>
        <w:rPr>
          <w:color w:val="222222"/>
        </w:rPr>
        <w:t>An interactive Power BI dashboard for executive decision-making.</w:t>
      </w:r>
    </w:p>
    <w:p w14:paraId="7F64D1D1" w14:textId="77777777" w:rsidR="00D408F1" w:rsidRDefault="00000000">
      <w:pPr>
        <w:pStyle w:val="ListParagraph"/>
        <w:numPr>
          <w:ilvl w:val="0"/>
          <w:numId w:val="2"/>
        </w:numPr>
        <w:spacing w:after="80"/>
      </w:pPr>
      <w:r>
        <w:rPr>
          <w:color w:val="222222"/>
        </w:rPr>
        <w:t>Business recommendations based on analytical findings.</w:t>
      </w:r>
    </w:p>
    <w:p w14:paraId="59D247E5"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outlined the StreamFlix Content Analytics project's objectives, business problem, scope, datasets, and expected outcomes. The next chapter details the datasets and data dictionary.</w:t>
      </w:r>
    </w:p>
    <w:p w14:paraId="731CF787" w14:textId="77777777" w:rsidR="00D408F1" w:rsidRDefault="00000000">
      <w:r>
        <w:br w:type="page"/>
      </w:r>
    </w:p>
    <w:p w14:paraId="3950DFFE" w14:textId="77777777" w:rsidR="00D408F1" w:rsidRDefault="00000000">
      <w:pPr>
        <w:pStyle w:val="Heading1"/>
        <w:pBdr>
          <w:bottom w:val="single" w:sz="12" w:space="4" w:color="C0182F"/>
        </w:pBdr>
        <w:spacing w:before="480" w:after="240"/>
      </w:pPr>
      <w:r>
        <w:rPr>
          <w:b/>
          <w:bCs/>
          <w:color w:val="0B2540"/>
        </w:rPr>
        <w:t>Chapter 3 — Dataset Description &amp; Data Dictionary</w:t>
      </w:r>
    </w:p>
    <w:p w14:paraId="6EADE71E" w14:textId="77777777" w:rsidR="00D408F1" w:rsidRDefault="00000000">
      <w:pPr>
        <w:pStyle w:val="Heading2"/>
        <w:spacing w:before="320" w:after="160"/>
      </w:pPr>
      <w:r>
        <w:rPr>
          <w:b/>
          <w:bCs/>
          <w:color w:val="0B2540"/>
          <w:sz w:val="25"/>
          <w:szCs w:val="25"/>
        </w:rPr>
        <w:t>3.1 Introduction</w:t>
      </w:r>
    </w:p>
    <w:p w14:paraId="20884D8E" w14:textId="77777777" w:rsidR="00D408F1" w:rsidRDefault="00000000">
      <w:pPr>
        <w:spacing w:after="160" w:line="288" w:lineRule="auto"/>
        <w:jc w:val="both"/>
      </w:pPr>
      <w:r>
        <w:rPr>
          <w:color w:val="222222"/>
        </w:rPr>
        <w:t>Six datasets were used to analyze subscriber behavior, content performance, customer engagement, and business operations. These datasets were linked using common identifiers (subscriber_id and title_id) to build a unified analytical model.</w:t>
      </w:r>
    </w:p>
    <w:p w14:paraId="28140A8B" w14:textId="77777777" w:rsidR="00D408F1" w:rsidRDefault="00000000">
      <w:pPr>
        <w:pStyle w:val="Heading2"/>
        <w:spacing w:before="320" w:after="160"/>
      </w:pPr>
      <w:r>
        <w:rPr>
          <w:b/>
          <w:bCs/>
          <w:color w:val="0B2540"/>
          <w:sz w:val="25"/>
          <w:szCs w:val="25"/>
        </w:rPr>
        <w:t>3.2 Subscribers Dataset</w:t>
      </w:r>
    </w:p>
    <w:p w14:paraId="23E534B0" w14:textId="77777777" w:rsidR="00D408F1" w:rsidRDefault="00000000">
      <w:pPr>
        <w:spacing w:after="160" w:line="288" w:lineRule="auto"/>
        <w:jc w:val="both"/>
      </w:pPr>
      <w:r>
        <w:rPr>
          <w:color w:val="222222"/>
        </w:rPr>
        <w:t>Stores demographic and subscription-related information for each user: subscriber_id, signup_date, country, region, age, gender, plan_type, monthly_price_usd, household_size, primary_device, payment_method, tenure_months, is_active, and churn_date. Used to analyze demographics, subscription plans, revenue, active subscribers, and churn.</w:t>
      </w:r>
    </w:p>
    <w:p w14:paraId="2B2314A3" w14:textId="77777777" w:rsidR="00D408F1" w:rsidRDefault="00000000">
      <w:pPr>
        <w:pStyle w:val="Heading2"/>
        <w:spacing w:before="320" w:after="160"/>
      </w:pPr>
      <w:r>
        <w:rPr>
          <w:b/>
          <w:bCs/>
          <w:color w:val="0B2540"/>
          <w:sz w:val="25"/>
          <w:szCs w:val="25"/>
        </w:rPr>
        <w:t>3.3 Titles Dataset</w:t>
      </w:r>
    </w:p>
    <w:p w14:paraId="7BDB7CBD" w14:textId="77777777" w:rsidR="00D408F1" w:rsidRDefault="00000000">
      <w:pPr>
        <w:spacing w:after="160" w:line="288" w:lineRule="auto"/>
        <w:jc w:val="both"/>
      </w:pPr>
      <w:r>
        <w:rPr>
          <w:color w:val="222222"/>
        </w:rPr>
        <w:t>Contains information about the movies and TV series on the platform: title_id, title_name, type, primary_genre, country, language, release_year, date_added, maturity_rating, seasons, content_duration_min, is_original, license_type, director, cast, quality_score, popularity_score, license_cost_usd, license_expiry, total_watch_hours, and total_plays. Used to analyze genre performance, Original vs. Licensed content, popularity, and licensing investment.</w:t>
      </w:r>
    </w:p>
    <w:p w14:paraId="2E4D6276" w14:textId="77777777" w:rsidR="00D408F1" w:rsidRDefault="00000000">
      <w:pPr>
        <w:pStyle w:val="Heading2"/>
        <w:spacing w:before="320" w:after="160"/>
      </w:pPr>
      <w:r>
        <w:rPr>
          <w:b/>
          <w:bCs/>
          <w:color w:val="0B2540"/>
          <w:sz w:val="25"/>
          <w:szCs w:val="25"/>
        </w:rPr>
        <w:t>3.4 Watch History Dataset</w:t>
      </w:r>
    </w:p>
    <w:p w14:paraId="69C70FD2" w14:textId="77777777" w:rsidR="00D408F1" w:rsidRDefault="00000000">
      <w:pPr>
        <w:spacing w:after="160" w:line="288" w:lineRule="auto"/>
        <w:jc w:val="both"/>
      </w:pPr>
      <w:r>
        <w:rPr>
          <w:color w:val="222222"/>
        </w:rPr>
        <w:t>Records every viewing session: watch_id, subscriber_id, title_id, watch_date, device, region, content_duration_min, watch_duration_min, completion_pct, and completed. Used to analyze engagement, watch hours, completion rate, and device usage.</w:t>
      </w:r>
    </w:p>
    <w:p w14:paraId="14B6EC05" w14:textId="77777777" w:rsidR="00D408F1" w:rsidRDefault="00000000">
      <w:pPr>
        <w:pStyle w:val="Heading2"/>
        <w:spacing w:before="320" w:after="160"/>
      </w:pPr>
      <w:r>
        <w:rPr>
          <w:b/>
          <w:bCs/>
          <w:color w:val="0B2540"/>
          <w:sz w:val="25"/>
          <w:szCs w:val="25"/>
        </w:rPr>
        <w:t>3.5 Ratings, Reviews, and Watchlist Datasets</w:t>
      </w:r>
    </w:p>
    <w:p w14:paraId="4889318A" w14:textId="77777777" w:rsidR="00D408F1" w:rsidRDefault="00000000">
      <w:pPr>
        <w:spacing w:after="160" w:line="288" w:lineRule="auto"/>
        <w:jc w:val="both"/>
      </w:pPr>
      <w:r>
        <w:rPr>
          <w:color w:val="222222"/>
        </w:rPr>
        <w:t>Ratings stores rating_id, subscriber_id, title_id, rating, and rating_date, used to evaluate content quality and satisfaction. Reviews stores review_id, subscriber_id, title_id, review_text, sentiment, helpful_votes, and review_date, used for sentiment analysis and feedback measurement. Watchlist stores watchlist_id, subscriber_id, title_id, added_date, and watched, used to analyze interest and watchlist conversion.</w:t>
      </w:r>
    </w:p>
    <w:p w14:paraId="523E5E0A" w14:textId="77777777" w:rsidR="00D408F1" w:rsidRDefault="00000000">
      <w:pPr>
        <w:pStyle w:val="Heading2"/>
        <w:spacing w:before="320" w:after="160"/>
      </w:pPr>
      <w:r>
        <w:rPr>
          <w:b/>
          <w:bCs/>
          <w:color w:val="0B2540"/>
          <w:sz w:val="25"/>
          <w:szCs w:val="25"/>
        </w:rPr>
        <w:t>3.6 Dataset Relationships</w:t>
      </w:r>
    </w:p>
    <w:p w14:paraId="3DAA767B" w14:textId="77777777" w:rsidR="00D408F1" w:rsidRDefault="00000000">
      <w:pPr>
        <w:spacing w:after="160" w:line="288" w:lineRule="auto"/>
        <w:jc w:val="both"/>
        <w:rPr>
          <w:color w:val="222222"/>
        </w:rPr>
      </w:pPr>
      <w:r>
        <w:rPr>
          <w:color w:val="222222"/>
        </w:rPr>
        <w:t>The datasets are connected through two common keys — subscriber_id links subscriber-related activities, and title_id links content-related activities — forming a one-to-many relationship from each dimension table to every fact table. This relational design forms the basis of the star schema used in Power BI.</w:t>
      </w:r>
    </w:p>
    <w:p w14:paraId="5779AB4F" w14:textId="77777777" w:rsidR="009F4C5E" w:rsidRDefault="009F4C5E">
      <w:pPr>
        <w:spacing w:after="160" w:line="288" w:lineRule="auto"/>
        <w:jc w:val="both"/>
        <w:rPr>
          <w:color w:val="222222"/>
        </w:rPr>
      </w:pPr>
    </w:p>
    <w:p w14:paraId="34DA28FA" w14:textId="77777777" w:rsidR="009F4C5E" w:rsidRDefault="009F4C5E">
      <w:pPr>
        <w:spacing w:after="160" w:line="288" w:lineRule="auto"/>
        <w:jc w:val="both"/>
        <w:rPr>
          <w:color w:val="222222"/>
        </w:rPr>
      </w:pPr>
    </w:p>
    <w:p w14:paraId="5A21A872" w14:textId="77777777" w:rsidR="009F4C5E" w:rsidRDefault="009F4C5E">
      <w:pPr>
        <w:spacing w:after="160" w:line="288" w:lineRule="auto"/>
        <w:jc w:val="both"/>
      </w:pPr>
    </w:p>
    <w:p w14:paraId="4F902626" w14:textId="77777777" w:rsidR="00D408F1" w:rsidRDefault="00000000">
      <w:pPr>
        <w:pStyle w:val="Heading2"/>
        <w:spacing w:before="320" w:after="160"/>
      </w:pPr>
      <w:r>
        <w:rPr>
          <w:b/>
          <w:bCs/>
          <w:color w:val="0B2540"/>
          <w:sz w:val="25"/>
          <w:szCs w:val="25"/>
        </w:rPr>
        <w:t>3.7 Data Dictionary Summary — Actual Record Counts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300"/>
        <w:gridCol w:w="1600"/>
        <w:gridCol w:w="1400"/>
      </w:tblGrid>
      <w:tr w:rsidR="00D408F1" w14:paraId="62B33452" w14:textId="77777777">
        <w:trPr>
          <w:tblHeader/>
        </w:trPr>
        <w:tc>
          <w:tcPr>
            <w:tcW w:w="2000" w:type="dxa"/>
            <w:shd w:val="clear" w:color="auto" w:fill="0B2540"/>
            <w:tcMar>
              <w:top w:w="80" w:type="dxa"/>
              <w:left w:w="120" w:type="dxa"/>
              <w:bottom w:w="80" w:type="dxa"/>
              <w:right w:w="120" w:type="dxa"/>
            </w:tcMar>
            <w:vAlign w:val="center"/>
          </w:tcPr>
          <w:p w14:paraId="681454FF" w14:textId="77777777" w:rsidR="00D408F1" w:rsidRDefault="00000000">
            <w:pPr>
              <w:jc w:val="center"/>
            </w:pPr>
            <w:r>
              <w:rPr>
                <w:b/>
                <w:bCs/>
                <w:color w:val="FFFFFF"/>
                <w:sz w:val="20"/>
                <w:szCs w:val="20"/>
              </w:rPr>
              <w:t>Dataset</w:t>
            </w:r>
          </w:p>
        </w:tc>
        <w:tc>
          <w:tcPr>
            <w:tcW w:w="1200" w:type="dxa"/>
            <w:shd w:val="clear" w:color="auto" w:fill="0B2540"/>
            <w:tcMar>
              <w:top w:w="80" w:type="dxa"/>
              <w:left w:w="120" w:type="dxa"/>
              <w:bottom w:w="80" w:type="dxa"/>
              <w:right w:w="120" w:type="dxa"/>
            </w:tcMar>
            <w:vAlign w:val="center"/>
          </w:tcPr>
          <w:p w14:paraId="6F0DA8A1" w14:textId="77777777" w:rsidR="00D408F1" w:rsidRDefault="00000000">
            <w:pPr>
              <w:jc w:val="center"/>
            </w:pPr>
            <w:r>
              <w:rPr>
                <w:b/>
                <w:bCs/>
                <w:color w:val="FFFFFF"/>
                <w:sz w:val="20"/>
                <w:szCs w:val="20"/>
              </w:rPr>
              <w:t>Rows</w:t>
            </w:r>
          </w:p>
        </w:tc>
        <w:tc>
          <w:tcPr>
            <w:tcW w:w="1300" w:type="dxa"/>
            <w:shd w:val="clear" w:color="auto" w:fill="0B2540"/>
            <w:tcMar>
              <w:top w:w="80" w:type="dxa"/>
              <w:left w:w="120" w:type="dxa"/>
              <w:bottom w:w="80" w:type="dxa"/>
              <w:right w:w="120" w:type="dxa"/>
            </w:tcMar>
            <w:vAlign w:val="center"/>
          </w:tcPr>
          <w:p w14:paraId="7A0B1B33" w14:textId="77777777" w:rsidR="00D408F1" w:rsidRDefault="00000000">
            <w:pPr>
              <w:jc w:val="center"/>
            </w:pPr>
            <w:r>
              <w:rPr>
                <w:b/>
                <w:bCs/>
                <w:color w:val="FFFFFF"/>
                <w:sz w:val="20"/>
                <w:szCs w:val="20"/>
              </w:rPr>
              <w:t>Columns</w:t>
            </w:r>
          </w:p>
        </w:tc>
        <w:tc>
          <w:tcPr>
            <w:tcW w:w="1600" w:type="dxa"/>
            <w:shd w:val="clear" w:color="auto" w:fill="0B2540"/>
            <w:tcMar>
              <w:top w:w="80" w:type="dxa"/>
              <w:left w:w="120" w:type="dxa"/>
              <w:bottom w:w="80" w:type="dxa"/>
              <w:right w:w="120" w:type="dxa"/>
            </w:tcMar>
            <w:vAlign w:val="center"/>
          </w:tcPr>
          <w:p w14:paraId="171F7754" w14:textId="77777777" w:rsidR="00D408F1" w:rsidRDefault="00000000">
            <w:pPr>
              <w:jc w:val="center"/>
            </w:pPr>
            <w:r>
              <w:rPr>
                <w:b/>
                <w:bCs/>
                <w:color w:val="FFFFFF"/>
                <w:sz w:val="20"/>
                <w:szCs w:val="20"/>
              </w:rPr>
              <w:t>Missing Values</w:t>
            </w:r>
          </w:p>
        </w:tc>
        <w:tc>
          <w:tcPr>
            <w:tcW w:w="1400" w:type="dxa"/>
            <w:shd w:val="clear" w:color="auto" w:fill="0B2540"/>
            <w:tcMar>
              <w:top w:w="80" w:type="dxa"/>
              <w:left w:w="120" w:type="dxa"/>
              <w:bottom w:w="80" w:type="dxa"/>
              <w:right w:w="120" w:type="dxa"/>
            </w:tcMar>
            <w:vAlign w:val="center"/>
          </w:tcPr>
          <w:p w14:paraId="2D319879" w14:textId="77777777" w:rsidR="00D408F1" w:rsidRDefault="00000000">
            <w:pPr>
              <w:jc w:val="center"/>
            </w:pPr>
            <w:r>
              <w:rPr>
                <w:b/>
                <w:bCs/>
                <w:color w:val="FFFFFF"/>
                <w:sz w:val="20"/>
                <w:szCs w:val="20"/>
              </w:rPr>
              <w:t>Duplicates</w:t>
            </w:r>
          </w:p>
        </w:tc>
      </w:tr>
      <w:tr w:rsidR="00D408F1" w14:paraId="3FF61853" w14:textId="77777777">
        <w:tc>
          <w:tcPr>
            <w:tcW w:w="2000" w:type="dxa"/>
            <w:tcMar>
              <w:top w:w="80" w:type="dxa"/>
              <w:left w:w="120" w:type="dxa"/>
              <w:bottom w:w="80" w:type="dxa"/>
              <w:right w:w="120" w:type="dxa"/>
            </w:tcMar>
            <w:vAlign w:val="center"/>
          </w:tcPr>
          <w:p w14:paraId="0FEB09E1" w14:textId="77777777" w:rsidR="00D408F1" w:rsidRDefault="00000000">
            <w:r>
              <w:rPr>
                <w:color w:val="222222"/>
                <w:sz w:val="20"/>
                <w:szCs w:val="20"/>
              </w:rPr>
              <w:t>Subscribers</w:t>
            </w:r>
          </w:p>
        </w:tc>
        <w:tc>
          <w:tcPr>
            <w:tcW w:w="1200" w:type="dxa"/>
            <w:tcMar>
              <w:top w:w="80" w:type="dxa"/>
              <w:left w:w="120" w:type="dxa"/>
              <w:bottom w:w="80" w:type="dxa"/>
              <w:right w:w="120" w:type="dxa"/>
            </w:tcMar>
            <w:vAlign w:val="center"/>
          </w:tcPr>
          <w:p w14:paraId="46E6B948" w14:textId="77777777" w:rsidR="00D408F1" w:rsidRDefault="00000000">
            <w:pPr>
              <w:jc w:val="center"/>
            </w:pPr>
            <w:r>
              <w:rPr>
                <w:color w:val="222222"/>
                <w:sz w:val="20"/>
                <w:szCs w:val="20"/>
              </w:rPr>
              <w:t>15,000</w:t>
            </w:r>
          </w:p>
        </w:tc>
        <w:tc>
          <w:tcPr>
            <w:tcW w:w="1300" w:type="dxa"/>
            <w:tcMar>
              <w:top w:w="80" w:type="dxa"/>
              <w:left w:w="120" w:type="dxa"/>
              <w:bottom w:w="80" w:type="dxa"/>
              <w:right w:w="120" w:type="dxa"/>
            </w:tcMar>
            <w:vAlign w:val="center"/>
          </w:tcPr>
          <w:p w14:paraId="1C5ED002" w14:textId="77777777" w:rsidR="00D408F1" w:rsidRDefault="00000000">
            <w:pPr>
              <w:jc w:val="center"/>
            </w:pPr>
            <w:r>
              <w:rPr>
                <w:color w:val="222222"/>
                <w:sz w:val="20"/>
                <w:szCs w:val="20"/>
              </w:rPr>
              <w:t>14</w:t>
            </w:r>
          </w:p>
        </w:tc>
        <w:tc>
          <w:tcPr>
            <w:tcW w:w="1600" w:type="dxa"/>
            <w:tcMar>
              <w:top w:w="80" w:type="dxa"/>
              <w:left w:w="120" w:type="dxa"/>
              <w:bottom w:w="80" w:type="dxa"/>
              <w:right w:w="120" w:type="dxa"/>
            </w:tcMar>
            <w:vAlign w:val="center"/>
          </w:tcPr>
          <w:p w14:paraId="7C5E8FD3" w14:textId="77777777" w:rsidR="00D408F1" w:rsidRDefault="00000000">
            <w:pPr>
              <w:jc w:val="center"/>
            </w:pPr>
            <w:r>
              <w:rPr>
                <w:color w:val="222222"/>
                <w:sz w:val="20"/>
                <w:szCs w:val="20"/>
              </w:rPr>
              <w:t>11,199*</w:t>
            </w:r>
          </w:p>
        </w:tc>
        <w:tc>
          <w:tcPr>
            <w:tcW w:w="1400" w:type="dxa"/>
            <w:tcMar>
              <w:top w:w="80" w:type="dxa"/>
              <w:left w:w="120" w:type="dxa"/>
              <w:bottom w:w="80" w:type="dxa"/>
              <w:right w:w="120" w:type="dxa"/>
            </w:tcMar>
            <w:vAlign w:val="center"/>
          </w:tcPr>
          <w:p w14:paraId="52C08D35" w14:textId="77777777" w:rsidR="00D408F1" w:rsidRDefault="00000000">
            <w:pPr>
              <w:jc w:val="center"/>
            </w:pPr>
            <w:r>
              <w:rPr>
                <w:color w:val="222222"/>
                <w:sz w:val="20"/>
                <w:szCs w:val="20"/>
              </w:rPr>
              <w:t>0</w:t>
            </w:r>
          </w:p>
        </w:tc>
      </w:tr>
      <w:tr w:rsidR="00D408F1" w14:paraId="61FA1097" w14:textId="77777777">
        <w:tc>
          <w:tcPr>
            <w:tcW w:w="2000" w:type="dxa"/>
            <w:shd w:val="clear" w:color="auto" w:fill="F2F2F2"/>
            <w:tcMar>
              <w:top w:w="80" w:type="dxa"/>
              <w:left w:w="120" w:type="dxa"/>
              <w:bottom w:w="80" w:type="dxa"/>
              <w:right w:w="120" w:type="dxa"/>
            </w:tcMar>
            <w:vAlign w:val="center"/>
          </w:tcPr>
          <w:p w14:paraId="5F0FFB79" w14:textId="77777777" w:rsidR="00D408F1" w:rsidRDefault="00000000">
            <w:r>
              <w:rPr>
                <w:color w:val="222222"/>
                <w:sz w:val="20"/>
                <w:szCs w:val="20"/>
              </w:rPr>
              <w:t>Titles</w:t>
            </w:r>
          </w:p>
        </w:tc>
        <w:tc>
          <w:tcPr>
            <w:tcW w:w="1200" w:type="dxa"/>
            <w:shd w:val="clear" w:color="auto" w:fill="F2F2F2"/>
            <w:tcMar>
              <w:top w:w="80" w:type="dxa"/>
              <w:left w:w="120" w:type="dxa"/>
              <w:bottom w:w="80" w:type="dxa"/>
              <w:right w:w="120" w:type="dxa"/>
            </w:tcMar>
            <w:vAlign w:val="center"/>
          </w:tcPr>
          <w:p w14:paraId="032F2A33" w14:textId="77777777" w:rsidR="00D408F1" w:rsidRDefault="00000000">
            <w:pPr>
              <w:jc w:val="center"/>
            </w:pPr>
            <w:r>
              <w:rPr>
                <w:color w:val="222222"/>
                <w:sz w:val="20"/>
                <w:szCs w:val="20"/>
              </w:rPr>
              <w:t>9,000</w:t>
            </w:r>
          </w:p>
        </w:tc>
        <w:tc>
          <w:tcPr>
            <w:tcW w:w="1300" w:type="dxa"/>
            <w:shd w:val="clear" w:color="auto" w:fill="F2F2F2"/>
            <w:tcMar>
              <w:top w:w="80" w:type="dxa"/>
              <w:left w:w="120" w:type="dxa"/>
              <w:bottom w:w="80" w:type="dxa"/>
              <w:right w:w="120" w:type="dxa"/>
            </w:tcMar>
            <w:vAlign w:val="center"/>
          </w:tcPr>
          <w:p w14:paraId="4372A6D1" w14:textId="77777777" w:rsidR="00D408F1" w:rsidRDefault="00000000">
            <w:pPr>
              <w:jc w:val="center"/>
            </w:pPr>
            <w:r>
              <w:rPr>
                <w:color w:val="222222"/>
                <w:sz w:val="20"/>
                <w:szCs w:val="20"/>
              </w:rPr>
              <w:t>21</w:t>
            </w:r>
          </w:p>
        </w:tc>
        <w:tc>
          <w:tcPr>
            <w:tcW w:w="1600" w:type="dxa"/>
            <w:shd w:val="clear" w:color="auto" w:fill="F2F2F2"/>
            <w:tcMar>
              <w:top w:w="80" w:type="dxa"/>
              <w:left w:w="120" w:type="dxa"/>
              <w:bottom w:w="80" w:type="dxa"/>
              <w:right w:w="120" w:type="dxa"/>
            </w:tcMar>
            <w:vAlign w:val="center"/>
          </w:tcPr>
          <w:p w14:paraId="207673ED" w14:textId="77777777" w:rsidR="00D408F1" w:rsidRDefault="00000000">
            <w:pPr>
              <w:jc w:val="center"/>
            </w:pPr>
            <w:r>
              <w:rPr>
                <w:color w:val="222222"/>
                <w:sz w:val="20"/>
                <w:szCs w:val="20"/>
              </w:rPr>
              <w:t>1,966*</w:t>
            </w:r>
          </w:p>
        </w:tc>
        <w:tc>
          <w:tcPr>
            <w:tcW w:w="1400" w:type="dxa"/>
            <w:shd w:val="clear" w:color="auto" w:fill="F2F2F2"/>
            <w:tcMar>
              <w:top w:w="80" w:type="dxa"/>
              <w:left w:w="120" w:type="dxa"/>
              <w:bottom w:w="80" w:type="dxa"/>
              <w:right w:w="120" w:type="dxa"/>
            </w:tcMar>
            <w:vAlign w:val="center"/>
          </w:tcPr>
          <w:p w14:paraId="7B4A06F6" w14:textId="77777777" w:rsidR="00D408F1" w:rsidRDefault="00000000">
            <w:pPr>
              <w:jc w:val="center"/>
            </w:pPr>
            <w:r>
              <w:rPr>
                <w:color w:val="222222"/>
                <w:sz w:val="20"/>
                <w:szCs w:val="20"/>
              </w:rPr>
              <w:t>0</w:t>
            </w:r>
          </w:p>
        </w:tc>
      </w:tr>
      <w:tr w:rsidR="00D408F1" w14:paraId="08B999AB" w14:textId="77777777">
        <w:tc>
          <w:tcPr>
            <w:tcW w:w="2000" w:type="dxa"/>
            <w:tcMar>
              <w:top w:w="80" w:type="dxa"/>
              <w:left w:w="120" w:type="dxa"/>
              <w:bottom w:w="80" w:type="dxa"/>
              <w:right w:w="120" w:type="dxa"/>
            </w:tcMar>
            <w:vAlign w:val="center"/>
          </w:tcPr>
          <w:p w14:paraId="515B4932" w14:textId="77777777" w:rsidR="00D408F1" w:rsidRDefault="00000000">
            <w:r>
              <w:rPr>
                <w:color w:val="222222"/>
                <w:sz w:val="20"/>
                <w:szCs w:val="20"/>
              </w:rPr>
              <w:t>Watch History</w:t>
            </w:r>
          </w:p>
        </w:tc>
        <w:tc>
          <w:tcPr>
            <w:tcW w:w="1200" w:type="dxa"/>
            <w:tcMar>
              <w:top w:w="80" w:type="dxa"/>
              <w:left w:w="120" w:type="dxa"/>
              <w:bottom w:w="80" w:type="dxa"/>
              <w:right w:w="120" w:type="dxa"/>
            </w:tcMar>
            <w:vAlign w:val="center"/>
          </w:tcPr>
          <w:p w14:paraId="3613E2EC" w14:textId="77777777" w:rsidR="00D408F1" w:rsidRDefault="00000000">
            <w:pPr>
              <w:jc w:val="center"/>
            </w:pPr>
            <w:r>
              <w:rPr>
                <w:color w:val="222222"/>
                <w:sz w:val="20"/>
                <w:szCs w:val="20"/>
              </w:rPr>
              <w:t>650,000</w:t>
            </w:r>
          </w:p>
        </w:tc>
        <w:tc>
          <w:tcPr>
            <w:tcW w:w="1300" w:type="dxa"/>
            <w:tcMar>
              <w:top w:w="80" w:type="dxa"/>
              <w:left w:w="120" w:type="dxa"/>
              <w:bottom w:w="80" w:type="dxa"/>
              <w:right w:w="120" w:type="dxa"/>
            </w:tcMar>
            <w:vAlign w:val="center"/>
          </w:tcPr>
          <w:p w14:paraId="33F556D2" w14:textId="77777777" w:rsidR="00D408F1" w:rsidRDefault="00000000">
            <w:pPr>
              <w:jc w:val="center"/>
            </w:pPr>
            <w:r>
              <w:rPr>
                <w:color w:val="222222"/>
                <w:sz w:val="20"/>
                <w:szCs w:val="20"/>
              </w:rPr>
              <w:t>10</w:t>
            </w:r>
          </w:p>
        </w:tc>
        <w:tc>
          <w:tcPr>
            <w:tcW w:w="1600" w:type="dxa"/>
            <w:tcMar>
              <w:top w:w="80" w:type="dxa"/>
              <w:left w:w="120" w:type="dxa"/>
              <w:bottom w:w="80" w:type="dxa"/>
              <w:right w:w="120" w:type="dxa"/>
            </w:tcMar>
            <w:vAlign w:val="center"/>
          </w:tcPr>
          <w:p w14:paraId="66107D05" w14:textId="77777777" w:rsidR="00D408F1" w:rsidRDefault="00000000">
            <w:pPr>
              <w:jc w:val="center"/>
            </w:pPr>
            <w:r>
              <w:rPr>
                <w:color w:val="222222"/>
                <w:sz w:val="20"/>
                <w:szCs w:val="20"/>
              </w:rPr>
              <w:t>0</w:t>
            </w:r>
          </w:p>
        </w:tc>
        <w:tc>
          <w:tcPr>
            <w:tcW w:w="1400" w:type="dxa"/>
            <w:tcMar>
              <w:top w:w="80" w:type="dxa"/>
              <w:left w:w="120" w:type="dxa"/>
              <w:bottom w:w="80" w:type="dxa"/>
              <w:right w:w="120" w:type="dxa"/>
            </w:tcMar>
            <w:vAlign w:val="center"/>
          </w:tcPr>
          <w:p w14:paraId="219914A4" w14:textId="77777777" w:rsidR="00D408F1" w:rsidRDefault="00000000">
            <w:pPr>
              <w:jc w:val="center"/>
            </w:pPr>
            <w:r>
              <w:rPr>
                <w:color w:val="222222"/>
                <w:sz w:val="20"/>
                <w:szCs w:val="20"/>
              </w:rPr>
              <w:t>0</w:t>
            </w:r>
          </w:p>
        </w:tc>
      </w:tr>
      <w:tr w:rsidR="00D408F1" w14:paraId="6E015ABB" w14:textId="77777777">
        <w:tc>
          <w:tcPr>
            <w:tcW w:w="2000" w:type="dxa"/>
            <w:shd w:val="clear" w:color="auto" w:fill="F2F2F2"/>
            <w:tcMar>
              <w:top w:w="80" w:type="dxa"/>
              <w:left w:w="120" w:type="dxa"/>
              <w:bottom w:w="80" w:type="dxa"/>
              <w:right w:w="120" w:type="dxa"/>
            </w:tcMar>
            <w:vAlign w:val="center"/>
          </w:tcPr>
          <w:p w14:paraId="5348F08A" w14:textId="77777777" w:rsidR="00D408F1" w:rsidRDefault="00000000">
            <w:r>
              <w:rPr>
                <w:color w:val="222222"/>
                <w:sz w:val="20"/>
                <w:szCs w:val="20"/>
              </w:rPr>
              <w:t>Ratings</w:t>
            </w:r>
          </w:p>
        </w:tc>
        <w:tc>
          <w:tcPr>
            <w:tcW w:w="1200" w:type="dxa"/>
            <w:shd w:val="clear" w:color="auto" w:fill="F2F2F2"/>
            <w:tcMar>
              <w:top w:w="80" w:type="dxa"/>
              <w:left w:w="120" w:type="dxa"/>
              <w:bottom w:w="80" w:type="dxa"/>
              <w:right w:w="120" w:type="dxa"/>
            </w:tcMar>
            <w:vAlign w:val="center"/>
          </w:tcPr>
          <w:p w14:paraId="3040B98C" w14:textId="77777777" w:rsidR="00D408F1" w:rsidRDefault="00000000">
            <w:pPr>
              <w:jc w:val="center"/>
            </w:pPr>
            <w:r>
              <w:rPr>
                <w:color w:val="222222"/>
                <w:sz w:val="20"/>
                <w:szCs w:val="20"/>
              </w:rPr>
              <w:t>130,000</w:t>
            </w:r>
          </w:p>
        </w:tc>
        <w:tc>
          <w:tcPr>
            <w:tcW w:w="1300" w:type="dxa"/>
            <w:shd w:val="clear" w:color="auto" w:fill="F2F2F2"/>
            <w:tcMar>
              <w:top w:w="80" w:type="dxa"/>
              <w:left w:w="120" w:type="dxa"/>
              <w:bottom w:w="80" w:type="dxa"/>
              <w:right w:w="120" w:type="dxa"/>
            </w:tcMar>
            <w:vAlign w:val="center"/>
          </w:tcPr>
          <w:p w14:paraId="3E1AFA6A" w14:textId="77777777" w:rsidR="00D408F1" w:rsidRDefault="00000000">
            <w:pPr>
              <w:jc w:val="center"/>
            </w:pPr>
            <w:r>
              <w:rPr>
                <w:color w:val="222222"/>
                <w:sz w:val="20"/>
                <w:szCs w:val="20"/>
              </w:rPr>
              <w:t>5</w:t>
            </w:r>
          </w:p>
        </w:tc>
        <w:tc>
          <w:tcPr>
            <w:tcW w:w="1600" w:type="dxa"/>
            <w:shd w:val="clear" w:color="auto" w:fill="F2F2F2"/>
            <w:tcMar>
              <w:top w:w="80" w:type="dxa"/>
              <w:left w:w="120" w:type="dxa"/>
              <w:bottom w:w="80" w:type="dxa"/>
              <w:right w:w="120" w:type="dxa"/>
            </w:tcMar>
            <w:vAlign w:val="center"/>
          </w:tcPr>
          <w:p w14:paraId="2C058415" w14:textId="77777777" w:rsidR="00D408F1" w:rsidRDefault="00000000">
            <w:pPr>
              <w:jc w:val="center"/>
            </w:pPr>
            <w:r>
              <w:rPr>
                <w:color w:val="222222"/>
                <w:sz w:val="20"/>
                <w:szCs w:val="20"/>
              </w:rPr>
              <w:t>0</w:t>
            </w:r>
          </w:p>
        </w:tc>
        <w:tc>
          <w:tcPr>
            <w:tcW w:w="1400" w:type="dxa"/>
            <w:shd w:val="clear" w:color="auto" w:fill="F2F2F2"/>
            <w:tcMar>
              <w:top w:w="80" w:type="dxa"/>
              <w:left w:w="120" w:type="dxa"/>
              <w:bottom w:w="80" w:type="dxa"/>
              <w:right w:w="120" w:type="dxa"/>
            </w:tcMar>
            <w:vAlign w:val="center"/>
          </w:tcPr>
          <w:p w14:paraId="6AA8EFB8" w14:textId="77777777" w:rsidR="00D408F1" w:rsidRDefault="00000000">
            <w:pPr>
              <w:jc w:val="center"/>
            </w:pPr>
            <w:r>
              <w:rPr>
                <w:color w:val="222222"/>
                <w:sz w:val="20"/>
                <w:szCs w:val="20"/>
              </w:rPr>
              <w:t>0</w:t>
            </w:r>
          </w:p>
        </w:tc>
      </w:tr>
      <w:tr w:rsidR="00D408F1" w14:paraId="0E7F3F77" w14:textId="77777777">
        <w:tc>
          <w:tcPr>
            <w:tcW w:w="2000" w:type="dxa"/>
            <w:tcMar>
              <w:top w:w="80" w:type="dxa"/>
              <w:left w:w="120" w:type="dxa"/>
              <w:bottom w:w="80" w:type="dxa"/>
              <w:right w:w="120" w:type="dxa"/>
            </w:tcMar>
            <w:vAlign w:val="center"/>
          </w:tcPr>
          <w:p w14:paraId="45029F8F" w14:textId="77777777" w:rsidR="00D408F1" w:rsidRDefault="00000000">
            <w:r>
              <w:rPr>
                <w:color w:val="222222"/>
                <w:sz w:val="20"/>
                <w:szCs w:val="20"/>
              </w:rPr>
              <w:t>Reviews</w:t>
            </w:r>
          </w:p>
        </w:tc>
        <w:tc>
          <w:tcPr>
            <w:tcW w:w="1200" w:type="dxa"/>
            <w:tcMar>
              <w:top w:w="80" w:type="dxa"/>
              <w:left w:w="120" w:type="dxa"/>
              <w:bottom w:w="80" w:type="dxa"/>
              <w:right w:w="120" w:type="dxa"/>
            </w:tcMar>
            <w:vAlign w:val="center"/>
          </w:tcPr>
          <w:p w14:paraId="10B012E2" w14:textId="77777777" w:rsidR="00D408F1" w:rsidRDefault="00000000">
            <w:pPr>
              <w:jc w:val="center"/>
            </w:pPr>
            <w:r>
              <w:rPr>
                <w:color w:val="222222"/>
                <w:sz w:val="20"/>
                <w:szCs w:val="20"/>
              </w:rPr>
              <w:t>110,000</w:t>
            </w:r>
          </w:p>
        </w:tc>
        <w:tc>
          <w:tcPr>
            <w:tcW w:w="1300" w:type="dxa"/>
            <w:tcMar>
              <w:top w:w="80" w:type="dxa"/>
              <w:left w:w="120" w:type="dxa"/>
              <w:bottom w:w="80" w:type="dxa"/>
              <w:right w:w="120" w:type="dxa"/>
            </w:tcMar>
            <w:vAlign w:val="center"/>
          </w:tcPr>
          <w:p w14:paraId="4DD12B16" w14:textId="77777777" w:rsidR="00D408F1" w:rsidRDefault="00000000">
            <w:pPr>
              <w:jc w:val="center"/>
            </w:pPr>
            <w:r>
              <w:rPr>
                <w:color w:val="222222"/>
                <w:sz w:val="20"/>
                <w:szCs w:val="20"/>
              </w:rPr>
              <w:t>7</w:t>
            </w:r>
          </w:p>
        </w:tc>
        <w:tc>
          <w:tcPr>
            <w:tcW w:w="1600" w:type="dxa"/>
            <w:tcMar>
              <w:top w:w="80" w:type="dxa"/>
              <w:left w:w="120" w:type="dxa"/>
              <w:bottom w:w="80" w:type="dxa"/>
              <w:right w:w="120" w:type="dxa"/>
            </w:tcMar>
            <w:vAlign w:val="center"/>
          </w:tcPr>
          <w:p w14:paraId="6C6ED3AA" w14:textId="77777777" w:rsidR="00D408F1" w:rsidRDefault="00000000">
            <w:pPr>
              <w:jc w:val="center"/>
            </w:pPr>
            <w:r>
              <w:rPr>
                <w:color w:val="222222"/>
                <w:sz w:val="20"/>
                <w:szCs w:val="20"/>
              </w:rPr>
              <w:t>70,643*</w:t>
            </w:r>
          </w:p>
        </w:tc>
        <w:tc>
          <w:tcPr>
            <w:tcW w:w="1400" w:type="dxa"/>
            <w:tcMar>
              <w:top w:w="80" w:type="dxa"/>
              <w:left w:w="120" w:type="dxa"/>
              <w:bottom w:w="80" w:type="dxa"/>
              <w:right w:w="120" w:type="dxa"/>
            </w:tcMar>
            <w:vAlign w:val="center"/>
          </w:tcPr>
          <w:p w14:paraId="72BB1771" w14:textId="77777777" w:rsidR="00D408F1" w:rsidRDefault="00000000">
            <w:pPr>
              <w:jc w:val="center"/>
            </w:pPr>
            <w:r>
              <w:rPr>
                <w:color w:val="222222"/>
                <w:sz w:val="20"/>
                <w:szCs w:val="20"/>
              </w:rPr>
              <w:t>0</w:t>
            </w:r>
          </w:p>
        </w:tc>
      </w:tr>
      <w:tr w:rsidR="00D408F1" w14:paraId="6F154555" w14:textId="77777777">
        <w:tc>
          <w:tcPr>
            <w:tcW w:w="2000" w:type="dxa"/>
            <w:shd w:val="clear" w:color="auto" w:fill="F2F2F2"/>
            <w:tcMar>
              <w:top w:w="80" w:type="dxa"/>
              <w:left w:w="120" w:type="dxa"/>
              <w:bottom w:w="80" w:type="dxa"/>
              <w:right w:w="120" w:type="dxa"/>
            </w:tcMar>
            <w:vAlign w:val="center"/>
          </w:tcPr>
          <w:p w14:paraId="42B283FC" w14:textId="77777777" w:rsidR="00D408F1" w:rsidRDefault="00000000">
            <w:r>
              <w:rPr>
                <w:color w:val="222222"/>
                <w:sz w:val="20"/>
                <w:szCs w:val="20"/>
              </w:rPr>
              <w:t>Watchlist</w:t>
            </w:r>
          </w:p>
        </w:tc>
        <w:tc>
          <w:tcPr>
            <w:tcW w:w="1200" w:type="dxa"/>
            <w:shd w:val="clear" w:color="auto" w:fill="F2F2F2"/>
            <w:tcMar>
              <w:top w:w="80" w:type="dxa"/>
              <w:left w:w="120" w:type="dxa"/>
              <w:bottom w:w="80" w:type="dxa"/>
              <w:right w:w="120" w:type="dxa"/>
            </w:tcMar>
            <w:vAlign w:val="center"/>
          </w:tcPr>
          <w:p w14:paraId="557E2686" w14:textId="77777777" w:rsidR="00D408F1" w:rsidRDefault="00000000">
            <w:pPr>
              <w:jc w:val="center"/>
            </w:pPr>
            <w:r>
              <w:rPr>
                <w:color w:val="222222"/>
                <w:sz w:val="20"/>
                <w:szCs w:val="20"/>
              </w:rPr>
              <w:t>65,000</w:t>
            </w:r>
          </w:p>
        </w:tc>
        <w:tc>
          <w:tcPr>
            <w:tcW w:w="1300" w:type="dxa"/>
            <w:shd w:val="clear" w:color="auto" w:fill="F2F2F2"/>
            <w:tcMar>
              <w:top w:w="80" w:type="dxa"/>
              <w:left w:w="120" w:type="dxa"/>
              <w:bottom w:w="80" w:type="dxa"/>
              <w:right w:w="120" w:type="dxa"/>
            </w:tcMar>
            <w:vAlign w:val="center"/>
          </w:tcPr>
          <w:p w14:paraId="6398C38F" w14:textId="77777777" w:rsidR="00D408F1" w:rsidRDefault="00000000">
            <w:pPr>
              <w:jc w:val="center"/>
            </w:pPr>
            <w:r>
              <w:rPr>
                <w:color w:val="222222"/>
                <w:sz w:val="20"/>
                <w:szCs w:val="20"/>
              </w:rPr>
              <w:t>5</w:t>
            </w:r>
          </w:p>
        </w:tc>
        <w:tc>
          <w:tcPr>
            <w:tcW w:w="1600" w:type="dxa"/>
            <w:shd w:val="clear" w:color="auto" w:fill="F2F2F2"/>
            <w:tcMar>
              <w:top w:w="80" w:type="dxa"/>
              <w:left w:w="120" w:type="dxa"/>
              <w:bottom w:w="80" w:type="dxa"/>
              <w:right w:w="120" w:type="dxa"/>
            </w:tcMar>
            <w:vAlign w:val="center"/>
          </w:tcPr>
          <w:p w14:paraId="76933FD4" w14:textId="77777777" w:rsidR="00D408F1" w:rsidRDefault="00000000">
            <w:pPr>
              <w:jc w:val="center"/>
            </w:pPr>
            <w:r>
              <w:rPr>
                <w:color w:val="222222"/>
                <w:sz w:val="20"/>
                <w:szCs w:val="20"/>
              </w:rPr>
              <w:t>0</w:t>
            </w:r>
          </w:p>
        </w:tc>
        <w:tc>
          <w:tcPr>
            <w:tcW w:w="1400" w:type="dxa"/>
            <w:shd w:val="clear" w:color="auto" w:fill="F2F2F2"/>
            <w:tcMar>
              <w:top w:w="80" w:type="dxa"/>
              <w:left w:w="120" w:type="dxa"/>
              <w:bottom w:w="80" w:type="dxa"/>
              <w:right w:w="120" w:type="dxa"/>
            </w:tcMar>
            <w:vAlign w:val="center"/>
          </w:tcPr>
          <w:p w14:paraId="0A04A407" w14:textId="77777777" w:rsidR="00D408F1" w:rsidRDefault="00000000">
            <w:pPr>
              <w:jc w:val="center"/>
            </w:pPr>
            <w:r>
              <w:rPr>
                <w:color w:val="222222"/>
                <w:sz w:val="20"/>
                <w:szCs w:val="20"/>
              </w:rPr>
              <w:t>0</w:t>
            </w:r>
          </w:p>
        </w:tc>
      </w:tr>
    </w:tbl>
    <w:p w14:paraId="1E11AED7" w14:textId="77777777" w:rsidR="00D408F1" w:rsidRDefault="00000000">
      <w:pPr>
        <w:spacing w:before="60" w:after="240"/>
        <w:jc w:val="center"/>
      </w:pPr>
      <w:r>
        <w:rPr>
          <w:i/>
          <w:iCs/>
          <w:color w:val="5A5A5A"/>
          <w:sz w:val="18"/>
          <w:szCs w:val="18"/>
        </w:rPr>
        <w:t>*Missing counts for Subscribers, Titles, and Reviews correspond to expected nulls in optional fields (e.g. churn_date for active subscribers, license_expiry for non-licensed originals, and review_text for unwritten reviews) rather than data-quality defects.</w:t>
      </w:r>
    </w:p>
    <w:p w14:paraId="276D2362"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described the six datasets used in the project, their structure, purpose, and relationships, and reported the actual row and column counts after cleaning. The next chapter covers the tools and technologies used.</w:t>
      </w:r>
    </w:p>
    <w:p w14:paraId="20F31FB3" w14:textId="77777777" w:rsidR="00D408F1" w:rsidRDefault="00000000">
      <w:r>
        <w:br w:type="page"/>
      </w:r>
    </w:p>
    <w:p w14:paraId="2A13D93D" w14:textId="77777777" w:rsidR="00D408F1" w:rsidRDefault="00000000">
      <w:pPr>
        <w:pStyle w:val="Heading1"/>
        <w:pBdr>
          <w:bottom w:val="single" w:sz="12" w:space="4" w:color="C0182F"/>
        </w:pBdr>
        <w:spacing w:before="480" w:after="240"/>
      </w:pPr>
      <w:r>
        <w:rPr>
          <w:b/>
          <w:bCs/>
          <w:color w:val="0B2540"/>
        </w:rPr>
        <w:t>Chapter 4 — Tools &amp; Technologies Used</w:t>
      </w:r>
    </w:p>
    <w:p w14:paraId="5681D060" w14:textId="77777777" w:rsidR="00D408F1" w:rsidRDefault="00000000">
      <w:pPr>
        <w:pStyle w:val="Heading2"/>
        <w:spacing w:before="320" w:after="160"/>
      </w:pPr>
      <w:r>
        <w:rPr>
          <w:b/>
          <w:bCs/>
          <w:color w:val="0B2540"/>
          <w:sz w:val="25"/>
          <w:szCs w:val="25"/>
        </w:rPr>
        <w:t>4.1 Introduction</w:t>
      </w:r>
    </w:p>
    <w:p w14:paraId="4D23DD33" w14:textId="77777777" w:rsidR="00D408F1" w:rsidRDefault="00000000">
      <w:pPr>
        <w:spacing w:after="160" w:line="288" w:lineRule="auto"/>
        <w:jc w:val="both"/>
      </w:pPr>
      <w:r>
        <w:rPr>
          <w:color w:val="222222"/>
        </w:rPr>
        <w:t>A combination of programming, querying, and visualization tools was used to complete the project end to end, from raw CSV ingestion through to an executive-facing Power BI dashboard.</w:t>
      </w:r>
    </w:p>
    <w:p w14:paraId="73E9BDB3" w14:textId="77777777" w:rsidR="00D408F1" w:rsidRDefault="00000000">
      <w:pPr>
        <w:pStyle w:val="Heading2"/>
        <w:spacing w:before="320" w:after="160"/>
      </w:pPr>
      <w:r>
        <w:rPr>
          <w:b/>
          <w:bCs/>
          <w:color w:val="0B2540"/>
          <w:sz w:val="25"/>
          <w:szCs w:val="25"/>
        </w:rPr>
        <w:t>4.2 Python Ecosystem</w:t>
      </w:r>
    </w:p>
    <w:p w14:paraId="691F6380" w14:textId="77777777" w:rsidR="00D408F1" w:rsidRDefault="00000000">
      <w:pPr>
        <w:pStyle w:val="ListParagraph"/>
        <w:numPr>
          <w:ilvl w:val="0"/>
          <w:numId w:val="2"/>
        </w:numPr>
        <w:spacing w:after="80"/>
      </w:pPr>
      <w:r>
        <w:rPr>
          <w:color w:val="222222"/>
        </w:rPr>
        <w:t>Pandas — data loading, cleaning, transformation, and aggregation.</w:t>
      </w:r>
    </w:p>
    <w:p w14:paraId="74391FDB" w14:textId="77777777" w:rsidR="00D408F1" w:rsidRDefault="00000000">
      <w:pPr>
        <w:pStyle w:val="ListParagraph"/>
        <w:numPr>
          <w:ilvl w:val="0"/>
          <w:numId w:val="2"/>
        </w:numPr>
        <w:spacing w:after="80"/>
      </w:pPr>
      <w:r>
        <w:rPr>
          <w:color w:val="222222"/>
        </w:rPr>
        <w:t>NumPy — numerical operations and array-based calculations.</w:t>
      </w:r>
    </w:p>
    <w:p w14:paraId="4E880626" w14:textId="77777777" w:rsidR="00D408F1" w:rsidRDefault="00000000">
      <w:pPr>
        <w:pStyle w:val="ListParagraph"/>
        <w:numPr>
          <w:ilvl w:val="0"/>
          <w:numId w:val="2"/>
        </w:numPr>
        <w:spacing w:after="80"/>
      </w:pPr>
      <w:r>
        <w:rPr>
          <w:color w:val="222222"/>
        </w:rPr>
        <w:t>Matplotlib — the 30+ static charts used throughout the EDA and reporting phases.</w:t>
      </w:r>
    </w:p>
    <w:p w14:paraId="5360C7BB" w14:textId="77777777" w:rsidR="00D408F1" w:rsidRDefault="00000000">
      <w:pPr>
        <w:pStyle w:val="ListParagraph"/>
        <w:numPr>
          <w:ilvl w:val="0"/>
          <w:numId w:val="2"/>
        </w:numPr>
        <w:spacing w:after="80"/>
      </w:pPr>
      <w:r>
        <w:rPr>
          <w:color w:val="222222"/>
        </w:rPr>
        <w:t>Logging, datetime, and os — pipeline logging, date handling, and file management.</w:t>
      </w:r>
    </w:p>
    <w:p w14:paraId="42DB284D" w14:textId="77777777" w:rsidR="00D408F1" w:rsidRDefault="00000000">
      <w:pPr>
        <w:pStyle w:val="Heading2"/>
        <w:spacing w:before="320" w:after="160"/>
      </w:pPr>
      <w:r>
        <w:rPr>
          <w:b/>
          <w:bCs/>
          <w:color w:val="0B2540"/>
          <w:sz w:val="25"/>
          <w:szCs w:val="25"/>
        </w:rPr>
        <w:t>4.3 SQL</w:t>
      </w:r>
    </w:p>
    <w:p w14:paraId="6CA5E3DE" w14:textId="77777777" w:rsidR="00D408F1" w:rsidRDefault="00000000">
      <w:pPr>
        <w:spacing w:after="160" w:line="288" w:lineRule="auto"/>
        <w:jc w:val="both"/>
      </w:pPr>
      <w:r>
        <w:rPr>
          <w:color w:val="222222"/>
        </w:rPr>
        <w:t>SQL was used to design the relational schema and to answer twelve specific business questions against the cleaned data — see Chapter 9.</w:t>
      </w:r>
    </w:p>
    <w:p w14:paraId="3323A9F2" w14:textId="77777777" w:rsidR="00D408F1" w:rsidRDefault="00000000">
      <w:pPr>
        <w:pStyle w:val="Heading2"/>
        <w:spacing w:before="320" w:after="160"/>
      </w:pPr>
      <w:r>
        <w:rPr>
          <w:b/>
          <w:bCs/>
          <w:color w:val="0B2540"/>
          <w:sz w:val="25"/>
          <w:szCs w:val="25"/>
        </w:rPr>
        <w:t>4.4 Power BI</w:t>
      </w:r>
    </w:p>
    <w:p w14:paraId="7A3B6AC6" w14:textId="77777777" w:rsidR="00D408F1" w:rsidRDefault="00000000">
      <w:pPr>
        <w:spacing w:after="160" w:line="288" w:lineRule="auto"/>
        <w:jc w:val="both"/>
      </w:pPr>
      <w:r>
        <w:rPr>
          <w:color w:val="222222"/>
        </w:rPr>
        <w:t>Power BI was used to build the five-page interactive executive dashboard, with DAX measures for all core KPIs (see Appendix F) and a star-schema data model (see Appendix G) for efficient, scalable reporting.</w:t>
      </w:r>
    </w:p>
    <w:p w14:paraId="547C212B" w14:textId="77777777" w:rsidR="00D408F1" w:rsidRDefault="00000000">
      <w:pPr>
        <w:pStyle w:val="Heading2"/>
        <w:spacing w:before="320" w:after="160"/>
      </w:pPr>
      <w:r>
        <w:rPr>
          <w:b/>
          <w:bCs/>
          <w:color w:val="0B2540"/>
          <w:sz w:val="25"/>
          <w:szCs w:val="25"/>
        </w:rPr>
        <w:t>4.5 Development Environment</w:t>
      </w:r>
    </w:p>
    <w:p w14:paraId="3911568C" w14:textId="77777777" w:rsidR="00D408F1" w:rsidRDefault="00000000">
      <w:pPr>
        <w:pStyle w:val="ListParagraph"/>
        <w:numPr>
          <w:ilvl w:val="0"/>
          <w:numId w:val="2"/>
        </w:numPr>
        <w:spacing w:after="80"/>
      </w:pPr>
      <w:r>
        <w:rPr>
          <w:color w:val="222222"/>
        </w:rPr>
        <w:t>Visual Studio Code and Jupyter Notebook for development.</w:t>
      </w:r>
    </w:p>
    <w:p w14:paraId="69321039" w14:textId="77777777" w:rsidR="00D408F1" w:rsidRDefault="00000000">
      <w:pPr>
        <w:pStyle w:val="ListParagraph"/>
        <w:numPr>
          <w:ilvl w:val="0"/>
          <w:numId w:val="2"/>
        </w:numPr>
        <w:spacing w:after="80"/>
      </w:pPr>
      <w:r>
        <w:rPr>
          <w:color w:val="222222"/>
        </w:rPr>
        <w:t>Git and GitHub for version control.</w:t>
      </w:r>
    </w:p>
    <w:p w14:paraId="40A552F8"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summarized the technology stack used across the project. The next chapter walks through the methodology followed from raw data to final dashboard.</w:t>
      </w:r>
    </w:p>
    <w:p w14:paraId="216CBC07" w14:textId="77777777" w:rsidR="00D408F1" w:rsidRDefault="00000000">
      <w:r>
        <w:br w:type="page"/>
      </w:r>
    </w:p>
    <w:p w14:paraId="63761A67" w14:textId="77777777" w:rsidR="00D408F1" w:rsidRDefault="00000000">
      <w:pPr>
        <w:pStyle w:val="Heading1"/>
        <w:pBdr>
          <w:bottom w:val="single" w:sz="12" w:space="4" w:color="C0182F"/>
        </w:pBdr>
        <w:spacing w:before="480" w:after="240"/>
      </w:pPr>
      <w:r>
        <w:rPr>
          <w:b/>
          <w:bCs/>
          <w:color w:val="0B2540"/>
        </w:rPr>
        <w:t>Chapter 5 — Project Methodology</w:t>
      </w:r>
    </w:p>
    <w:p w14:paraId="44DFD4A8" w14:textId="77777777" w:rsidR="00D408F1" w:rsidRDefault="00000000">
      <w:pPr>
        <w:pStyle w:val="Heading2"/>
        <w:spacing w:before="320" w:after="160"/>
      </w:pPr>
      <w:r>
        <w:rPr>
          <w:b/>
          <w:bCs/>
          <w:color w:val="0B2540"/>
          <w:sz w:val="25"/>
          <w:szCs w:val="25"/>
        </w:rPr>
        <w:t>5.1 Overview</w:t>
      </w:r>
    </w:p>
    <w:p w14:paraId="59EE18CE" w14:textId="77777777" w:rsidR="00D408F1" w:rsidRDefault="00000000">
      <w:pPr>
        <w:spacing w:after="160" w:line="288" w:lineRule="auto"/>
        <w:jc w:val="both"/>
      </w:pPr>
      <w:r>
        <w:rPr>
          <w:color w:val="222222"/>
        </w:rPr>
        <w:t>The project was executed in four structured phases, each building on the outputs of the last: Phase 1 (Data Cleaning), Phase 2 (Exploratory Data Analysis), Phase 3 (KPI Development), and Phase 4 (Power BI Dashboard).</w:t>
      </w:r>
    </w:p>
    <w:p w14:paraId="1E3A86A2" w14:textId="77777777" w:rsidR="00D408F1" w:rsidRDefault="00000000">
      <w:pPr>
        <w:pStyle w:val="Heading2"/>
        <w:spacing w:before="320" w:after="160"/>
      </w:pPr>
      <w:r>
        <w:rPr>
          <w:b/>
          <w:bCs/>
          <w:color w:val="0B2540"/>
          <w:sz w:val="25"/>
          <w:szCs w:val="25"/>
        </w:rPr>
        <w:t>5.2 Phase 1 — Data Cleaning</w:t>
      </w:r>
    </w:p>
    <w:p w14:paraId="464BA8A1" w14:textId="77777777" w:rsidR="00D408F1" w:rsidRDefault="00000000">
      <w:pPr>
        <w:spacing w:after="160" w:line="288" w:lineRule="auto"/>
        <w:jc w:val="both"/>
      </w:pPr>
      <w:r>
        <w:rPr>
          <w:color w:val="222222"/>
        </w:rPr>
        <w:t>Raw CSV files for subscribers, titles, watch history, ratings, reviews, and watchlist were loaded, validated, de-duplicated, and standardized, then exported as cleaned datasets for downstream analysis.</w:t>
      </w:r>
    </w:p>
    <w:p w14:paraId="5F90EFAB" w14:textId="77777777" w:rsidR="00D408F1" w:rsidRDefault="00000000">
      <w:pPr>
        <w:pStyle w:val="Heading2"/>
        <w:spacing w:before="320" w:after="160"/>
      </w:pPr>
      <w:r>
        <w:rPr>
          <w:b/>
          <w:bCs/>
          <w:color w:val="0B2540"/>
          <w:sz w:val="25"/>
          <w:szCs w:val="25"/>
        </w:rPr>
        <w:t>5.3 Phase 2 — Exploratory Data Analysis</w:t>
      </w:r>
    </w:p>
    <w:p w14:paraId="56476263" w14:textId="77777777" w:rsidR="00D408F1" w:rsidRDefault="00000000">
      <w:pPr>
        <w:spacing w:after="160" w:line="288" w:lineRule="auto"/>
        <w:jc w:val="both"/>
      </w:pPr>
      <w:r>
        <w:rPr>
          <w:color w:val="222222"/>
        </w:rPr>
        <w:t>Univariate and bivariate analysis was performed across subscriber demographics, viewing behavior, genre and title performance, device usage, ratings, and review sentiment, producing over 30 charts.</w:t>
      </w:r>
    </w:p>
    <w:p w14:paraId="0B96660E" w14:textId="77777777" w:rsidR="00D408F1" w:rsidRDefault="00000000">
      <w:pPr>
        <w:pStyle w:val="Heading2"/>
        <w:spacing w:before="320" w:after="160"/>
      </w:pPr>
      <w:r>
        <w:rPr>
          <w:b/>
          <w:bCs/>
          <w:color w:val="0B2540"/>
          <w:sz w:val="25"/>
          <w:szCs w:val="25"/>
        </w:rPr>
        <w:t>5.4 Phase 3 — KPI Development</w:t>
      </w:r>
    </w:p>
    <w:p w14:paraId="23D5E4C1" w14:textId="77777777" w:rsidR="00D408F1" w:rsidRDefault="00000000">
      <w:pPr>
        <w:spacing w:after="160" w:line="288" w:lineRule="auto"/>
        <w:jc w:val="both"/>
      </w:pPr>
      <w:r>
        <w:rPr>
          <w:color w:val="222222"/>
        </w:rPr>
        <w:t>Business KPIs across five categories — Subscriber, Engagement, Content, Revenue, and Customer Experience — were calculated in Python and exported as summary reports for use in the dashboard and this report.</w:t>
      </w:r>
    </w:p>
    <w:p w14:paraId="5FB58665" w14:textId="77777777" w:rsidR="00D408F1" w:rsidRDefault="00000000">
      <w:pPr>
        <w:pStyle w:val="Heading2"/>
        <w:spacing w:before="320" w:after="160"/>
      </w:pPr>
      <w:r>
        <w:rPr>
          <w:b/>
          <w:bCs/>
          <w:color w:val="0B2540"/>
          <w:sz w:val="25"/>
          <w:szCs w:val="25"/>
        </w:rPr>
        <w:t>5.5 Phase 4 — Power BI Dashboard</w:t>
      </w:r>
    </w:p>
    <w:p w14:paraId="51F1B911" w14:textId="77777777" w:rsidR="00D408F1" w:rsidRDefault="00000000">
      <w:pPr>
        <w:spacing w:after="160" w:line="288" w:lineRule="auto"/>
        <w:jc w:val="both"/>
      </w:pPr>
      <w:r>
        <w:rPr>
          <w:color w:val="222222"/>
        </w:rPr>
        <w:t>The cleaned data was modeled into a star schema and used to build a five-page interactive Power BI dashboard with DAX measures mirroring the KPIs calculated in Python, ensuring consistency between the two layers.</w:t>
      </w:r>
    </w:p>
    <w:p w14:paraId="41559BFD"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outlined the four-phase methodology followed throughout the project. The next chapter details the data cleaning and preprocessing steps in Phase 1.</w:t>
      </w:r>
    </w:p>
    <w:p w14:paraId="0C4E1872" w14:textId="77777777" w:rsidR="00D408F1" w:rsidRDefault="00000000">
      <w:r>
        <w:br w:type="page"/>
      </w:r>
    </w:p>
    <w:p w14:paraId="2B0C9798" w14:textId="77777777" w:rsidR="00D408F1" w:rsidRDefault="00000000">
      <w:pPr>
        <w:pStyle w:val="Heading1"/>
        <w:pBdr>
          <w:bottom w:val="single" w:sz="12" w:space="4" w:color="C0182F"/>
        </w:pBdr>
        <w:spacing w:before="480" w:after="240"/>
      </w:pPr>
      <w:r>
        <w:rPr>
          <w:b/>
          <w:bCs/>
          <w:color w:val="0B2540"/>
        </w:rPr>
        <w:t>Chapter 6 — Data Cleaning &amp; Preprocessing</w:t>
      </w:r>
    </w:p>
    <w:p w14:paraId="1D207551" w14:textId="77777777" w:rsidR="00D408F1" w:rsidRDefault="00000000">
      <w:pPr>
        <w:pStyle w:val="Heading2"/>
        <w:spacing w:before="320" w:after="160"/>
      </w:pPr>
      <w:r>
        <w:rPr>
          <w:b/>
          <w:bCs/>
          <w:color w:val="0B2540"/>
          <w:sz w:val="25"/>
          <w:szCs w:val="25"/>
        </w:rPr>
        <w:t>6.1 Introduction</w:t>
      </w:r>
    </w:p>
    <w:p w14:paraId="014168C4" w14:textId="77777777" w:rsidR="00D408F1" w:rsidRDefault="00000000">
      <w:pPr>
        <w:spacing w:after="160" w:line="288" w:lineRule="auto"/>
        <w:jc w:val="both"/>
      </w:pPr>
      <w:r>
        <w:rPr>
          <w:color w:val="222222"/>
        </w:rPr>
        <w:t>Data cleaning was the first and most critical phase of the project. Raw CSV exports for all six datasets were profiled, validated, and standardized in Python before any analysis was performed.</w:t>
      </w:r>
    </w:p>
    <w:p w14:paraId="455CCD7E" w14:textId="77777777" w:rsidR="00D408F1" w:rsidRDefault="00000000">
      <w:pPr>
        <w:pStyle w:val="Heading2"/>
        <w:spacing w:before="320" w:after="160"/>
      </w:pPr>
      <w:r>
        <w:rPr>
          <w:b/>
          <w:bCs/>
          <w:color w:val="0B2540"/>
          <w:sz w:val="25"/>
          <w:szCs w:val="25"/>
        </w:rPr>
        <w:t>6.2 Data Quality Findings</w:t>
      </w:r>
    </w:p>
    <w:p w14:paraId="14442DA6" w14:textId="77777777" w:rsidR="00D408F1" w:rsidRDefault="00000000">
      <w:pPr>
        <w:spacing w:after="160" w:line="288" w:lineRule="auto"/>
        <w:jc w:val="both"/>
      </w:pPr>
      <w:r>
        <w:rPr>
          <w:color w:val="222222"/>
        </w:rPr>
        <w:t>A profiling pass across the raw data produced the following results: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00"/>
        <w:gridCol w:w="1600"/>
      </w:tblGrid>
      <w:tr w:rsidR="00D408F1" w14:paraId="7FD45F95" w14:textId="77777777">
        <w:trPr>
          <w:tblHeader/>
        </w:trPr>
        <w:tc>
          <w:tcPr>
            <w:tcW w:w="1800" w:type="dxa"/>
            <w:shd w:val="clear" w:color="auto" w:fill="0B2540"/>
            <w:tcMar>
              <w:top w:w="80" w:type="dxa"/>
              <w:left w:w="120" w:type="dxa"/>
              <w:bottom w:w="80" w:type="dxa"/>
              <w:right w:w="120" w:type="dxa"/>
            </w:tcMar>
            <w:vAlign w:val="center"/>
          </w:tcPr>
          <w:p w14:paraId="1697F434" w14:textId="77777777" w:rsidR="00D408F1" w:rsidRDefault="00000000">
            <w:pPr>
              <w:jc w:val="center"/>
            </w:pPr>
            <w:r>
              <w:rPr>
                <w:b/>
                <w:bCs/>
                <w:color w:val="FFFFFF"/>
                <w:sz w:val="20"/>
                <w:szCs w:val="20"/>
              </w:rPr>
              <w:t>Dataset</w:t>
            </w:r>
          </w:p>
        </w:tc>
        <w:tc>
          <w:tcPr>
            <w:tcW w:w="1200" w:type="dxa"/>
            <w:shd w:val="clear" w:color="auto" w:fill="0B2540"/>
            <w:tcMar>
              <w:top w:w="80" w:type="dxa"/>
              <w:left w:w="120" w:type="dxa"/>
              <w:bottom w:w="80" w:type="dxa"/>
              <w:right w:w="120" w:type="dxa"/>
            </w:tcMar>
            <w:vAlign w:val="center"/>
          </w:tcPr>
          <w:p w14:paraId="5E801986" w14:textId="77777777" w:rsidR="00D408F1" w:rsidRDefault="00000000">
            <w:pPr>
              <w:jc w:val="center"/>
            </w:pPr>
            <w:r>
              <w:rPr>
                <w:b/>
                <w:bCs/>
                <w:color w:val="FFFFFF"/>
                <w:sz w:val="20"/>
                <w:szCs w:val="20"/>
              </w:rPr>
              <w:t>Rows</w:t>
            </w:r>
          </w:p>
        </w:tc>
        <w:tc>
          <w:tcPr>
            <w:tcW w:w="1800" w:type="dxa"/>
            <w:shd w:val="clear" w:color="auto" w:fill="0B2540"/>
            <w:tcMar>
              <w:top w:w="80" w:type="dxa"/>
              <w:left w:w="120" w:type="dxa"/>
              <w:bottom w:w="80" w:type="dxa"/>
              <w:right w:w="120" w:type="dxa"/>
            </w:tcMar>
            <w:vAlign w:val="center"/>
          </w:tcPr>
          <w:p w14:paraId="73601114" w14:textId="77777777" w:rsidR="00D408F1" w:rsidRDefault="00000000">
            <w:pPr>
              <w:jc w:val="center"/>
            </w:pPr>
            <w:r>
              <w:rPr>
                <w:b/>
                <w:bCs/>
                <w:color w:val="FFFFFF"/>
                <w:sz w:val="20"/>
                <w:szCs w:val="20"/>
              </w:rPr>
              <w:t>Missing Values</w:t>
            </w:r>
          </w:p>
        </w:tc>
        <w:tc>
          <w:tcPr>
            <w:tcW w:w="1600" w:type="dxa"/>
            <w:shd w:val="clear" w:color="auto" w:fill="0B2540"/>
            <w:tcMar>
              <w:top w:w="80" w:type="dxa"/>
              <w:left w:w="120" w:type="dxa"/>
              <w:bottom w:w="80" w:type="dxa"/>
              <w:right w:w="120" w:type="dxa"/>
            </w:tcMar>
            <w:vAlign w:val="center"/>
          </w:tcPr>
          <w:p w14:paraId="477C1F95" w14:textId="77777777" w:rsidR="00D408F1" w:rsidRDefault="00000000">
            <w:pPr>
              <w:jc w:val="center"/>
            </w:pPr>
            <w:r>
              <w:rPr>
                <w:b/>
                <w:bCs/>
                <w:color w:val="FFFFFF"/>
                <w:sz w:val="20"/>
                <w:szCs w:val="20"/>
              </w:rPr>
              <w:t>Duplicate Rows</w:t>
            </w:r>
          </w:p>
        </w:tc>
      </w:tr>
      <w:tr w:rsidR="00D408F1" w14:paraId="627AA8B5" w14:textId="77777777">
        <w:tc>
          <w:tcPr>
            <w:tcW w:w="1800" w:type="dxa"/>
            <w:tcMar>
              <w:top w:w="80" w:type="dxa"/>
              <w:left w:w="120" w:type="dxa"/>
              <w:bottom w:w="80" w:type="dxa"/>
              <w:right w:w="120" w:type="dxa"/>
            </w:tcMar>
            <w:vAlign w:val="center"/>
          </w:tcPr>
          <w:p w14:paraId="1163C9C6" w14:textId="77777777" w:rsidR="00D408F1" w:rsidRDefault="00000000">
            <w:r>
              <w:rPr>
                <w:color w:val="222222"/>
                <w:sz w:val="20"/>
                <w:szCs w:val="20"/>
              </w:rPr>
              <w:t>Subscribers</w:t>
            </w:r>
          </w:p>
        </w:tc>
        <w:tc>
          <w:tcPr>
            <w:tcW w:w="1200" w:type="dxa"/>
            <w:tcMar>
              <w:top w:w="80" w:type="dxa"/>
              <w:left w:w="120" w:type="dxa"/>
              <w:bottom w:w="80" w:type="dxa"/>
              <w:right w:w="120" w:type="dxa"/>
            </w:tcMar>
            <w:vAlign w:val="center"/>
          </w:tcPr>
          <w:p w14:paraId="3C40611C" w14:textId="77777777" w:rsidR="00D408F1" w:rsidRDefault="00000000">
            <w:pPr>
              <w:jc w:val="center"/>
            </w:pPr>
            <w:r>
              <w:rPr>
                <w:color w:val="222222"/>
                <w:sz w:val="20"/>
                <w:szCs w:val="20"/>
              </w:rPr>
              <w:t>15,000</w:t>
            </w:r>
          </w:p>
        </w:tc>
        <w:tc>
          <w:tcPr>
            <w:tcW w:w="1800" w:type="dxa"/>
            <w:tcMar>
              <w:top w:w="80" w:type="dxa"/>
              <w:left w:w="120" w:type="dxa"/>
              <w:bottom w:w="80" w:type="dxa"/>
              <w:right w:w="120" w:type="dxa"/>
            </w:tcMar>
            <w:vAlign w:val="center"/>
          </w:tcPr>
          <w:p w14:paraId="0CDA4126" w14:textId="77777777" w:rsidR="00D408F1" w:rsidRDefault="00000000">
            <w:pPr>
              <w:jc w:val="center"/>
            </w:pPr>
            <w:r>
              <w:rPr>
                <w:color w:val="222222"/>
                <w:sz w:val="20"/>
                <w:szCs w:val="20"/>
              </w:rPr>
              <w:t>11,199</w:t>
            </w:r>
          </w:p>
        </w:tc>
        <w:tc>
          <w:tcPr>
            <w:tcW w:w="1600" w:type="dxa"/>
            <w:tcMar>
              <w:top w:w="80" w:type="dxa"/>
              <w:left w:w="120" w:type="dxa"/>
              <w:bottom w:w="80" w:type="dxa"/>
              <w:right w:w="120" w:type="dxa"/>
            </w:tcMar>
            <w:vAlign w:val="center"/>
          </w:tcPr>
          <w:p w14:paraId="2C01F758" w14:textId="77777777" w:rsidR="00D408F1" w:rsidRDefault="00000000">
            <w:pPr>
              <w:jc w:val="center"/>
            </w:pPr>
            <w:r>
              <w:rPr>
                <w:color w:val="222222"/>
                <w:sz w:val="20"/>
                <w:szCs w:val="20"/>
              </w:rPr>
              <w:t>0</w:t>
            </w:r>
          </w:p>
        </w:tc>
      </w:tr>
      <w:tr w:rsidR="00D408F1" w14:paraId="77722AB9" w14:textId="77777777">
        <w:tc>
          <w:tcPr>
            <w:tcW w:w="1800" w:type="dxa"/>
            <w:shd w:val="clear" w:color="auto" w:fill="F2F2F2"/>
            <w:tcMar>
              <w:top w:w="80" w:type="dxa"/>
              <w:left w:w="120" w:type="dxa"/>
              <w:bottom w:w="80" w:type="dxa"/>
              <w:right w:w="120" w:type="dxa"/>
            </w:tcMar>
            <w:vAlign w:val="center"/>
          </w:tcPr>
          <w:p w14:paraId="16A71B5F" w14:textId="77777777" w:rsidR="00D408F1" w:rsidRDefault="00000000">
            <w:r>
              <w:rPr>
                <w:color w:val="222222"/>
                <w:sz w:val="20"/>
                <w:szCs w:val="20"/>
              </w:rPr>
              <w:t>Titles</w:t>
            </w:r>
          </w:p>
        </w:tc>
        <w:tc>
          <w:tcPr>
            <w:tcW w:w="1200" w:type="dxa"/>
            <w:shd w:val="clear" w:color="auto" w:fill="F2F2F2"/>
            <w:tcMar>
              <w:top w:w="80" w:type="dxa"/>
              <w:left w:w="120" w:type="dxa"/>
              <w:bottom w:w="80" w:type="dxa"/>
              <w:right w:w="120" w:type="dxa"/>
            </w:tcMar>
            <w:vAlign w:val="center"/>
          </w:tcPr>
          <w:p w14:paraId="23D1C968" w14:textId="77777777" w:rsidR="00D408F1" w:rsidRDefault="00000000">
            <w:pPr>
              <w:jc w:val="center"/>
            </w:pPr>
            <w:r>
              <w:rPr>
                <w:color w:val="222222"/>
                <w:sz w:val="20"/>
                <w:szCs w:val="20"/>
              </w:rPr>
              <w:t>9,000</w:t>
            </w:r>
          </w:p>
        </w:tc>
        <w:tc>
          <w:tcPr>
            <w:tcW w:w="1800" w:type="dxa"/>
            <w:shd w:val="clear" w:color="auto" w:fill="F2F2F2"/>
            <w:tcMar>
              <w:top w:w="80" w:type="dxa"/>
              <w:left w:w="120" w:type="dxa"/>
              <w:bottom w:w="80" w:type="dxa"/>
              <w:right w:w="120" w:type="dxa"/>
            </w:tcMar>
            <w:vAlign w:val="center"/>
          </w:tcPr>
          <w:p w14:paraId="42284F9B" w14:textId="77777777" w:rsidR="00D408F1" w:rsidRDefault="00000000">
            <w:pPr>
              <w:jc w:val="center"/>
            </w:pPr>
            <w:r>
              <w:rPr>
                <w:color w:val="222222"/>
                <w:sz w:val="20"/>
                <w:szCs w:val="20"/>
              </w:rPr>
              <w:t>1,966</w:t>
            </w:r>
          </w:p>
        </w:tc>
        <w:tc>
          <w:tcPr>
            <w:tcW w:w="1600" w:type="dxa"/>
            <w:shd w:val="clear" w:color="auto" w:fill="F2F2F2"/>
            <w:tcMar>
              <w:top w:w="80" w:type="dxa"/>
              <w:left w:w="120" w:type="dxa"/>
              <w:bottom w:w="80" w:type="dxa"/>
              <w:right w:w="120" w:type="dxa"/>
            </w:tcMar>
            <w:vAlign w:val="center"/>
          </w:tcPr>
          <w:p w14:paraId="1F82C953" w14:textId="77777777" w:rsidR="00D408F1" w:rsidRDefault="00000000">
            <w:pPr>
              <w:jc w:val="center"/>
            </w:pPr>
            <w:r>
              <w:rPr>
                <w:color w:val="222222"/>
                <w:sz w:val="20"/>
                <w:szCs w:val="20"/>
              </w:rPr>
              <w:t>0</w:t>
            </w:r>
          </w:p>
        </w:tc>
      </w:tr>
      <w:tr w:rsidR="00D408F1" w14:paraId="2661099B" w14:textId="77777777">
        <w:tc>
          <w:tcPr>
            <w:tcW w:w="1800" w:type="dxa"/>
            <w:tcMar>
              <w:top w:w="80" w:type="dxa"/>
              <w:left w:w="120" w:type="dxa"/>
              <w:bottom w:w="80" w:type="dxa"/>
              <w:right w:w="120" w:type="dxa"/>
            </w:tcMar>
            <w:vAlign w:val="center"/>
          </w:tcPr>
          <w:p w14:paraId="71DDF689" w14:textId="77777777" w:rsidR="00D408F1" w:rsidRDefault="00000000">
            <w:r>
              <w:rPr>
                <w:color w:val="222222"/>
                <w:sz w:val="20"/>
                <w:szCs w:val="20"/>
              </w:rPr>
              <w:t>Watch History</w:t>
            </w:r>
          </w:p>
        </w:tc>
        <w:tc>
          <w:tcPr>
            <w:tcW w:w="1200" w:type="dxa"/>
            <w:tcMar>
              <w:top w:w="80" w:type="dxa"/>
              <w:left w:w="120" w:type="dxa"/>
              <w:bottom w:w="80" w:type="dxa"/>
              <w:right w:w="120" w:type="dxa"/>
            </w:tcMar>
            <w:vAlign w:val="center"/>
          </w:tcPr>
          <w:p w14:paraId="6B47E55F" w14:textId="77777777" w:rsidR="00D408F1" w:rsidRDefault="00000000">
            <w:pPr>
              <w:jc w:val="center"/>
            </w:pPr>
            <w:r>
              <w:rPr>
                <w:color w:val="222222"/>
                <w:sz w:val="20"/>
                <w:szCs w:val="20"/>
              </w:rPr>
              <w:t>650,000</w:t>
            </w:r>
          </w:p>
        </w:tc>
        <w:tc>
          <w:tcPr>
            <w:tcW w:w="1800" w:type="dxa"/>
            <w:tcMar>
              <w:top w:w="80" w:type="dxa"/>
              <w:left w:w="120" w:type="dxa"/>
              <w:bottom w:w="80" w:type="dxa"/>
              <w:right w:w="120" w:type="dxa"/>
            </w:tcMar>
            <w:vAlign w:val="center"/>
          </w:tcPr>
          <w:p w14:paraId="4037543D" w14:textId="77777777" w:rsidR="00D408F1" w:rsidRDefault="00000000">
            <w:pPr>
              <w:jc w:val="center"/>
            </w:pPr>
            <w:r>
              <w:rPr>
                <w:color w:val="222222"/>
                <w:sz w:val="20"/>
                <w:szCs w:val="20"/>
              </w:rPr>
              <w:t>0</w:t>
            </w:r>
          </w:p>
        </w:tc>
        <w:tc>
          <w:tcPr>
            <w:tcW w:w="1600" w:type="dxa"/>
            <w:tcMar>
              <w:top w:w="80" w:type="dxa"/>
              <w:left w:w="120" w:type="dxa"/>
              <w:bottom w:w="80" w:type="dxa"/>
              <w:right w:w="120" w:type="dxa"/>
            </w:tcMar>
            <w:vAlign w:val="center"/>
          </w:tcPr>
          <w:p w14:paraId="25A78333" w14:textId="77777777" w:rsidR="00D408F1" w:rsidRDefault="00000000">
            <w:pPr>
              <w:jc w:val="center"/>
            </w:pPr>
            <w:r>
              <w:rPr>
                <w:color w:val="222222"/>
                <w:sz w:val="20"/>
                <w:szCs w:val="20"/>
              </w:rPr>
              <w:t>0</w:t>
            </w:r>
          </w:p>
        </w:tc>
      </w:tr>
      <w:tr w:rsidR="00D408F1" w14:paraId="2E1ABCDE" w14:textId="77777777">
        <w:tc>
          <w:tcPr>
            <w:tcW w:w="1800" w:type="dxa"/>
            <w:shd w:val="clear" w:color="auto" w:fill="F2F2F2"/>
            <w:tcMar>
              <w:top w:w="80" w:type="dxa"/>
              <w:left w:w="120" w:type="dxa"/>
              <w:bottom w:w="80" w:type="dxa"/>
              <w:right w:w="120" w:type="dxa"/>
            </w:tcMar>
            <w:vAlign w:val="center"/>
          </w:tcPr>
          <w:p w14:paraId="73BA3D1F" w14:textId="77777777" w:rsidR="00D408F1" w:rsidRDefault="00000000">
            <w:r>
              <w:rPr>
                <w:color w:val="222222"/>
                <w:sz w:val="20"/>
                <w:szCs w:val="20"/>
              </w:rPr>
              <w:t>Ratings</w:t>
            </w:r>
          </w:p>
        </w:tc>
        <w:tc>
          <w:tcPr>
            <w:tcW w:w="1200" w:type="dxa"/>
            <w:shd w:val="clear" w:color="auto" w:fill="F2F2F2"/>
            <w:tcMar>
              <w:top w:w="80" w:type="dxa"/>
              <w:left w:w="120" w:type="dxa"/>
              <w:bottom w:w="80" w:type="dxa"/>
              <w:right w:w="120" w:type="dxa"/>
            </w:tcMar>
            <w:vAlign w:val="center"/>
          </w:tcPr>
          <w:p w14:paraId="4AC7C8D8" w14:textId="77777777" w:rsidR="00D408F1" w:rsidRDefault="00000000">
            <w:pPr>
              <w:jc w:val="center"/>
            </w:pPr>
            <w:r>
              <w:rPr>
                <w:color w:val="222222"/>
                <w:sz w:val="20"/>
                <w:szCs w:val="20"/>
              </w:rPr>
              <w:t>130,000</w:t>
            </w:r>
          </w:p>
        </w:tc>
        <w:tc>
          <w:tcPr>
            <w:tcW w:w="1800" w:type="dxa"/>
            <w:shd w:val="clear" w:color="auto" w:fill="F2F2F2"/>
            <w:tcMar>
              <w:top w:w="80" w:type="dxa"/>
              <w:left w:w="120" w:type="dxa"/>
              <w:bottom w:w="80" w:type="dxa"/>
              <w:right w:w="120" w:type="dxa"/>
            </w:tcMar>
            <w:vAlign w:val="center"/>
          </w:tcPr>
          <w:p w14:paraId="6D70E699" w14:textId="77777777" w:rsidR="00D408F1" w:rsidRDefault="00000000">
            <w:pPr>
              <w:jc w:val="center"/>
            </w:pPr>
            <w:r>
              <w:rPr>
                <w:color w:val="222222"/>
                <w:sz w:val="20"/>
                <w:szCs w:val="20"/>
              </w:rPr>
              <w:t>0</w:t>
            </w:r>
          </w:p>
        </w:tc>
        <w:tc>
          <w:tcPr>
            <w:tcW w:w="1600" w:type="dxa"/>
            <w:shd w:val="clear" w:color="auto" w:fill="F2F2F2"/>
            <w:tcMar>
              <w:top w:w="80" w:type="dxa"/>
              <w:left w:w="120" w:type="dxa"/>
              <w:bottom w:w="80" w:type="dxa"/>
              <w:right w:w="120" w:type="dxa"/>
            </w:tcMar>
            <w:vAlign w:val="center"/>
          </w:tcPr>
          <w:p w14:paraId="1F4B7D83" w14:textId="77777777" w:rsidR="00D408F1" w:rsidRDefault="00000000">
            <w:pPr>
              <w:jc w:val="center"/>
            </w:pPr>
            <w:r>
              <w:rPr>
                <w:color w:val="222222"/>
                <w:sz w:val="20"/>
                <w:szCs w:val="20"/>
              </w:rPr>
              <w:t>0</w:t>
            </w:r>
          </w:p>
        </w:tc>
      </w:tr>
      <w:tr w:rsidR="00D408F1" w14:paraId="29DC383E" w14:textId="77777777">
        <w:tc>
          <w:tcPr>
            <w:tcW w:w="1800" w:type="dxa"/>
            <w:tcMar>
              <w:top w:w="80" w:type="dxa"/>
              <w:left w:w="120" w:type="dxa"/>
              <w:bottom w:w="80" w:type="dxa"/>
              <w:right w:w="120" w:type="dxa"/>
            </w:tcMar>
            <w:vAlign w:val="center"/>
          </w:tcPr>
          <w:p w14:paraId="52CC65EA" w14:textId="77777777" w:rsidR="00D408F1" w:rsidRDefault="00000000">
            <w:r>
              <w:rPr>
                <w:color w:val="222222"/>
                <w:sz w:val="20"/>
                <w:szCs w:val="20"/>
              </w:rPr>
              <w:t>Reviews</w:t>
            </w:r>
          </w:p>
        </w:tc>
        <w:tc>
          <w:tcPr>
            <w:tcW w:w="1200" w:type="dxa"/>
            <w:tcMar>
              <w:top w:w="80" w:type="dxa"/>
              <w:left w:w="120" w:type="dxa"/>
              <w:bottom w:w="80" w:type="dxa"/>
              <w:right w:w="120" w:type="dxa"/>
            </w:tcMar>
            <w:vAlign w:val="center"/>
          </w:tcPr>
          <w:p w14:paraId="066EB6FA" w14:textId="77777777" w:rsidR="00D408F1" w:rsidRDefault="00000000">
            <w:pPr>
              <w:jc w:val="center"/>
            </w:pPr>
            <w:r>
              <w:rPr>
                <w:color w:val="222222"/>
                <w:sz w:val="20"/>
                <w:szCs w:val="20"/>
              </w:rPr>
              <w:t>110,000</w:t>
            </w:r>
          </w:p>
        </w:tc>
        <w:tc>
          <w:tcPr>
            <w:tcW w:w="1800" w:type="dxa"/>
            <w:tcMar>
              <w:top w:w="80" w:type="dxa"/>
              <w:left w:w="120" w:type="dxa"/>
              <w:bottom w:w="80" w:type="dxa"/>
              <w:right w:w="120" w:type="dxa"/>
            </w:tcMar>
            <w:vAlign w:val="center"/>
          </w:tcPr>
          <w:p w14:paraId="606E36B0" w14:textId="77777777" w:rsidR="00D408F1" w:rsidRDefault="00000000">
            <w:pPr>
              <w:jc w:val="center"/>
            </w:pPr>
            <w:r>
              <w:rPr>
                <w:color w:val="222222"/>
                <w:sz w:val="20"/>
                <w:szCs w:val="20"/>
              </w:rPr>
              <w:t>70,643</w:t>
            </w:r>
          </w:p>
        </w:tc>
        <w:tc>
          <w:tcPr>
            <w:tcW w:w="1600" w:type="dxa"/>
            <w:tcMar>
              <w:top w:w="80" w:type="dxa"/>
              <w:left w:w="120" w:type="dxa"/>
              <w:bottom w:w="80" w:type="dxa"/>
              <w:right w:w="120" w:type="dxa"/>
            </w:tcMar>
            <w:vAlign w:val="center"/>
          </w:tcPr>
          <w:p w14:paraId="7F34DBAB" w14:textId="77777777" w:rsidR="00D408F1" w:rsidRDefault="00000000">
            <w:pPr>
              <w:jc w:val="center"/>
            </w:pPr>
            <w:r>
              <w:rPr>
                <w:color w:val="222222"/>
                <w:sz w:val="20"/>
                <w:szCs w:val="20"/>
              </w:rPr>
              <w:t>0</w:t>
            </w:r>
          </w:p>
        </w:tc>
      </w:tr>
      <w:tr w:rsidR="00D408F1" w14:paraId="45544890" w14:textId="77777777">
        <w:tc>
          <w:tcPr>
            <w:tcW w:w="1800" w:type="dxa"/>
            <w:shd w:val="clear" w:color="auto" w:fill="F2F2F2"/>
            <w:tcMar>
              <w:top w:w="80" w:type="dxa"/>
              <w:left w:w="120" w:type="dxa"/>
              <w:bottom w:w="80" w:type="dxa"/>
              <w:right w:w="120" w:type="dxa"/>
            </w:tcMar>
            <w:vAlign w:val="center"/>
          </w:tcPr>
          <w:p w14:paraId="00666597" w14:textId="77777777" w:rsidR="00D408F1" w:rsidRDefault="00000000">
            <w:r>
              <w:rPr>
                <w:color w:val="222222"/>
                <w:sz w:val="20"/>
                <w:szCs w:val="20"/>
              </w:rPr>
              <w:t>Watchlist</w:t>
            </w:r>
          </w:p>
        </w:tc>
        <w:tc>
          <w:tcPr>
            <w:tcW w:w="1200" w:type="dxa"/>
            <w:shd w:val="clear" w:color="auto" w:fill="F2F2F2"/>
            <w:tcMar>
              <w:top w:w="80" w:type="dxa"/>
              <w:left w:w="120" w:type="dxa"/>
              <w:bottom w:w="80" w:type="dxa"/>
              <w:right w:w="120" w:type="dxa"/>
            </w:tcMar>
            <w:vAlign w:val="center"/>
          </w:tcPr>
          <w:p w14:paraId="7353F4C5" w14:textId="77777777" w:rsidR="00D408F1" w:rsidRDefault="00000000">
            <w:pPr>
              <w:jc w:val="center"/>
            </w:pPr>
            <w:r>
              <w:rPr>
                <w:color w:val="222222"/>
                <w:sz w:val="20"/>
                <w:szCs w:val="20"/>
              </w:rPr>
              <w:t>65,000</w:t>
            </w:r>
          </w:p>
        </w:tc>
        <w:tc>
          <w:tcPr>
            <w:tcW w:w="1800" w:type="dxa"/>
            <w:shd w:val="clear" w:color="auto" w:fill="F2F2F2"/>
            <w:tcMar>
              <w:top w:w="80" w:type="dxa"/>
              <w:left w:w="120" w:type="dxa"/>
              <w:bottom w:w="80" w:type="dxa"/>
              <w:right w:w="120" w:type="dxa"/>
            </w:tcMar>
            <w:vAlign w:val="center"/>
          </w:tcPr>
          <w:p w14:paraId="76E21C21" w14:textId="77777777" w:rsidR="00D408F1" w:rsidRDefault="00000000">
            <w:pPr>
              <w:jc w:val="center"/>
            </w:pPr>
            <w:r>
              <w:rPr>
                <w:color w:val="222222"/>
                <w:sz w:val="20"/>
                <w:szCs w:val="20"/>
              </w:rPr>
              <w:t>0</w:t>
            </w:r>
          </w:p>
        </w:tc>
        <w:tc>
          <w:tcPr>
            <w:tcW w:w="1600" w:type="dxa"/>
            <w:shd w:val="clear" w:color="auto" w:fill="F2F2F2"/>
            <w:tcMar>
              <w:top w:w="80" w:type="dxa"/>
              <w:left w:w="120" w:type="dxa"/>
              <w:bottom w:w="80" w:type="dxa"/>
              <w:right w:w="120" w:type="dxa"/>
            </w:tcMar>
            <w:vAlign w:val="center"/>
          </w:tcPr>
          <w:p w14:paraId="5B5E223C" w14:textId="77777777" w:rsidR="00D408F1" w:rsidRDefault="00000000">
            <w:pPr>
              <w:jc w:val="center"/>
            </w:pPr>
            <w:r>
              <w:rPr>
                <w:color w:val="222222"/>
                <w:sz w:val="20"/>
                <w:szCs w:val="20"/>
              </w:rPr>
              <w:t>0</w:t>
            </w:r>
          </w:p>
        </w:tc>
      </w:tr>
    </w:tbl>
    <w:p w14:paraId="4D70A450" w14:textId="77777777" w:rsidR="00D408F1" w:rsidRDefault="00000000">
      <w:pPr>
        <w:spacing w:after="160" w:line="288" w:lineRule="auto"/>
        <w:jc w:val="both"/>
      </w:pPr>
      <w:r>
        <w:rPr>
          <w:color w:val="222222"/>
        </w:rPr>
        <w:t>No duplicate rows were found in any of the six datasets. The missing values in Subscribers (churn_date, present only for churned users), Titles (license_expiry, present only for licensed content), and Reviews (review_text, present only where a subscriber left written feedback) are structurally expected rather than data-entry errors, so they were preserved as nulls rather than imputed.</w:t>
      </w:r>
    </w:p>
    <w:p w14:paraId="755C6F65" w14:textId="77777777" w:rsidR="00D408F1" w:rsidRDefault="00000000">
      <w:pPr>
        <w:pStyle w:val="Heading2"/>
        <w:spacing w:before="320" w:after="160"/>
      </w:pPr>
      <w:r>
        <w:rPr>
          <w:b/>
          <w:bCs/>
          <w:color w:val="0B2540"/>
          <w:sz w:val="25"/>
          <w:szCs w:val="25"/>
        </w:rPr>
        <w:t>6.3 Cleaning Steps Applied</w:t>
      </w:r>
    </w:p>
    <w:p w14:paraId="762A69D4" w14:textId="77777777" w:rsidR="00D408F1" w:rsidRDefault="00000000">
      <w:pPr>
        <w:pStyle w:val="ListParagraph"/>
        <w:numPr>
          <w:ilvl w:val="0"/>
          <w:numId w:val="2"/>
        </w:numPr>
        <w:spacing w:after="80"/>
      </w:pPr>
      <w:r>
        <w:rPr>
          <w:color w:val="222222"/>
        </w:rPr>
        <w:t>Standardized column names and data types (dates parsed to datetime, flags cast to boolean).</w:t>
      </w:r>
    </w:p>
    <w:p w14:paraId="542AD8D5" w14:textId="77777777" w:rsidR="00D408F1" w:rsidRDefault="00000000">
      <w:pPr>
        <w:pStyle w:val="ListParagraph"/>
        <w:numPr>
          <w:ilvl w:val="0"/>
          <w:numId w:val="2"/>
        </w:numPr>
        <w:spacing w:after="80"/>
      </w:pPr>
      <w:r>
        <w:rPr>
          <w:color w:val="222222"/>
        </w:rPr>
        <w:t>Verified referential integrity of subscriber_id and title_id across all fact tables before merging.</w:t>
      </w:r>
    </w:p>
    <w:p w14:paraId="0ACD5619" w14:textId="77777777" w:rsidR="00D408F1" w:rsidRDefault="00000000">
      <w:pPr>
        <w:pStyle w:val="ListParagraph"/>
        <w:numPr>
          <w:ilvl w:val="0"/>
          <w:numId w:val="2"/>
        </w:numPr>
        <w:spacing w:after="80"/>
      </w:pPr>
      <w:r>
        <w:rPr>
          <w:color w:val="222222"/>
        </w:rPr>
        <w:t>Checked and confirmed the absence of duplicate primary keys.</w:t>
      </w:r>
    </w:p>
    <w:p w14:paraId="026CB415" w14:textId="77777777" w:rsidR="00D408F1" w:rsidRDefault="00000000">
      <w:pPr>
        <w:pStyle w:val="ListParagraph"/>
        <w:numPr>
          <w:ilvl w:val="0"/>
          <w:numId w:val="2"/>
        </w:numPr>
        <w:spacing w:after="80"/>
      </w:pPr>
      <w:r>
        <w:rPr>
          <w:color w:val="222222"/>
        </w:rPr>
        <w:t>Validated numeric ranges (e.g. completion_pct between 0 and 100, rating between 1 and 5).</w:t>
      </w:r>
    </w:p>
    <w:p w14:paraId="1F45498C" w14:textId="77777777" w:rsidR="00D408F1" w:rsidRDefault="00000000">
      <w:pPr>
        <w:pStyle w:val="ListParagraph"/>
        <w:numPr>
          <w:ilvl w:val="0"/>
          <w:numId w:val="2"/>
        </w:numPr>
        <w:spacing w:after="80"/>
      </w:pPr>
      <w:r>
        <w:rPr>
          <w:color w:val="222222"/>
        </w:rPr>
        <w:t>Exported all six cleaned datasets to CSV for use in the EDA, KPI, and SQL phases.</w:t>
      </w:r>
    </w:p>
    <w:p w14:paraId="40233104" w14:textId="77777777" w:rsidR="00D408F1" w:rsidRDefault="00000000">
      <w:pPr>
        <w:pStyle w:val="Heading2"/>
        <w:spacing w:before="320" w:after="160"/>
      </w:pPr>
      <w:r>
        <w:rPr>
          <w:b/>
          <w:bCs/>
          <w:color w:val="0B2540"/>
          <w:sz w:val="25"/>
          <w:szCs w:val="25"/>
        </w:rPr>
        <w:t>6.4 Tools Used</w:t>
      </w:r>
    </w:p>
    <w:p w14:paraId="211C36EE" w14:textId="77777777" w:rsidR="00D408F1" w:rsidRDefault="00000000">
      <w:pPr>
        <w:spacing w:after="160" w:line="288" w:lineRule="auto"/>
        <w:jc w:val="both"/>
      </w:pPr>
      <w:r>
        <w:rPr>
          <w:color w:val="222222"/>
        </w:rPr>
        <w:t>Cleaning was performed using Pandas (drop_duplicates, fillna, astype, rename, to_datetime) and NumPy, with all steps logged for traceability (see notebooks/logs in the project repository).</w:t>
      </w:r>
    </w:p>
    <w:p w14:paraId="5273FF15"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documented the data-quality profiling and cleaning steps applied to all six datasets, confirming zero duplicate records and accounting for all missing values. The next chapter presents the exploratory data analysis performed on the cleaned data.</w:t>
      </w:r>
    </w:p>
    <w:p w14:paraId="470DB26D" w14:textId="77777777" w:rsidR="00D408F1" w:rsidRDefault="00000000">
      <w:r>
        <w:br w:type="page"/>
      </w:r>
    </w:p>
    <w:p w14:paraId="7382EBB7" w14:textId="77777777" w:rsidR="00D408F1" w:rsidRDefault="00000000">
      <w:pPr>
        <w:pStyle w:val="Heading1"/>
        <w:pBdr>
          <w:bottom w:val="single" w:sz="12" w:space="4" w:color="C0182F"/>
        </w:pBdr>
        <w:spacing w:before="480" w:after="240"/>
      </w:pPr>
      <w:r>
        <w:rPr>
          <w:b/>
          <w:bCs/>
          <w:color w:val="0B2540"/>
        </w:rPr>
        <w:t>Chapter 7 — Exploratory Data Analysis (EDA)</w:t>
      </w:r>
    </w:p>
    <w:p w14:paraId="0099CFCF" w14:textId="77777777" w:rsidR="00D408F1" w:rsidRDefault="00000000">
      <w:pPr>
        <w:pStyle w:val="Heading2"/>
        <w:spacing w:before="320" w:after="160"/>
      </w:pPr>
      <w:r>
        <w:rPr>
          <w:b/>
          <w:bCs/>
          <w:color w:val="0B2540"/>
          <w:sz w:val="25"/>
          <w:szCs w:val="25"/>
        </w:rPr>
        <w:t>7.1 Introduction</w:t>
      </w:r>
    </w:p>
    <w:p w14:paraId="27C5E349" w14:textId="77777777" w:rsidR="00D408F1" w:rsidRDefault="00000000">
      <w:pPr>
        <w:spacing w:after="160" w:line="288" w:lineRule="auto"/>
        <w:jc w:val="both"/>
      </w:pPr>
      <w:r>
        <w:rPr>
          <w:color w:val="222222"/>
        </w:rPr>
        <w:t>With clean data in hand, exploratory analysis was carried out across viewing behavior, content performance, subscriber demographics, and customer feedback. A selection of the resulting charts is presented below; the complete set of 30+ charts is available in the project's notebooks/charts folder.</w:t>
      </w:r>
    </w:p>
    <w:p w14:paraId="6DAD2C01" w14:textId="77777777" w:rsidR="00D408F1" w:rsidRDefault="00000000">
      <w:pPr>
        <w:pStyle w:val="Heading2"/>
        <w:spacing w:before="320" w:after="160"/>
      </w:pPr>
      <w:r>
        <w:rPr>
          <w:b/>
          <w:bCs/>
          <w:color w:val="0B2540"/>
          <w:sz w:val="25"/>
          <w:szCs w:val="25"/>
        </w:rPr>
        <w:t>7.2 Viewing Behavior</w:t>
      </w:r>
    </w:p>
    <w:p w14:paraId="277E0874" w14:textId="77777777" w:rsidR="00D408F1" w:rsidRDefault="00000000">
      <w:pPr>
        <w:spacing w:before="160" w:after="40"/>
        <w:jc w:val="center"/>
      </w:pPr>
      <w:r>
        <w:rPr>
          <w:noProof/>
        </w:rPr>
        <w:drawing>
          <wp:inline distT="0" distB="0" distL="0" distR="0" wp14:anchorId="23514E3A" wp14:editId="0132CFAE">
            <wp:extent cx="533400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257425"/>
                    </a:xfrm>
                    <a:prstGeom prst="rect">
                      <a:avLst/>
                    </a:prstGeom>
                  </pic:spPr>
                </pic:pic>
              </a:graphicData>
            </a:graphic>
          </wp:inline>
        </w:drawing>
      </w:r>
    </w:p>
    <w:p w14:paraId="29172388" w14:textId="77777777" w:rsidR="00D408F1" w:rsidRDefault="00000000">
      <w:pPr>
        <w:spacing w:before="60" w:after="240"/>
        <w:jc w:val="center"/>
      </w:pPr>
      <w:r>
        <w:rPr>
          <w:i/>
          <w:iCs/>
          <w:color w:val="5A5A5A"/>
          <w:sz w:val="18"/>
          <w:szCs w:val="18"/>
        </w:rPr>
        <w:t>Figure 7.1 — Monthly total watch hours across the platform.</w:t>
      </w:r>
    </w:p>
    <w:p w14:paraId="77BAE6A1" w14:textId="77777777" w:rsidR="00D408F1" w:rsidRDefault="00000000">
      <w:pPr>
        <w:spacing w:before="160" w:after="40"/>
        <w:jc w:val="center"/>
      </w:pPr>
      <w:r>
        <w:rPr>
          <w:noProof/>
        </w:rPr>
        <w:drawing>
          <wp:inline distT="0" distB="0" distL="0" distR="0" wp14:anchorId="1555FA10" wp14:editId="1E6705F7">
            <wp:extent cx="4762500" cy="3152775"/>
            <wp:effectExtent l="0" t="0" r="0" b="0"/>
            <wp:docPr id="1206828292" name="Picture 120682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52775"/>
                    </a:xfrm>
                    <a:prstGeom prst="rect">
                      <a:avLst/>
                    </a:prstGeom>
                  </pic:spPr>
                </pic:pic>
              </a:graphicData>
            </a:graphic>
          </wp:inline>
        </w:drawing>
      </w:r>
    </w:p>
    <w:p w14:paraId="582EA09A" w14:textId="77777777" w:rsidR="00D408F1" w:rsidRDefault="00000000">
      <w:pPr>
        <w:spacing w:before="60" w:after="240"/>
        <w:jc w:val="center"/>
        <w:rPr>
          <w:i/>
          <w:iCs/>
          <w:color w:val="5A5A5A"/>
          <w:sz w:val="18"/>
          <w:szCs w:val="18"/>
        </w:rPr>
      </w:pPr>
      <w:r>
        <w:rPr>
          <w:i/>
          <w:iCs/>
          <w:color w:val="5A5A5A"/>
          <w:sz w:val="18"/>
          <w:szCs w:val="18"/>
        </w:rPr>
        <w:t>Figure 7.2 — Total watch hours by genre. Drama leads with over 500,000 hours, followed by Comedy and Action.</w:t>
      </w:r>
    </w:p>
    <w:p w14:paraId="1FF2BE7B" w14:textId="77777777" w:rsidR="00A40DDF" w:rsidRDefault="00A40DDF">
      <w:pPr>
        <w:spacing w:before="60" w:after="240"/>
        <w:jc w:val="center"/>
        <w:rPr>
          <w:i/>
          <w:iCs/>
          <w:color w:val="5A5A5A"/>
          <w:sz w:val="18"/>
          <w:szCs w:val="18"/>
        </w:rPr>
      </w:pPr>
    </w:p>
    <w:p w14:paraId="2775C314" w14:textId="77777777" w:rsidR="00A40DDF" w:rsidRDefault="00A40DDF">
      <w:pPr>
        <w:spacing w:before="60" w:after="240"/>
        <w:jc w:val="center"/>
      </w:pPr>
    </w:p>
    <w:p w14:paraId="0FD4265D" w14:textId="77777777" w:rsidR="00D408F1" w:rsidRDefault="00000000">
      <w:pPr>
        <w:pStyle w:val="Heading2"/>
        <w:spacing w:before="320" w:after="160"/>
      </w:pPr>
      <w:r>
        <w:rPr>
          <w:b/>
          <w:bCs/>
          <w:color w:val="0B2540"/>
          <w:sz w:val="25"/>
          <w:szCs w:val="25"/>
        </w:rPr>
        <w:t>7.3 Content &amp; Geography</w:t>
      </w:r>
    </w:p>
    <w:p w14:paraId="58D07F45" w14:textId="77777777" w:rsidR="00D408F1" w:rsidRDefault="00000000">
      <w:pPr>
        <w:spacing w:before="160" w:after="40"/>
        <w:jc w:val="center"/>
      </w:pPr>
      <w:r>
        <w:rPr>
          <w:noProof/>
        </w:rPr>
        <w:drawing>
          <wp:inline distT="0" distB="0" distL="0" distR="0" wp14:anchorId="715CA503" wp14:editId="0A336934">
            <wp:extent cx="5334000" cy="2638425"/>
            <wp:effectExtent l="0" t="0" r="0" b="0"/>
            <wp:docPr id="1259531574" name="Picture 125953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38425"/>
                    </a:xfrm>
                    <a:prstGeom prst="rect">
                      <a:avLst/>
                    </a:prstGeom>
                  </pic:spPr>
                </pic:pic>
              </a:graphicData>
            </a:graphic>
          </wp:inline>
        </w:drawing>
      </w:r>
    </w:p>
    <w:p w14:paraId="51AF70D4" w14:textId="77777777" w:rsidR="00D408F1" w:rsidRDefault="00000000">
      <w:pPr>
        <w:spacing w:before="60" w:after="240"/>
        <w:jc w:val="center"/>
      </w:pPr>
      <w:r>
        <w:rPr>
          <w:i/>
          <w:iCs/>
          <w:color w:val="5A5A5A"/>
          <w:sz w:val="18"/>
          <w:szCs w:val="18"/>
        </w:rPr>
        <w:t>Figure 7.3 — Top 10 titles by watch hours, led by “Gilded Throne” at 35,443 hours.</w:t>
      </w:r>
    </w:p>
    <w:p w14:paraId="52884B08" w14:textId="77777777" w:rsidR="00D408F1" w:rsidRDefault="00000000">
      <w:pPr>
        <w:spacing w:before="160" w:after="40"/>
        <w:jc w:val="center"/>
      </w:pPr>
      <w:r>
        <w:rPr>
          <w:noProof/>
        </w:rPr>
        <w:drawing>
          <wp:inline distT="0" distB="0" distL="0" distR="0" wp14:anchorId="7157AA8F" wp14:editId="4B371268">
            <wp:extent cx="4762500" cy="2838450"/>
            <wp:effectExtent l="0" t="0" r="0" b="0"/>
            <wp:docPr id="633938440" name="Picture 63393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38450"/>
                    </a:xfrm>
                    <a:prstGeom prst="rect">
                      <a:avLst/>
                    </a:prstGeom>
                  </pic:spPr>
                </pic:pic>
              </a:graphicData>
            </a:graphic>
          </wp:inline>
        </w:drawing>
      </w:r>
    </w:p>
    <w:p w14:paraId="51B35FD3" w14:textId="77777777" w:rsidR="00D408F1" w:rsidRDefault="00000000">
      <w:pPr>
        <w:spacing w:before="60" w:after="240"/>
        <w:jc w:val="center"/>
      </w:pPr>
      <w:r>
        <w:rPr>
          <w:i/>
          <w:iCs/>
          <w:color w:val="5A5A5A"/>
          <w:sz w:val="18"/>
          <w:szCs w:val="18"/>
        </w:rPr>
        <w:t>Figure 7.4 — Top countries by watch hours; the United States, India, and the United Kingdom lead subscriber and viewing volume.</w:t>
      </w:r>
    </w:p>
    <w:p w14:paraId="69700D66" w14:textId="77777777" w:rsidR="00D408F1" w:rsidRDefault="00000000">
      <w:pPr>
        <w:spacing w:before="160" w:after="40"/>
        <w:jc w:val="center"/>
      </w:pPr>
      <w:r>
        <w:rPr>
          <w:noProof/>
        </w:rPr>
        <w:drawing>
          <wp:inline distT="0" distB="0" distL="0" distR="0" wp14:anchorId="1AC9ED56" wp14:editId="4FA2AFA4">
            <wp:extent cx="3619500" cy="3771900"/>
            <wp:effectExtent l="0" t="0" r="0" b="0"/>
            <wp:docPr id="1748074696" name="Picture 174807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771900"/>
                    </a:xfrm>
                    <a:prstGeom prst="rect">
                      <a:avLst/>
                    </a:prstGeom>
                  </pic:spPr>
                </pic:pic>
              </a:graphicData>
            </a:graphic>
          </wp:inline>
        </w:drawing>
      </w:r>
    </w:p>
    <w:p w14:paraId="0ABEE38A" w14:textId="77777777" w:rsidR="00D408F1" w:rsidRDefault="00000000">
      <w:pPr>
        <w:spacing w:before="60" w:after="240"/>
        <w:jc w:val="center"/>
      </w:pPr>
      <w:r>
        <w:rPr>
          <w:i/>
          <w:iCs/>
          <w:color w:val="5A5A5A"/>
          <w:sz w:val="18"/>
          <w:szCs w:val="18"/>
        </w:rPr>
        <w:t>Figure 7.5 — Split between StreamFlix Original and Licensed titles (1,966 Originals vs. 7,034 Licensed).</w:t>
      </w:r>
    </w:p>
    <w:p w14:paraId="582BE4AC" w14:textId="77777777" w:rsidR="00D408F1" w:rsidRDefault="00000000">
      <w:pPr>
        <w:pStyle w:val="Heading2"/>
        <w:spacing w:before="320" w:after="160"/>
      </w:pPr>
      <w:r>
        <w:rPr>
          <w:b/>
          <w:bCs/>
          <w:color w:val="0B2540"/>
          <w:sz w:val="25"/>
          <w:szCs w:val="25"/>
        </w:rPr>
        <w:t>7.4 Device Usage &amp; Demographics</w:t>
      </w:r>
    </w:p>
    <w:p w14:paraId="26F07586" w14:textId="77777777" w:rsidR="00D408F1" w:rsidRDefault="00000000">
      <w:pPr>
        <w:spacing w:before="160" w:after="40"/>
        <w:jc w:val="center"/>
      </w:pPr>
      <w:r>
        <w:rPr>
          <w:noProof/>
        </w:rPr>
        <w:drawing>
          <wp:inline distT="0" distB="0" distL="0" distR="0" wp14:anchorId="2F3917A5" wp14:editId="3C4CF274">
            <wp:extent cx="4762500" cy="2828925"/>
            <wp:effectExtent l="0" t="0" r="0" b="0"/>
            <wp:docPr id="972071110" name="Picture 97207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28925"/>
                    </a:xfrm>
                    <a:prstGeom prst="rect">
                      <a:avLst/>
                    </a:prstGeom>
                  </pic:spPr>
                </pic:pic>
              </a:graphicData>
            </a:graphic>
          </wp:inline>
        </w:drawing>
      </w:r>
    </w:p>
    <w:p w14:paraId="71D963C1" w14:textId="77777777" w:rsidR="00D408F1" w:rsidRDefault="00000000">
      <w:pPr>
        <w:spacing w:before="60" w:after="240"/>
        <w:jc w:val="center"/>
      </w:pPr>
      <w:r>
        <w:rPr>
          <w:i/>
          <w:iCs/>
          <w:color w:val="5A5A5A"/>
          <w:sz w:val="18"/>
          <w:szCs w:val="18"/>
        </w:rPr>
        <w:t>Figure 7.6 — Viewing sessions by device; Smart TV is the leading device (221,446 sessions), followed by Mobile.</w:t>
      </w:r>
    </w:p>
    <w:p w14:paraId="3BD4C74B" w14:textId="77777777" w:rsidR="00D408F1" w:rsidRDefault="00000000">
      <w:pPr>
        <w:spacing w:before="160" w:after="40"/>
        <w:jc w:val="center"/>
      </w:pPr>
      <w:r>
        <w:rPr>
          <w:noProof/>
        </w:rPr>
        <w:drawing>
          <wp:inline distT="0" distB="0" distL="0" distR="0" wp14:anchorId="6EFE19FD" wp14:editId="2537F48D">
            <wp:extent cx="4762500" cy="2828925"/>
            <wp:effectExtent l="0" t="0" r="0" b="0"/>
            <wp:docPr id="1466542415" name="Picture 146654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828925"/>
                    </a:xfrm>
                    <a:prstGeom prst="rect">
                      <a:avLst/>
                    </a:prstGeom>
                  </pic:spPr>
                </pic:pic>
              </a:graphicData>
            </a:graphic>
          </wp:inline>
        </w:drawing>
      </w:r>
    </w:p>
    <w:p w14:paraId="6CEE5C8A" w14:textId="77777777" w:rsidR="00D408F1" w:rsidRDefault="00000000">
      <w:pPr>
        <w:spacing w:before="60" w:after="240"/>
        <w:jc w:val="center"/>
      </w:pPr>
      <w:r>
        <w:rPr>
          <w:i/>
          <w:iCs/>
          <w:color w:val="5A5A5A"/>
          <w:sz w:val="18"/>
          <w:szCs w:val="18"/>
        </w:rPr>
        <w:t>Figure 7.7 — Subscriber age distribution.</w:t>
      </w:r>
    </w:p>
    <w:p w14:paraId="0F61013D" w14:textId="77777777" w:rsidR="00D408F1" w:rsidRDefault="00000000">
      <w:pPr>
        <w:pStyle w:val="Heading2"/>
        <w:spacing w:before="320" w:after="160"/>
      </w:pPr>
      <w:r>
        <w:rPr>
          <w:b/>
          <w:bCs/>
          <w:color w:val="0B2540"/>
          <w:sz w:val="25"/>
          <w:szCs w:val="25"/>
        </w:rPr>
        <w:t>7.5 Ratings &amp; Sentiment</w:t>
      </w:r>
    </w:p>
    <w:p w14:paraId="1779323E" w14:textId="77777777" w:rsidR="00D408F1" w:rsidRDefault="00000000">
      <w:pPr>
        <w:spacing w:before="160" w:after="40"/>
        <w:jc w:val="center"/>
      </w:pPr>
      <w:r>
        <w:rPr>
          <w:noProof/>
        </w:rPr>
        <w:drawing>
          <wp:inline distT="0" distB="0" distL="0" distR="0" wp14:anchorId="6EAD7F97" wp14:editId="1104B0CE">
            <wp:extent cx="4381500" cy="2714625"/>
            <wp:effectExtent l="0" t="0" r="0" b="0"/>
            <wp:docPr id="1469547162" name="Picture 146954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14625"/>
                    </a:xfrm>
                    <a:prstGeom prst="rect">
                      <a:avLst/>
                    </a:prstGeom>
                  </pic:spPr>
                </pic:pic>
              </a:graphicData>
            </a:graphic>
          </wp:inline>
        </w:drawing>
      </w:r>
    </w:p>
    <w:p w14:paraId="1F892707" w14:textId="77777777" w:rsidR="00D408F1" w:rsidRDefault="00000000">
      <w:pPr>
        <w:spacing w:before="60" w:after="240"/>
        <w:jc w:val="center"/>
      </w:pPr>
      <w:r>
        <w:rPr>
          <w:i/>
          <w:iCs/>
          <w:color w:val="5A5A5A"/>
          <w:sz w:val="18"/>
          <w:szCs w:val="18"/>
        </w:rPr>
        <w:t>Figure 7.8 — Distribution of user ratings (average rating: 3.55 / 5).</w:t>
      </w:r>
    </w:p>
    <w:p w14:paraId="6BAAFB5A" w14:textId="77777777" w:rsidR="00D408F1" w:rsidRDefault="00000000">
      <w:pPr>
        <w:spacing w:before="160" w:after="40"/>
        <w:jc w:val="center"/>
      </w:pPr>
      <w:r>
        <w:rPr>
          <w:noProof/>
        </w:rPr>
        <w:drawing>
          <wp:inline distT="0" distB="0" distL="0" distR="0" wp14:anchorId="7BFF8681" wp14:editId="14D8017F">
            <wp:extent cx="4000500" cy="3419475"/>
            <wp:effectExtent l="0" t="0" r="0" b="0"/>
            <wp:docPr id="1371261887" name="Picture 137126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419475"/>
                    </a:xfrm>
                    <a:prstGeom prst="rect">
                      <a:avLst/>
                    </a:prstGeom>
                  </pic:spPr>
                </pic:pic>
              </a:graphicData>
            </a:graphic>
          </wp:inline>
        </w:drawing>
      </w:r>
    </w:p>
    <w:p w14:paraId="1979944C" w14:textId="77777777" w:rsidR="00D408F1" w:rsidRDefault="00000000">
      <w:pPr>
        <w:spacing w:before="60" w:after="240"/>
        <w:jc w:val="center"/>
      </w:pPr>
      <w:r>
        <w:rPr>
          <w:i/>
          <w:iCs/>
          <w:color w:val="5A5A5A"/>
          <w:sz w:val="18"/>
          <w:szCs w:val="18"/>
        </w:rPr>
        <w:t>Figure 7.9 — Review sentiment breakdown across 110,000 reviews.</w:t>
      </w:r>
    </w:p>
    <w:p w14:paraId="683AF0F6" w14:textId="77777777" w:rsidR="00D408F1" w:rsidRDefault="00000000">
      <w:pPr>
        <w:pStyle w:val="Heading2"/>
        <w:spacing w:before="320" w:after="160"/>
      </w:pPr>
      <w:r>
        <w:rPr>
          <w:b/>
          <w:bCs/>
          <w:color w:val="0B2540"/>
          <w:sz w:val="25"/>
          <w:szCs w:val="25"/>
        </w:rPr>
        <w:t>7.6 Correlation Analysis</w:t>
      </w:r>
    </w:p>
    <w:p w14:paraId="383B06E7" w14:textId="77777777" w:rsidR="00D408F1" w:rsidRDefault="00000000">
      <w:pPr>
        <w:spacing w:before="160" w:after="40"/>
        <w:jc w:val="center"/>
      </w:pPr>
      <w:r>
        <w:rPr>
          <w:noProof/>
        </w:rPr>
        <w:drawing>
          <wp:inline distT="0" distB="0" distL="0" distR="0" wp14:anchorId="3DBE17B7" wp14:editId="40A09242">
            <wp:extent cx="4572000" cy="4095750"/>
            <wp:effectExtent l="0" t="0" r="0" b="0"/>
            <wp:docPr id="1793326538" name="Picture 179332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4095750"/>
                    </a:xfrm>
                    <a:prstGeom prst="rect">
                      <a:avLst/>
                    </a:prstGeom>
                  </pic:spPr>
                </pic:pic>
              </a:graphicData>
            </a:graphic>
          </wp:inline>
        </w:drawing>
      </w:r>
    </w:p>
    <w:p w14:paraId="4B849738" w14:textId="77777777" w:rsidR="00D408F1" w:rsidRDefault="00000000">
      <w:pPr>
        <w:spacing w:before="60" w:after="240"/>
        <w:jc w:val="center"/>
      </w:pPr>
      <w:r>
        <w:rPr>
          <w:i/>
          <w:iCs/>
          <w:color w:val="5A5A5A"/>
          <w:sz w:val="18"/>
          <w:szCs w:val="18"/>
        </w:rPr>
        <w:t>Figure 7.10 — Correlation heatmap across key numeric engagement and content variables.</w:t>
      </w:r>
    </w:p>
    <w:p w14:paraId="38AA2E3D" w14:textId="77777777" w:rsidR="00D408F1" w:rsidRDefault="00000000">
      <w:pPr>
        <w:pStyle w:val="Heading2"/>
        <w:spacing w:before="320" w:after="160"/>
      </w:pPr>
      <w:r>
        <w:rPr>
          <w:b/>
          <w:bCs/>
          <w:color w:val="0B2540"/>
          <w:sz w:val="25"/>
          <w:szCs w:val="25"/>
        </w:rPr>
        <w:t>7.7 Key EDA Observations</w:t>
      </w:r>
    </w:p>
    <w:p w14:paraId="73BCAD67" w14:textId="77777777" w:rsidR="00D408F1" w:rsidRDefault="00000000">
      <w:pPr>
        <w:pStyle w:val="ListParagraph"/>
        <w:numPr>
          <w:ilvl w:val="0"/>
          <w:numId w:val="2"/>
        </w:numPr>
        <w:spacing w:after="80"/>
      </w:pPr>
      <w:r>
        <w:rPr>
          <w:color w:val="222222"/>
        </w:rPr>
        <w:t>Drama is the top genre by total watch hours (501,884 hours), followed by Comedy (423,149) and Action (393,172).</w:t>
      </w:r>
    </w:p>
    <w:p w14:paraId="2855410E" w14:textId="77777777" w:rsidR="00D408F1" w:rsidRDefault="00000000">
      <w:pPr>
        <w:pStyle w:val="ListParagraph"/>
        <w:numPr>
          <w:ilvl w:val="0"/>
          <w:numId w:val="2"/>
        </w:numPr>
        <w:spacing w:after="80"/>
      </w:pPr>
      <w:r>
        <w:rPr>
          <w:color w:val="222222"/>
        </w:rPr>
        <w:t>Smart TV is the dominant viewing device (221,446 sessions), ahead of Mobile (175,605) and Laptop (96,408).</w:t>
      </w:r>
    </w:p>
    <w:p w14:paraId="69AD7AA5" w14:textId="77777777" w:rsidR="00D408F1" w:rsidRDefault="00000000">
      <w:pPr>
        <w:pStyle w:val="ListParagraph"/>
        <w:numPr>
          <w:ilvl w:val="0"/>
          <w:numId w:val="2"/>
        </w:numPr>
        <w:spacing w:after="80"/>
      </w:pPr>
      <w:r>
        <w:rPr>
          <w:color w:val="222222"/>
        </w:rPr>
        <w:t>The United States, India, and the United Kingdom are the three largest markets by both subscribers and watch hours.</w:t>
      </w:r>
    </w:p>
    <w:p w14:paraId="3F46ED80" w14:textId="77777777" w:rsidR="00D408F1" w:rsidRDefault="00000000">
      <w:pPr>
        <w:pStyle w:val="ListParagraph"/>
        <w:numPr>
          <w:ilvl w:val="0"/>
          <w:numId w:val="2"/>
        </w:numPr>
        <w:spacing w:after="80"/>
      </w:pPr>
      <w:r>
        <w:rPr>
          <w:color w:val="222222"/>
        </w:rPr>
        <w:t>Completion rate is remarkably consistent across genres and devices, hovering around 65%, suggesting content pacing rather than device or genre is the primary driver of drop-off.</w:t>
      </w:r>
    </w:p>
    <w:p w14:paraId="1F120E03" w14:textId="77777777" w:rsidR="00D408F1" w:rsidRDefault="00000000">
      <w:pPr>
        <w:pStyle w:val="ListParagraph"/>
        <w:numPr>
          <w:ilvl w:val="0"/>
          <w:numId w:val="2"/>
        </w:numPr>
        <w:spacing w:after="80"/>
      </w:pPr>
      <w:r>
        <w:rPr>
          <w:color w:val="222222"/>
        </w:rPr>
        <w:t>Licensed content (7,034 titles) far outnumbers Originals (1,966 titles), yet Originals already account for 27.17% of total watch hours — a strong per-title efficiency signal.</w:t>
      </w:r>
    </w:p>
    <w:p w14:paraId="12B039A5"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presented the exploratory analysis of viewing behavior, content, geography, devices, demographics, and sentiment, highlighting Drama and Smart TV as the leading genre and device, and the strong per-title efficiency of Original content. The next chapter formalizes these patterns into business KPIs.</w:t>
      </w:r>
    </w:p>
    <w:p w14:paraId="0DA03D65" w14:textId="77777777" w:rsidR="00D408F1" w:rsidRDefault="00000000">
      <w:r>
        <w:br w:type="page"/>
      </w:r>
    </w:p>
    <w:p w14:paraId="576005FC" w14:textId="77777777" w:rsidR="00D408F1" w:rsidRDefault="00000000">
      <w:pPr>
        <w:pStyle w:val="Heading1"/>
        <w:pBdr>
          <w:bottom w:val="single" w:sz="12" w:space="4" w:color="C0182F"/>
        </w:pBdr>
        <w:spacing w:before="480" w:after="240"/>
      </w:pPr>
      <w:r>
        <w:rPr>
          <w:b/>
          <w:bCs/>
          <w:color w:val="0B2540"/>
        </w:rPr>
        <w:t>Chapter 8 — Key Performance Indicator (KPI) Analysis</w:t>
      </w:r>
    </w:p>
    <w:p w14:paraId="19D27A87" w14:textId="77777777" w:rsidR="00D408F1" w:rsidRDefault="00000000">
      <w:pPr>
        <w:pStyle w:val="Heading2"/>
        <w:spacing w:before="320" w:after="160"/>
      </w:pPr>
      <w:r>
        <w:rPr>
          <w:b/>
          <w:bCs/>
          <w:color w:val="0B2540"/>
          <w:sz w:val="25"/>
          <w:szCs w:val="25"/>
        </w:rPr>
        <w:t>8.1 Introduction</w:t>
      </w:r>
    </w:p>
    <w:p w14:paraId="3AB348B0" w14:textId="77777777" w:rsidR="00D408F1" w:rsidRDefault="00000000">
      <w:pPr>
        <w:spacing w:after="160" w:line="288" w:lineRule="auto"/>
        <w:jc w:val="both"/>
      </w:pPr>
      <w:r>
        <w:rPr>
          <w:color w:val="222222"/>
        </w:rPr>
        <w:t>KPIs were developed to monitor subscriber growth, customer engagement, content performance, revenue generation, and platform efficiency. They were calculated in Python and mirrored in Power BI using DAX (see Appendix F), forming the analytical core of this report and the executive dashboard.</w:t>
      </w:r>
    </w:p>
    <w:p w14:paraId="0AF851E5" w14:textId="77777777" w:rsidR="00D408F1" w:rsidRDefault="00000000">
      <w:pPr>
        <w:pStyle w:val="Heading2"/>
        <w:spacing w:before="320" w:after="160"/>
      </w:pPr>
      <w:r>
        <w:rPr>
          <w:b/>
          <w:bCs/>
          <w:color w:val="0B2540"/>
          <w:sz w:val="25"/>
          <w:szCs w:val="25"/>
        </w:rPr>
        <w:t>8.2 KPI Summary Table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tblGrid>
      <w:tr w:rsidR="00D408F1" w14:paraId="493D3193" w14:textId="77777777">
        <w:trPr>
          <w:tblHeader/>
        </w:trPr>
        <w:tc>
          <w:tcPr>
            <w:tcW w:w="4200" w:type="dxa"/>
            <w:shd w:val="clear" w:color="auto" w:fill="0B2540"/>
            <w:tcMar>
              <w:top w:w="80" w:type="dxa"/>
              <w:left w:w="120" w:type="dxa"/>
              <w:bottom w:w="80" w:type="dxa"/>
              <w:right w:w="120" w:type="dxa"/>
            </w:tcMar>
            <w:vAlign w:val="center"/>
          </w:tcPr>
          <w:p w14:paraId="736A7C61" w14:textId="77777777" w:rsidR="00D408F1" w:rsidRDefault="00000000">
            <w:pPr>
              <w:jc w:val="center"/>
            </w:pPr>
            <w:r>
              <w:rPr>
                <w:b/>
                <w:bCs/>
                <w:color w:val="FFFFFF"/>
                <w:sz w:val="20"/>
                <w:szCs w:val="20"/>
              </w:rPr>
              <w:t>KPI</w:t>
            </w:r>
          </w:p>
        </w:tc>
        <w:tc>
          <w:tcPr>
            <w:tcW w:w="2600" w:type="dxa"/>
            <w:shd w:val="clear" w:color="auto" w:fill="0B2540"/>
            <w:tcMar>
              <w:top w:w="80" w:type="dxa"/>
              <w:left w:w="120" w:type="dxa"/>
              <w:bottom w:w="80" w:type="dxa"/>
              <w:right w:w="120" w:type="dxa"/>
            </w:tcMar>
            <w:vAlign w:val="center"/>
          </w:tcPr>
          <w:p w14:paraId="57328C4C" w14:textId="77777777" w:rsidR="00D408F1" w:rsidRDefault="00000000">
            <w:pPr>
              <w:jc w:val="center"/>
            </w:pPr>
            <w:r>
              <w:rPr>
                <w:b/>
                <w:bCs/>
                <w:color w:val="FFFFFF"/>
                <w:sz w:val="20"/>
                <w:szCs w:val="20"/>
              </w:rPr>
              <w:t>Value</w:t>
            </w:r>
          </w:p>
        </w:tc>
      </w:tr>
      <w:tr w:rsidR="00D408F1" w14:paraId="04067424" w14:textId="77777777">
        <w:tc>
          <w:tcPr>
            <w:tcW w:w="4200" w:type="dxa"/>
            <w:tcMar>
              <w:top w:w="80" w:type="dxa"/>
              <w:left w:w="120" w:type="dxa"/>
              <w:bottom w:w="80" w:type="dxa"/>
              <w:right w:w="120" w:type="dxa"/>
            </w:tcMar>
            <w:vAlign w:val="center"/>
          </w:tcPr>
          <w:p w14:paraId="4BA3B8CE" w14:textId="77777777" w:rsidR="00D408F1" w:rsidRDefault="00000000">
            <w:r>
              <w:rPr>
                <w:color w:val="222222"/>
                <w:sz w:val="20"/>
                <w:szCs w:val="20"/>
              </w:rPr>
              <w:t>Total Subscribers</w:t>
            </w:r>
          </w:p>
        </w:tc>
        <w:tc>
          <w:tcPr>
            <w:tcW w:w="2600" w:type="dxa"/>
            <w:tcMar>
              <w:top w:w="80" w:type="dxa"/>
              <w:left w:w="120" w:type="dxa"/>
              <w:bottom w:w="80" w:type="dxa"/>
              <w:right w:w="120" w:type="dxa"/>
            </w:tcMar>
            <w:vAlign w:val="center"/>
          </w:tcPr>
          <w:p w14:paraId="62F59FF5" w14:textId="77777777" w:rsidR="00D408F1" w:rsidRDefault="00000000">
            <w:pPr>
              <w:jc w:val="center"/>
            </w:pPr>
            <w:r>
              <w:rPr>
                <w:color w:val="222222"/>
                <w:sz w:val="20"/>
                <w:szCs w:val="20"/>
              </w:rPr>
              <w:t>15,000</w:t>
            </w:r>
          </w:p>
        </w:tc>
      </w:tr>
      <w:tr w:rsidR="00D408F1" w14:paraId="2450A637" w14:textId="77777777">
        <w:tc>
          <w:tcPr>
            <w:tcW w:w="4200" w:type="dxa"/>
            <w:shd w:val="clear" w:color="auto" w:fill="F2F2F2"/>
            <w:tcMar>
              <w:top w:w="80" w:type="dxa"/>
              <w:left w:w="120" w:type="dxa"/>
              <w:bottom w:w="80" w:type="dxa"/>
              <w:right w:w="120" w:type="dxa"/>
            </w:tcMar>
            <w:vAlign w:val="center"/>
          </w:tcPr>
          <w:p w14:paraId="06A23F68" w14:textId="77777777" w:rsidR="00D408F1" w:rsidRDefault="00000000">
            <w:r>
              <w:rPr>
                <w:color w:val="222222"/>
                <w:sz w:val="20"/>
                <w:szCs w:val="20"/>
              </w:rPr>
              <w:t>Active Subscribers</w:t>
            </w:r>
          </w:p>
        </w:tc>
        <w:tc>
          <w:tcPr>
            <w:tcW w:w="2600" w:type="dxa"/>
            <w:shd w:val="clear" w:color="auto" w:fill="F2F2F2"/>
            <w:tcMar>
              <w:top w:w="80" w:type="dxa"/>
              <w:left w:w="120" w:type="dxa"/>
              <w:bottom w:w="80" w:type="dxa"/>
              <w:right w:w="120" w:type="dxa"/>
            </w:tcMar>
            <w:vAlign w:val="center"/>
          </w:tcPr>
          <w:p w14:paraId="19672059" w14:textId="77777777" w:rsidR="00D408F1" w:rsidRDefault="00000000">
            <w:pPr>
              <w:jc w:val="center"/>
            </w:pPr>
            <w:r>
              <w:rPr>
                <w:color w:val="222222"/>
                <w:sz w:val="20"/>
                <w:szCs w:val="20"/>
              </w:rPr>
              <w:t>11,199</w:t>
            </w:r>
          </w:p>
        </w:tc>
      </w:tr>
      <w:tr w:rsidR="00D408F1" w14:paraId="1BB83AEA" w14:textId="77777777">
        <w:tc>
          <w:tcPr>
            <w:tcW w:w="4200" w:type="dxa"/>
            <w:tcMar>
              <w:top w:w="80" w:type="dxa"/>
              <w:left w:w="120" w:type="dxa"/>
              <w:bottom w:w="80" w:type="dxa"/>
              <w:right w:w="120" w:type="dxa"/>
            </w:tcMar>
            <w:vAlign w:val="center"/>
          </w:tcPr>
          <w:p w14:paraId="45054214" w14:textId="77777777" w:rsidR="00D408F1" w:rsidRDefault="00000000">
            <w:r>
              <w:rPr>
                <w:color w:val="222222"/>
                <w:sz w:val="20"/>
                <w:szCs w:val="20"/>
              </w:rPr>
              <w:t>Active Rate</w:t>
            </w:r>
          </w:p>
        </w:tc>
        <w:tc>
          <w:tcPr>
            <w:tcW w:w="2600" w:type="dxa"/>
            <w:tcMar>
              <w:top w:w="80" w:type="dxa"/>
              <w:left w:w="120" w:type="dxa"/>
              <w:bottom w:w="80" w:type="dxa"/>
              <w:right w:w="120" w:type="dxa"/>
            </w:tcMar>
            <w:vAlign w:val="center"/>
          </w:tcPr>
          <w:p w14:paraId="75C4D8A5" w14:textId="77777777" w:rsidR="00D408F1" w:rsidRDefault="00000000">
            <w:pPr>
              <w:jc w:val="center"/>
            </w:pPr>
            <w:r>
              <w:rPr>
                <w:color w:val="222222"/>
                <w:sz w:val="20"/>
                <w:szCs w:val="20"/>
              </w:rPr>
              <w:t>74.66%</w:t>
            </w:r>
          </w:p>
        </w:tc>
      </w:tr>
      <w:tr w:rsidR="00D408F1" w14:paraId="5A52C60C" w14:textId="77777777">
        <w:tc>
          <w:tcPr>
            <w:tcW w:w="4200" w:type="dxa"/>
            <w:shd w:val="clear" w:color="auto" w:fill="F2F2F2"/>
            <w:tcMar>
              <w:top w:w="80" w:type="dxa"/>
              <w:left w:w="120" w:type="dxa"/>
              <w:bottom w:w="80" w:type="dxa"/>
              <w:right w:w="120" w:type="dxa"/>
            </w:tcMar>
            <w:vAlign w:val="center"/>
          </w:tcPr>
          <w:p w14:paraId="05B8D7FC" w14:textId="77777777" w:rsidR="00D408F1" w:rsidRDefault="00000000">
            <w:r>
              <w:rPr>
                <w:color w:val="222222"/>
                <w:sz w:val="20"/>
                <w:szCs w:val="20"/>
              </w:rPr>
              <w:t>Churned Subscribers</w:t>
            </w:r>
          </w:p>
        </w:tc>
        <w:tc>
          <w:tcPr>
            <w:tcW w:w="2600" w:type="dxa"/>
            <w:shd w:val="clear" w:color="auto" w:fill="F2F2F2"/>
            <w:tcMar>
              <w:top w:w="80" w:type="dxa"/>
              <w:left w:w="120" w:type="dxa"/>
              <w:bottom w:w="80" w:type="dxa"/>
              <w:right w:w="120" w:type="dxa"/>
            </w:tcMar>
            <w:vAlign w:val="center"/>
          </w:tcPr>
          <w:p w14:paraId="1F42A222" w14:textId="77777777" w:rsidR="00D408F1" w:rsidRDefault="00000000">
            <w:pPr>
              <w:jc w:val="center"/>
            </w:pPr>
            <w:r>
              <w:rPr>
                <w:color w:val="222222"/>
                <w:sz w:val="20"/>
                <w:szCs w:val="20"/>
              </w:rPr>
              <w:t>3,801</w:t>
            </w:r>
          </w:p>
        </w:tc>
      </w:tr>
      <w:tr w:rsidR="00D408F1" w14:paraId="5342CFEE" w14:textId="77777777">
        <w:tc>
          <w:tcPr>
            <w:tcW w:w="4200" w:type="dxa"/>
            <w:tcMar>
              <w:top w:w="80" w:type="dxa"/>
              <w:left w:w="120" w:type="dxa"/>
              <w:bottom w:w="80" w:type="dxa"/>
              <w:right w:w="120" w:type="dxa"/>
            </w:tcMar>
            <w:vAlign w:val="center"/>
          </w:tcPr>
          <w:p w14:paraId="34849014" w14:textId="77777777" w:rsidR="00D408F1" w:rsidRDefault="00000000">
            <w:r>
              <w:rPr>
                <w:color w:val="222222"/>
                <w:sz w:val="20"/>
                <w:szCs w:val="20"/>
              </w:rPr>
              <w:t>Churn Rate</w:t>
            </w:r>
          </w:p>
        </w:tc>
        <w:tc>
          <w:tcPr>
            <w:tcW w:w="2600" w:type="dxa"/>
            <w:tcMar>
              <w:top w:w="80" w:type="dxa"/>
              <w:left w:w="120" w:type="dxa"/>
              <w:bottom w:w="80" w:type="dxa"/>
              <w:right w:w="120" w:type="dxa"/>
            </w:tcMar>
            <w:vAlign w:val="center"/>
          </w:tcPr>
          <w:p w14:paraId="5C982150" w14:textId="77777777" w:rsidR="00D408F1" w:rsidRDefault="00000000">
            <w:pPr>
              <w:jc w:val="center"/>
            </w:pPr>
            <w:r>
              <w:rPr>
                <w:color w:val="222222"/>
                <w:sz w:val="20"/>
                <w:szCs w:val="20"/>
              </w:rPr>
              <w:t>25.34%</w:t>
            </w:r>
          </w:p>
        </w:tc>
      </w:tr>
      <w:tr w:rsidR="00D408F1" w14:paraId="78A03C5D" w14:textId="77777777">
        <w:tc>
          <w:tcPr>
            <w:tcW w:w="4200" w:type="dxa"/>
            <w:shd w:val="clear" w:color="auto" w:fill="F2F2F2"/>
            <w:tcMar>
              <w:top w:w="80" w:type="dxa"/>
              <w:left w:w="120" w:type="dxa"/>
              <w:bottom w:w="80" w:type="dxa"/>
              <w:right w:w="120" w:type="dxa"/>
            </w:tcMar>
            <w:vAlign w:val="center"/>
          </w:tcPr>
          <w:p w14:paraId="452FBD72" w14:textId="77777777" w:rsidR="00D408F1" w:rsidRDefault="00000000">
            <w:r>
              <w:rPr>
                <w:color w:val="222222"/>
                <w:sz w:val="20"/>
                <w:szCs w:val="20"/>
              </w:rPr>
              <w:t>Total Watch Hours</w:t>
            </w:r>
          </w:p>
        </w:tc>
        <w:tc>
          <w:tcPr>
            <w:tcW w:w="2600" w:type="dxa"/>
            <w:shd w:val="clear" w:color="auto" w:fill="F2F2F2"/>
            <w:tcMar>
              <w:top w:w="80" w:type="dxa"/>
              <w:left w:w="120" w:type="dxa"/>
              <w:bottom w:w="80" w:type="dxa"/>
              <w:right w:w="120" w:type="dxa"/>
            </w:tcMar>
            <w:vAlign w:val="center"/>
          </w:tcPr>
          <w:p w14:paraId="53838C0A" w14:textId="77777777" w:rsidR="00D408F1" w:rsidRDefault="00000000">
            <w:pPr>
              <w:jc w:val="center"/>
            </w:pPr>
            <w:r>
              <w:rPr>
                <w:color w:val="222222"/>
                <w:sz w:val="20"/>
                <w:szCs w:val="20"/>
              </w:rPr>
              <w:t>3,333,467.73</w:t>
            </w:r>
          </w:p>
        </w:tc>
      </w:tr>
      <w:tr w:rsidR="00D408F1" w14:paraId="4942615C" w14:textId="77777777">
        <w:tc>
          <w:tcPr>
            <w:tcW w:w="4200" w:type="dxa"/>
            <w:tcMar>
              <w:top w:w="80" w:type="dxa"/>
              <w:left w:w="120" w:type="dxa"/>
              <w:bottom w:w="80" w:type="dxa"/>
              <w:right w:w="120" w:type="dxa"/>
            </w:tcMar>
            <w:vAlign w:val="center"/>
          </w:tcPr>
          <w:p w14:paraId="3638A8BB" w14:textId="77777777" w:rsidR="00D408F1" w:rsidRDefault="00000000">
            <w:r>
              <w:rPr>
                <w:color w:val="222222"/>
                <w:sz w:val="20"/>
                <w:szCs w:val="20"/>
              </w:rPr>
              <w:t>Average Watch Hours per Session</w:t>
            </w:r>
          </w:p>
        </w:tc>
        <w:tc>
          <w:tcPr>
            <w:tcW w:w="2600" w:type="dxa"/>
            <w:tcMar>
              <w:top w:w="80" w:type="dxa"/>
              <w:left w:w="120" w:type="dxa"/>
              <w:bottom w:w="80" w:type="dxa"/>
              <w:right w:w="120" w:type="dxa"/>
            </w:tcMar>
            <w:vAlign w:val="center"/>
          </w:tcPr>
          <w:p w14:paraId="36ADEBF8" w14:textId="77777777" w:rsidR="00D408F1" w:rsidRDefault="00000000">
            <w:pPr>
              <w:jc w:val="center"/>
            </w:pPr>
            <w:r>
              <w:rPr>
                <w:color w:val="222222"/>
                <w:sz w:val="20"/>
                <w:szCs w:val="20"/>
              </w:rPr>
              <w:t>5.13</w:t>
            </w:r>
          </w:p>
        </w:tc>
      </w:tr>
      <w:tr w:rsidR="00D408F1" w14:paraId="1B7E4E03" w14:textId="77777777">
        <w:tc>
          <w:tcPr>
            <w:tcW w:w="4200" w:type="dxa"/>
            <w:shd w:val="clear" w:color="auto" w:fill="F2F2F2"/>
            <w:tcMar>
              <w:top w:w="80" w:type="dxa"/>
              <w:left w:w="120" w:type="dxa"/>
              <w:bottom w:w="80" w:type="dxa"/>
              <w:right w:w="120" w:type="dxa"/>
            </w:tcMar>
            <w:vAlign w:val="center"/>
          </w:tcPr>
          <w:p w14:paraId="129DDF37" w14:textId="77777777" w:rsidR="00D408F1" w:rsidRDefault="00000000">
            <w:r>
              <w:rPr>
                <w:color w:val="222222"/>
                <w:sz w:val="20"/>
                <w:szCs w:val="20"/>
              </w:rPr>
              <w:t>Average Watch Time per Subscriber (hrs)</w:t>
            </w:r>
          </w:p>
        </w:tc>
        <w:tc>
          <w:tcPr>
            <w:tcW w:w="2600" w:type="dxa"/>
            <w:shd w:val="clear" w:color="auto" w:fill="F2F2F2"/>
            <w:tcMar>
              <w:top w:w="80" w:type="dxa"/>
              <w:left w:w="120" w:type="dxa"/>
              <w:bottom w:w="80" w:type="dxa"/>
              <w:right w:w="120" w:type="dxa"/>
            </w:tcMar>
            <w:vAlign w:val="center"/>
          </w:tcPr>
          <w:p w14:paraId="4D88FDD2" w14:textId="77777777" w:rsidR="00D408F1" w:rsidRDefault="00000000">
            <w:pPr>
              <w:jc w:val="center"/>
            </w:pPr>
            <w:r>
              <w:rPr>
                <w:color w:val="222222"/>
                <w:sz w:val="20"/>
                <w:szCs w:val="20"/>
              </w:rPr>
              <w:t>222.26</w:t>
            </w:r>
          </w:p>
        </w:tc>
      </w:tr>
      <w:tr w:rsidR="00D408F1" w14:paraId="05281E59" w14:textId="77777777">
        <w:tc>
          <w:tcPr>
            <w:tcW w:w="4200" w:type="dxa"/>
            <w:tcMar>
              <w:top w:w="80" w:type="dxa"/>
              <w:left w:w="120" w:type="dxa"/>
              <w:bottom w:w="80" w:type="dxa"/>
              <w:right w:w="120" w:type="dxa"/>
            </w:tcMar>
            <w:vAlign w:val="center"/>
          </w:tcPr>
          <w:p w14:paraId="57839212" w14:textId="77777777" w:rsidR="00D408F1" w:rsidRDefault="00000000">
            <w:r>
              <w:rPr>
                <w:color w:val="222222"/>
                <w:sz w:val="20"/>
                <w:szCs w:val="20"/>
              </w:rPr>
              <w:t>Completion Rate</w:t>
            </w:r>
          </w:p>
        </w:tc>
        <w:tc>
          <w:tcPr>
            <w:tcW w:w="2600" w:type="dxa"/>
            <w:tcMar>
              <w:top w:w="80" w:type="dxa"/>
              <w:left w:w="120" w:type="dxa"/>
              <w:bottom w:w="80" w:type="dxa"/>
              <w:right w:w="120" w:type="dxa"/>
            </w:tcMar>
            <w:vAlign w:val="center"/>
          </w:tcPr>
          <w:p w14:paraId="6D87933B" w14:textId="77777777" w:rsidR="00D408F1" w:rsidRDefault="00000000">
            <w:pPr>
              <w:jc w:val="center"/>
            </w:pPr>
            <w:r>
              <w:rPr>
                <w:color w:val="222222"/>
                <w:sz w:val="20"/>
                <w:szCs w:val="20"/>
              </w:rPr>
              <w:t>65.31%</w:t>
            </w:r>
          </w:p>
        </w:tc>
      </w:tr>
      <w:tr w:rsidR="00D408F1" w14:paraId="17C3C58B" w14:textId="77777777">
        <w:tc>
          <w:tcPr>
            <w:tcW w:w="4200" w:type="dxa"/>
            <w:shd w:val="clear" w:color="auto" w:fill="F2F2F2"/>
            <w:tcMar>
              <w:top w:w="80" w:type="dxa"/>
              <w:left w:w="120" w:type="dxa"/>
              <w:bottom w:w="80" w:type="dxa"/>
              <w:right w:w="120" w:type="dxa"/>
            </w:tcMar>
            <w:vAlign w:val="center"/>
          </w:tcPr>
          <w:p w14:paraId="6F20DCA0" w14:textId="77777777" w:rsidR="00D408F1" w:rsidRDefault="00000000">
            <w:r>
              <w:rPr>
                <w:color w:val="222222"/>
                <w:sz w:val="20"/>
                <w:szCs w:val="20"/>
              </w:rPr>
              <w:t>Monthly Revenue (billed)</w:t>
            </w:r>
          </w:p>
        </w:tc>
        <w:tc>
          <w:tcPr>
            <w:tcW w:w="2600" w:type="dxa"/>
            <w:shd w:val="clear" w:color="auto" w:fill="F2F2F2"/>
            <w:tcMar>
              <w:top w:w="80" w:type="dxa"/>
              <w:left w:w="120" w:type="dxa"/>
              <w:bottom w:w="80" w:type="dxa"/>
              <w:right w:w="120" w:type="dxa"/>
            </w:tcMar>
            <w:vAlign w:val="center"/>
          </w:tcPr>
          <w:p w14:paraId="5ABCCAFA" w14:textId="77777777" w:rsidR="00D408F1" w:rsidRDefault="00000000">
            <w:pPr>
              <w:jc w:val="center"/>
            </w:pPr>
            <w:r>
              <w:rPr>
                <w:color w:val="222222"/>
                <w:sz w:val="20"/>
                <w:szCs w:val="20"/>
              </w:rPr>
              <w:t>$227,772.00</w:t>
            </w:r>
          </w:p>
        </w:tc>
      </w:tr>
      <w:tr w:rsidR="00D408F1" w14:paraId="1CFDB400" w14:textId="77777777">
        <w:tc>
          <w:tcPr>
            <w:tcW w:w="4200" w:type="dxa"/>
            <w:tcMar>
              <w:top w:w="80" w:type="dxa"/>
              <w:left w:w="120" w:type="dxa"/>
              <w:bottom w:w="80" w:type="dxa"/>
              <w:right w:w="120" w:type="dxa"/>
            </w:tcMar>
            <w:vAlign w:val="center"/>
          </w:tcPr>
          <w:p w14:paraId="4C7E2E7A" w14:textId="77777777" w:rsidR="00D408F1" w:rsidRDefault="00000000">
            <w:r>
              <w:rPr>
                <w:color w:val="222222"/>
                <w:sz w:val="20"/>
                <w:szCs w:val="20"/>
              </w:rPr>
              <w:t>Monthly Recurring Revenue (MRR)</w:t>
            </w:r>
          </w:p>
        </w:tc>
        <w:tc>
          <w:tcPr>
            <w:tcW w:w="2600" w:type="dxa"/>
            <w:tcMar>
              <w:top w:w="80" w:type="dxa"/>
              <w:left w:w="120" w:type="dxa"/>
              <w:bottom w:w="80" w:type="dxa"/>
              <w:right w:w="120" w:type="dxa"/>
            </w:tcMar>
            <w:vAlign w:val="center"/>
          </w:tcPr>
          <w:p w14:paraId="1FC9D504" w14:textId="77777777" w:rsidR="00D408F1" w:rsidRDefault="00000000">
            <w:pPr>
              <w:jc w:val="center"/>
            </w:pPr>
            <w:r>
              <w:rPr>
                <w:color w:val="222222"/>
                <w:sz w:val="20"/>
                <w:szCs w:val="20"/>
              </w:rPr>
              <w:t>$175,868.51</w:t>
            </w:r>
          </w:p>
        </w:tc>
      </w:tr>
      <w:tr w:rsidR="00D408F1" w14:paraId="2552F1AD" w14:textId="77777777">
        <w:tc>
          <w:tcPr>
            <w:tcW w:w="4200" w:type="dxa"/>
            <w:shd w:val="clear" w:color="auto" w:fill="F2F2F2"/>
            <w:tcMar>
              <w:top w:w="80" w:type="dxa"/>
              <w:left w:w="120" w:type="dxa"/>
              <w:bottom w:w="80" w:type="dxa"/>
              <w:right w:w="120" w:type="dxa"/>
            </w:tcMar>
            <w:vAlign w:val="center"/>
          </w:tcPr>
          <w:p w14:paraId="4BEF2AA8" w14:textId="77777777" w:rsidR="00D408F1" w:rsidRDefault="00000000">
            <w:r>
              <w:rPr>
                <w:color w:val="222222"/>
                <w:sz w:val="20"/>
                <w:szCs w:val="20"/>
              </w:rPr>
              <w:t>Average Revenue Per User (ARPU)</w:t>
            </w:r>
          </w:p>
        </w:tc>
        <w:tc>
          <w:tcPr>
            <w:tcW w:w="2600" w:type="dxa"/>
            <w:shd w:val="clear" w:color="auto" w:fill="F2F2F2"/>
            <w:tcMar>
              <w:top w:w="80" w:type="dxa"/>
              <w:left w:w="120" w:type="dxa"/>
              <w:bottom w:w="80" w:type="dxa"/>
              <w:right w:w="120" w:type="dxa"/>
            </w:tcMar>
            <w:vAlign w:val="center"/>
          </w:tcPr>
          <w:p w14:paraId="314453E3" w14:textId="77777777" w:rsidR="00D408F1" w:rsidRDefault="00000000">
            <w:pPr>
              <w:jc w:val="center"/>
            </w:pPr>
            <w:r>
              <w:rPr>
                <w:color w:val="222222"/>
                <w:sz w:val="20"/>
                <w:szCs w:val="20"/>
              </w:rPr>
              <w:t>$15.70</w:t>
            </w:r>
          </w:p>
        </w:tc>
      </w:tr>
      <w:tr w:rsidR="00D408F1" w14:paraId="14213114" w14:textId="77777777">
        <w:tc>
          <w:tcPr>
            <w:tcW w:w="4200" w:type="dxa"/>
            <w:tcMar>
              <w:top w:w="80" w:type="dxa"/>
              <w:left w:w="120" w:type="dxa"/>
              <w:bottom w:w="80" w:type="dxa"/>
              <w:right w:w="120" w:type="dxa"/>
            </w:tcMar>
            <w:vAlign w:val="center"/>
          </w:tcPr>
          <w:p w14:paraId="7A0E34E3" w14:textId="77777777" w:rsidR="00D408F1" w:rsidRDefault="00000000">
            <w:r>
              <w:rPr>
                <w:color w:val="222222"/>
                <w:sz w:val="20"/>
                <w:szCs w:val="20"/>
              </w:rPr>
              <w:t>Total Titles</w:t>
            </w:r>
          </w:p>
        </w:tc>
        <w:tc>
          <w:tcPr>
            <w:tcW w:w="2600" w:type="dxa"/>
            <w:tcMar>
              <w:top w:w="80" w:type="dxa"/>
              <w:left w:w="120" w:type="dxa"/>
              <w:bottom w:w="80" w:type="dxa"/>
              <w:right w:w="120" w:type="dxa"/>
            </w:tcMar>
            <w:vAlign w:val="center"/>
          </w:tcPr>
          <w:p w14:paraId="0E0FEDC4" w14:textId="77777777" w:rsidR="00D408F1" w:rsidRDefault="00000000">
            <w:pPr>
              <w:jc w:val="center"/>
            </w:pPr>
            <w:r>
              <w:rPr>
                <w:color w:val="222222"/>
                <w:sz w:val="20"/>
                <w:szCs w:val="20"/>
              </w:rPr>
              <w:t>9,000 (5,336 Movies / 3,664 TV Shows)</w:t>
            </w:r>
          </w:p>
        </w:tc>
      </w:tr>
      <w:tr w:rsidR="00D408F1" w14:paraId="3AD39499" w14:textId="77777777">
        <w:tc>
          <w:tcPr>
            <w:tcW w:w="4200" w:type="dxa"/>
            <w:shd w:val="clear" w:color="auto" w:fill="F2F2F2"/>
            <w:tcMar>
              <w:top w:w="80" w:type="dxa"/>
              <w:left w:w="120" w:type="dxa"/>
              <w:bottom w:w="80" w:type="dxa"/>
              <w:right w:w="120" w:type="dxa"/>
            </w:tcMar>
            <w:vAlign w:val="center"/>
          </w:tcPr>
          <w:p w14:paraId="58647A92" w14:textId="77777777" w:rsidR="00D408F1" w:rsidRDefault="00000000">
            <w:r>
              <w:rPr>
                <w:color w:val="222222"/>
                <w:sz w:val="20"/>
                <w:szCs w:val="20"/>
              </w:rPr>
              <w:t>Original Titles / Licensed Titles</w:t>
            </w:r>
          </w:p>
        </w:tc>
        <w:tc>
          <w:tcPr>
            <w:tcW w:w="2600" w:type="dxa"/>
            <w:shd w:val="clear" w:color="auto" w:fill="F2F2F2"/>
            <w:tcMar>
              <w:top w:w="80" w:type="dxa"/>
              <w:left w:w="120" w:type="dxa"/>
              <w:bottom w:w="80" w:type="dxa"/>
              <w:right w:w="120" w:type="dxa"/>
            </w:tcMar>
            <w:vAlign w:val="center"/>
          </w:tcPr>
          <w:p w14:paraId="21BF169F" w14:textId="77777777" w:rsidR="00D408F1" w:rsidRDefault="00000000">
            <w:pPr>
              <w:jc w:val="center"/>
            </w:pPr>
            <w:r>
              <w:rPr>
                <w:color w:val="222222"/>
                <w:sz w:val="20"/>
                <w:szCs w:val="20"/>
              </w:rPr>
              <w:t>1,966 / 7,034</w:t>
            </w:r>
          </w:p>
        </w:tc>
      </w:tr>
      <w:tr w:rsidR="00D408F1" w14:paraId="0DC9B75D" w14:textId="77777777">
        <w:tc>
          <w:tcPr>
            <w:tcW w:w="4200" w:type="dxa"/>
            <w:tcMar>
              <w:top w:w="80" w:type="dxa"/>
              <w:left w:w="120" w:type="dxa"/>
              <w:bottom w:w="80" w:type="dxa"/>
              <w:right w:w="120" w:type="dxa"/>
            </w:tcMar>
            <w:vAlign w:val="center"/>
          </w:tcPr>
          <w:p w14:paraId="61F88C52" w14:textId="77777777" w:rsidR="00D408F1" w:rsidRDefault="00000000">
            <w:r>
              <w:rPr>
                <w:color w:val="222222"/>
                <w:sz w:val="20"/>
                <w:szCs w:val="20"/>
              </w:rPr>
              <w:t>Original Watch-Hour Share</w:t>
            </w:r>
          </w:p>
        </w:tc>
        <w:tc>
          <w:tcPr>
            <w:tcW w:w="2600" w:type="dxa"/>
            <w:tcMar>
              <w:top w:w="80" w:type="dxa"/>
              <w:left w:w="120" w:type="dxa"/>
              <w:bottom w:w="80" w:type="dxa"/>
              <w:right w:w="120" w:type="dxa"/>
            </w:tcMar>
            <w:vAlign w:val="center"/>
          </w:tcPr>
          <w:p w14:paraId="172BFE5B" w14:textId="77777777" w:rsidR="00D408F1" w:rsidRDefault="00000000">
            <w:pPr>
              <w:jc w:val="center"/>
            </w:pPr>
            <w:r>
              <w:rPr>
                <w:color w:val="222222"/>
                <w:sz w:val="20"/>
                <w:szCs w:val="20"/>
              </w:rPr>
              <w:t>27.17%</w:t>
            </w:r>
          </w:p>
        </w:tc>
      </w:tr>
      <w:tr w:rsidR="00D408F1" w14:paraId="2B0B7ADE" w14:textId="77777777">
        <w:tc>
          <w:tcPr>
            <w:tcW w:w="4200" w:type="dxa"/>
            <w:shd w:val="clear" w:color="auto" w:fill="F2F2F2"/>
            <w:tcMar>
              <w:top w:w="80" w:type="dxa"/>
              <w:left w:w="120" w:type="dxa"/>
              <w:bottom w:w="80" w:type="dxa"/>
              <w:right w:w="120" w:type="dxa"/>
            </w:tcMar>
            <w:vAlign w:val="center"/>
          </w:tcPr>
          <w:p w14:paraId="0E8C1725" w14:textId="77777777" w:rsidR="00D408F1" w:rsidRDefault="00000000">
            <w:r>
              <w:rPr>
                <w:color w:val="222222"/>
                <w:sz w:val="20"/>
                <w:szCs w:val="20"/>
              </w:rPr>
              <w:t>Average Rating</w:t>
            </w:r>
          </w:p>
        </w:tc>
        <w:tc>
          <w:tcPr>
            <w:tcW w:w="2600" w:type="dxa"/>
            <w:shd w:val="clear" w:color="auto" w:fill="F2F2F2"/>
            <w:tcMar>
              <w:top w:w="80" w:type="dxa"/>
              <w:left w:w="120" w:type="dxa"/>
              <w:bottom w:w="80" w:type="dxa"/>
              <w:right w:w="120" w:type="dxa"/>
            </w:tcMar>
            <w:vAlign w:val="center"/>
          </w:tcPr>
          <w:p w14:paraId="2F60AE4D" w14:textId="77777777" w:rsidR="00D408F1" w:rsidRDefault="00000000">
            <w:pPr>
              <w:jc w:val="center"/>
            </w:pPr>
            <w:r>
              <w:rPr>
                <w:color w:val="222222"/>
                <w:sz w:val="20"/>
                <w:szCs w:val="20"/>
              </w:rPr>
              <w:t>3.55 / 5</w:t>
            </w:r>
          </w:p>
        </w:tc>
      </w:tr>
      <w:tr w:rsidR="00D408F1" w14:paraId="71E458EB" w14:textId="77777777">
        <w:tc>
          <w:tcPr>
            <w:tcW w:w="4200" w:type="dxa"/>
            <w:tcMar>
              <w:top w:w="80" w:type="dxa"/>
              <w:left w:w="120" w:type="dxa"/>
              <w:bottom w:w="80" w:type="dxa"/>
              <w:right w:w="120" w:type="dxa"/>
            </w:tcMar>
            <w:vAlign w:val="center"/>
          </w:tcPr>
          <w:p w14:paraId="727567A5" w14:textId="77777777" w:rsidR="00D408F1" w:rsidRDefault="00000000">
            <w:r>
              <w:rPr>
                <w:color w:val="222222"/>
                <w:sz w:val="20"/>
                <w:szCs w:val="20"/>
              </w:rPr>
              <w:t>Total Reviews</w:t>
            </w:r>
          </w:p>
        </w:tc>
        <w:tc>
          <w:tcPr>
            <w:tcW w:w="2600" w:type="dxa"/>
            <w:tcMar>
              <w:top w:w="80" w:type="dxa"/>
              <w:left w:w="120" w:type="dxa"/>
              <w:bottom w:w="80" w:type="dxa"/>
              <w:right w:w="120" w:type="dxa"/>
            </w:tcMar>
            <w:vAlign w:val="center"/>
          </w:tcPr>
          <w:p w14:paraId="1D160C58" w14:textId="77777777" w:rsidR="00D408F1" w:rsidRDefault="00000000">
            <w:pPr>
              <w:jc w:val="center"/>
            </w:pPr>
            <w:r>
              <w:rPr>
                <w:color w:val="222222"/>
                <w:sz w:val="20"/>
                <w:szCs w:val="20"/>
              </w:rPr>
              <w:t>110,000</w:t>
            </w:r>
          </w:p>
        </w:tc>
      </w:tr>
      <w:tr w:rsidR="00D408F1" w14:paraId="6589CD82" w14:textId="77777777">
        <w:tc>
          <w:tcPr>
            <w:tcW w:w="4200" w:type="dxa"/>
            <w:shd w:val="clear" w:color="auto" w:fill="F2F2F2"/>
            <w:tcMar>
              <w:top w:w="80" w:type="dxa"/>
              <w:left w:w="120" w:type="dxa"/>
              <w:bottom w:w="80" w:type="dxa"/>
              <w:right w:w="120" w:type="dxa"/>
            </w:tcMar>
            <w:vAlign w:val="center"/>
          </w:tcPr>
          <w:p w14:paraId="60341E1D" w14:textId="77777777" w:rsidR="00D408F1" w:rsidRDefault="00000000">
            <w:r>
              <w:rPr>
                <w:color w:val="222222"/>
                <w:sz w:val="20"/>
                <w:szCs w:val="20"/>
              </w:rPr>
              <w:t>Watchlist Items</w:t>
            </w:r>
          </w:p>
        </w:tc>
        <w:tc>
          <w:tcPr>
            <w:tcW w:w="2600" w:type="dxa"/>
            <w:shd w:val="clear" w:color="auto" w:fill="F2F2F2"/>
            <w:tcMar>
              <w:top w:w="80" w:type="dxa"/>
              <w:left w:w="120" w:type="dxa"/>
              <w:bottom w:w="80" w:type="dxa"/>
              <w:right w:w="120" w:type="dxa"/>
            </w:tcMar>
            <w:vAlign w:val="center"/>
          </w:tcPr>
          <w:p w14:paraId="4A742A5B" w14:textId="77777777" w:rsidR="00D408F1" w:rsidRDefault="00000000">
            <w:pPr>
              <w:jc w:val="center"/>
            </w:pPr>
            <w:r>
              <w:rPr>
                <w:color w:val="222222"/>
                <w:sz w:val="20"/>
                <w:szCs w:val="20"/>
              </w:rPr>
              <w:t>65,000</w:t>
            </w:r>
          </w:p>
        </w:tc>
      </w:tr>
      <w:tr w:rsidR="00D408F1" w14:paraId="11B4BDA3" w14:textId="77777777">
        <w:tc>
          <w:tcPr>
            <w:tcW w:w="4200" w:type="dxa"/>
            <w:tcMar>
              <w:top w:w="80" w:type="dxa"/>
              <w:left w:w="120" w:type="dxa"/>
              <w:bottom w:w="80" w:type="dxa"/>
              <w:right w:w="120" w:type="dxa"/>
            </w:tcMar>
            <w:vAlign w:val="center"/>
          </w:tcPr>
          <w:p w14:paraId="729DD601" w14:textId="77777777" w:rsidR="00D408F1" w:rsidRDefault="00000000">
            <w:r>
              <w:rPr>
                <w:color w:val="222222"/>
                <w:sz w:val="20"/>
                <w:szCs w:val="20"/>
              </w:rPr>
              <w:t>Watchlist Conversion Rate</w:t>
            </w:r>
          </w:p>
        </w:tc>
        <w:tc>
          <w:tcPr>
            <w:tcW w:w="2600" w:type="dxa"/>
            <w:tcMar>
              <w:top w:w="80" w:type="dxa"/>
              <w:left w:w="120" w:type="dxa"/>
              <w:bottom w:w="80" w:type="dxa"/>
              <w:right w:w="120" w:type="dxa"/>
            </w:tcMar>
            <w:vAlign w:val="center"/>
          </w:tcPr>
          <w:p w14:paraId="2C27E624" w14:textId="77777777" w:rsidR="00D408F1" w:rsidRDefault="00000000">
            <w:pPr>
              <w:jc w:val="center"/>
            </w:pPr>
            <w:r>
              <w:rPr>
                <w:color w:val="222222"/>
                <w:sz w:val="20"/>
                <w:szCs w:val="20"/>
              </w:rPr>
              <w:t>46.23%</w:t>
            </w:r>
          </w:p>
        </w:tc>
      </w:tr>
    </w:tbl>
    <w:p w14:paraId="5DDBBF6D" w14:textId="77777777" w:rsidR="00D408F1" w:rsidRDefault="00000000">
      <w:pPr>
        <w:spacing w:before="60" w:after="240"/>
        <w:jc w:val="center"/>
        <w:rPr>
          <w:i/>
          <w:iCs/>
          <w:color w:val="5A5A5A"/>
          <w:sz w:val="18"/>
          <w:szCs w:val="18"/>
        </w:rPr>
      </w:pPr>
      <w:r>
        <w:rPr>
          <w:i/>
          <w:iCs/>
          <w:color w:val="5A5A5A"/>
          <w:sz w:val="18"/>
          <w:szCs w:val="18"/>
        </w:rPr>
        <w:t>Note: the Churn Rate figure above (25.34%, i.e. 3,801 of 15,000 subscribers with is_active = False) corrects an aggregation error in the original pipeline output, which had divided churned subscribers by the wrong denominator. This is consistent with the 74.66% Active Rate reported in the same output.</w:t>
      </w:r>
    </w:p>
    <w:p w14:paraId="5E6EED0E" w14:textId="77777777" w:rsidR="009F4C5E" w:rsidRDefault="009F4C5E">
      <w:pPr>
        <w:spacing w:before="60" w:after="240"/>
        <w:jc w:val="center"/>
        <w:rPr>
          <w:i/>
          <w:iCs/>
          <w:color w:val="5A5A5A"/>
          <w:sz w:val="18"/>
          <w:szCs w:val="18"/>
        </w:rPr>
      </w:pPr>
    </w:p>
    <w:p w14:paraId="08B1A5B3" w14:textId="77777777" w:rsidR="009F4C5E" w:rsidRDefault="009F4C5E">
      <w:pPr>
        <w:spacing w:before="60" w:after="240"/>
        <w:jc w:val="center"/>
      </w:pPr>
    </w:p>
    <w:p w14:paraId="524B8EB1" w14:textId="77777777" w:rsidR="00D408F1" w:rsidRDefault="00000000">
      <w:pPr>
        <w:pStyle w:val="Heading2"/>
        <w:spacing w:before="320" w:after="160"/>
      </w:pPr>
      <w:r>
        <w:rPr>
          <w:b/>
          <w:bCs/>
          <w:color w:val="0B2540"/>
          <w:sz w:val="25"/>
          <w:szCs w:val="25"/>
        </w:rPr>
        <w:t>8.3 Subscriber KPIs</w:t>
      </w:r>
    </w:p>
    <w:p w14:paraId="37ADEAD4" w14:textId="77777777" w:rsidR="00D408F1" w:rsidRDefault="00000000">
      <w:pPr>
        <w:pStyle w:val="Heading3"/>
        <w:spacing w:before="220" w:after="120"/>
      </w:pPr>
      <w:r>
        <w:rPr>
          <w:b/>
          <w:bCs/>
          <w:color w:val="C0182F"/>
          <w:sz w:val="22"/>
          <w:szCs w:val="22"/>
        </w:rPr>
        <w:t>Total &amp; Active Subscribers</w:t>
      </w:r>
    </w:p>
    <w:p w14:paraId="26168848" w14:textId="77777777" w:rsidR="00D408F1" w:rsidRDefault="00000000">
      <w:pPr>
        <w:spacing w:after="160" w:line="288" w:lineRule="auto"/>
        <w:jc w:val="both"/>
      </w:pPr>
      <w:r>
        <w:rPr>
          <w:color w:val="222222"/>
        </w:rPr>
        <w:t>Total Subscribers = COUNT(subscriber_id) = 15,000. Active Subscribers = COUNT(is_active = TRUE) = 11,199 (74.66%). This measures platform scale and current customer engagement.</w:t>
      </w:r>
    </w:p>
    <w:p w14:paraId="4976EDA6" w14:textId="77777777" w:rsidR="00D408F1" w:rsidRDefault="00000000">
      <w:pPr>
        <w:pStyle w:val="Heading3"/>
        <w:spacing w:before="220" w:after="120"/>
      </w:pPr>
      <w:r>
        <w:rPr>
          <w:b/>
          <w:bCs/>
          <w:color w:val="C0182F"/>
          <w:sz w:val="22"/>
          <w:szCs w:val="22"/>
        </w:rPr>
        <w:t>Churn Rate</w:t>
      </w:r>
    </w:p>
    <w:p w14:paraId="7287DBAF" w14:textId="77777777" w:rsidR="00D408F1" w:rsidRDefault="00000000">
      <w:pPr>
        <w:spacing w:after="160" w:line="288" w:lineRule="auto"/>
        <w:jc w:val="both"/>
      </w:pPr>
      <w:r>
        <w:rPr>
          <w:color w:val="222222"/>
        </w:rPr>
        <w:t>Churn Rate = Churned Subscribers ÷ Total Subscribers × 100 = 3,801 ÷ 15,000 × 100 = 25.34%. A quarter of the historical subscriber base has lapsed, making retention the single highest-leverage lever identified in this analysis (see Chapter 11).</w:t>
      </w:r>
    </w:p>
    <w:p w14:paraId="6103B55E" w14:textId="77777777" w:rsidR="00D408F1" w:rsidRDefault="00000000">
      <w:pPr>
        <w:pStyle w:val="Heading2"/>
        <w:spacing w:before="320" w:after="160"/>
      </w:pPr>
      <w:r>
        <w:rPr>
          <w:b/>
          <w:bCs/>
          <w:color w:val="0B2540"/>
          <w:sz w:val="25"/>
          <w:szCs w:val="25"/>
        </w:rPr>
        <w:t>8.4 Engagement KPIs</w:t>
      </w:r>
    </w:p>
    <w:p w14:paraId="6651CD75" w14:textId="77777777" w:rsidR="00D408F1" w:rsidRDefault="00000000">
      <w:pPr>
        <w:pStyle w:val="Heading3"/>
        <w:spacing w:before="220" w:after="120"/>
      </w:pPr>
      <w:r>
        <w:rPr>
          <w:b/>
          <w:bCs/>
          <w:color w:val="C0182F"/>
          <w:sz w:val="22"/>
          <w:szCs w:val="22"/>
        </w:rPr>
        <w:t>Total Watch Hours &amp; Completion Rate</w:t>
      </w:r>
    </w:p>
    <w:p w14:paraId="6B43FA70" w14:textId="77777777" w:rsidR="00D408F1" w:rsidRDefault="00000000">
      <w:pPr>
        <w:spacing w:after="160" w:line="288" w:lineRule="auto"/>
        <w:jc w:val="both"/>
      </w:pPr>
      <w:r>
        <w:rPr>
          <w:color w:val="222222"/>
        </w:rPr>
        <w:t>Total Watch Hours = SUM(watch_duration_min) ÷ 60 = 3,333,467.73. Completion Rate = AVERAGE(completion_pct) = 65.31%, consistent across genres and devices, indicating engagement is driven more by content selection than by platform or device experience.</w:t>
      </w:r>
    </w:p>
    <w:p w14:paraId="29EB7AF9" w14:textId="77777777" w:rsidR="00D408F1" w:rsidRDefault="00000000">
      <w:pPr>
        <w:pStyle w:val="Heading2"/>
        <w:spacing w:before="320" w:after="160"/>
      </w:pPr>
      <w:r>
        <w:rPr>
          <w:b/>
          <w:bCs/>
          <w:color w:val="0B2540"/>
          <w:sz w:val="25"/>
          <w:szCs w:val="25"/>
        </w:rPr>
        <w:t>8.5 Content KPIs</w:t>
      </w:r>
    </w:p>
    <w:p w14:paraId="49D965AB" w14:textId="77777777" w:rsidR="00D408F1" w:rsidRDefault="00000000">
      <w:pPr>
        <w:pStyle w:val="Heading3"/>
        <w:spacing w:before="220" w:after="120"/>
      </w:pPr>
      <w:r>
        <w:rPr>
          <w:b/>
          <w:bCs/>
          <w:color w:val="C0182F"/>
          <w:sz w:val="22"/>
          <w:szCs w:val="22"/>
        </w:rPr>
        <w:t>Top Performing Genre &amp; Original Content Share</w:t>
      </w:r>
    </w:p>
    <w:p w14:paraId="341E2857" w14:textId="77777777" w:rsidR="00D408F1" w:rsidRDefault="00000000">
      <w:pPr>
        <w:spacing w:after="160" w:line="288" w:lineRule="auto"/>
        <w:jc w:val="both"/>
      </w:pPr>
      <w:r>
        <w:rPr>
          <w:color w:val="222222"/>
        </w:rPr>
        <w:t>Drama leads all genres in total watch hours (501,884.47). Original Share = Original Watch Hours ÷ Total Watch Hours = 27.17%, a strong return given Originals represent only 21.8% of the title catalogue.</w:t>
      </w:r>
    </w:p>
    <w:p w14:paraId="03FE5592" w14:textId="77777777" w:rsidR="00D408F1" w:rsidRDefault="00000000">
      <w:pPr>
        <w:pStyle w:val="Heading2"/>
        <w:spacing w:before="320" w:after="160"/>
      </w:pPr>
      <w:r>
        <w:rPr>
          <w:b/>
          <w:bCs/>
          <w:color w:val="0B2540"/>
          <w:sz w:val="25"/>
          <w:szCs w:val="25"/>
        </w:rPr>
        <w:t>8.6 Revenue KPIs</w:t>
      </w:r>
    </w:p>
    <w:p w14:paraId="4F256BD9" w14:textId="77777777" w:rsidR="00D408F1" w:rsidRDefault="00000000">
      <w:pPr>
        <w:pStyle w:val="Heading3"/>
        <w:spacing w:before="220" w:after="120"/>
      </w:pPr>
      <w:r>
        <w:rPr>
          <w:b/>
          <w:bCs/>
          <w:color w:val="C0182F"/>
          <w:sz w:val="22"/>
          <w:szCs w:val="22"/>
        </w:rPr>
        <w:t>MRR &amp; ARPU</w:t>
      </w:r>
    </w:p>
    <w:p w14:paraId="69A74B4E" w14:textId="77777777" w:rsidR="00D408F1" w:rsidRDefault="00000000">
      <w:pPr>
        <w:spacing w:after="160" w:line="288" w:lineRule="auto"/>
        <w:jc w:val="both"/>
      </w:pPr>
      <w:r>
        <w:rPr>
          <w:color w:val="222222"/>
        </w:rPr>
        <w:t>MRR = SUM(monthly_price_usd across active subscribers) = $175,868.51. ARPU = MRR ÷ Active Subscribers = $175,868.51 ÷ 11,199 = $15.70.</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400"/>
      </w:tblGrid>
      <w:tr w:rsidR="00D408F1" w14:paraId="0E15EE37" w14:textId="77777777">
        <w:trPr>
          <w:tblHeader/>
        </w:trPr>
        <w:tc>
          <w:tcPr>
            <w:tcW w:w="2200" w:type="dxa"/>
            <w:shd w:val="clear" w:color="auto" w:fill="0B2540"/>
            <w:tcMar>
              <w:top w:w="80" w:type="dxa"/>
              <w:left w:w="120" w:type="dxa"/>
              <w:bottom w:w="80" w:type="dxa"/>
              <w:right w:w="120" w:type="dxa"/>
            </w:tcMar>
            <w:vAlign w:val="center"/>
          </w:tcPr>
          <w:p w14:paraId="5200E99E" w14:textId="77777777" w:rsidR="00D408F1" w:rsidRDefault="00000000">
            <w:pPr>
              <w:jc w:val="center"/>
            </w:pPr>
            <w:r>
              <w:rPr>
                <w:b/>
                <w:bCs/>
                <w:color w:val="FFFFFF"/>
                <w:sz w:val="20"/>
                <w:szCs w:val="20"/>
              </w:rPr>
              <w:t>Plan</w:t>
            </w:r>
          </w:p>
        </w:tc>
        <w:tc>
          <w:tcPr>
            <w:tcW w:w="1600" w:type="dxa"/>
            <w:shd w:val="clear" w:color="auto" w:fill="0B2540"/>
            <w:tcMar>
              <w:top w:w="80" w:type="dxa"/>
              <w:left w:w="120" w:type="dxa"/>
              <w:bottom w:w="80" w:type="dxa"/>
              <w:right w:w="120" w:type="dxa"/>
            </w:tcMar>
            <w:vAlign w:val="center"/>
          </w:tcPr>
          <w:p w14:paraId="080F3D06" w14:textId="77777777" w:rsidR="00D408F1" w:rsidRDefault="00000000">
            <w:pPr>
              <w:jc w:val="center"/>
            </w:pPr>
            <w:r>
              <w:rPr>
                <w:b/>
                <w:bCs/>
                <w:color w:val="FFFFFF"/>
                <w:sz w:val="20"/>
                <w:szCs w:val="20"/>
              </w:rPr>
              <w:t>Subscribers</w:t>
            </w:r>
          </w:p>
        </w:tc>
        <w:tc>
          <w:tcPr>
            <w:tcW w:w="1600" w:type="dxa"/>
            <w:shd w:val="clear" w:color="auto" w:fill="0B2540"/>
            <w:tcMar>
              <w:top w:w="80" w:type="dxa"/>
              <w:left w:w="120" w:type="dxa"/>
              <w:bottom w:w="80" w:type="dxa"/>
              <w:right w:w="120" w:type="dxa"/>
            </w:tcMar>
            <w:vAlign w:val="center"/>
          </w:tcPr>
          <w:p w14:paraId="4BA4D4DD" w14:textId="77777777" w:rsidR="00D408F1" w:rsidRDefault="00000000">
            <w:pPr>
              <w:jc w:val="center"/>
            </w:pPr>
            <w:r>
              <w:rPr>
                <w:b/>
                <w:bCs/>
                <w:color w:val="FFFFFF"/>
                <w:sz w:val="20"/>
                <w:szCs w:val="20"/>
              </w:rPr>
              <w:t>Revenue</w:t>
            </w:r>
          </w:p>
        </w:tc>
        <w:tc>
          <w:tcPr>
            <w:tcW w:w="1400" w:type="dxa"/>
            <w:shd w:val="clear" w:color="auto" w:fill="0B2540"/>
            <w:tcMar>
              <w:top w:w="80" w:type="dxa"/>
              <w:left w:w="120" w:type="dxa"/>
              <w:bottom w:w="80" w:type="dxa"/>
              <w:right w:w="120" w:type="dxa"/>
            </w:tcMar>
            <w:vAlign w:val="center"/>
          </w:tcPr>
          <w:p w14:paraId="0D86F948" w14:textId="77777777" w:rsidR="00D408F1" w:rsidRDefault="00000000">
            <w:pPr>
              <w:jc w:val="center"/>
            </w:pPr>
            <w:r>
              <w:rPr>
                <w:b/>
                <w:bCs/>
                <w:color w:val="FFFFFF"/>
                <w:sz w:val="20"/>
                <w:szCs w:val="20"/>
              </w:rPr>
              <w:t>Avg. Price</w:t>
            </w:r>
          </w:p>
        </w:tc>
      </w:tr>
      <w:tr w:rsidR="00D408F1" w14:paraId="3EF3F548" w14:textId="77777777">
        <w:tc>
          <w:tcPr>
            <w:tcW w:w="2200" w:type="dxa"/>
            <w:tcMar>
              <w:top w:w="80" w:type="dxa"/>
              <w:left w:w="120" w:type="dxa"/>
              <w:bottom w:w="80" w:type="dxa"/>
              <w:right w:w="120" w:type="dxa"/>
            </w:tcMar>
            <w:vAlign w:val="center"/>
          </w:tcPr>
          <w:p w14:paraId="7A606A26" w14:textId="77777777" w:rsidR="00D408F1" w:rsidRDefault="00000000">
            <w:r>
              <w:rPr>
                <w:color w:val="222222"/>
                <w:sz w:val="20"/>
                <w:szCs w:val="20"/>
              </w:rPr>
              <w:t>Standard</w:t>
            </w:r>
          </w:p>
        </w:tc>
        <w:tc>
          <w:tcPr>
            <w:tcW w:w="1600" w:type="dxa"/>
            <w:tcMar>
              <w:top w:w="80" w:type="dxa"/>
              <w:left w:w="120" w:type="dxa"/>
              <w:bottom w:w="80" w:type="dxa"/>
              <w:right w:w="120" w:type="dxa"/>
            </w:tcMar>
            <w:vAlign w:val="center"/>
          </w:tcPr>
          <w:p w14:paraId="5FD54085" w14:textId="77777777" w:rsidR="00D408F1" w:rsidRDefault="00000000">
            <w:pPr>
              <w:jc w:val="center"/>
            </w:pPr>
            <w:r>
              <w:rPr>
                <w:color w:val="222222"/>
                <w:sz w:val="20"/>
                <w:szCs w:val="20"/>
              </w:rPr>
              <w:t>6,100</w:t>
            </w:r>
          </w:p>
        </w:tc>
        <w:tc>
          <w:tcPr>
            <w:tcW w:w="1600" w:type="dxa"/>
            <w:tcMar>
              <w:top w:w="80" w:type="dxa"/>
              <w:left w:w="120" w:type="dxa"/>
              <w:bottom w:w="80" w:type="dxa"/>
              <w:right w:w="120" w:type="dxa"/>
            </w:tcMar>
            <w:vAlign w:val="center"/>
          </w:tcPr>
          <w:p w14:paraId="13190CF4" w14:textId="77777777" w:rsidR="00D408F1" w:rsidRDefault="00000000">
            <w:pPr>
              <w:jc w:val="center"/>
            </w:pPr>
            <w:r>
              <w:rPr>
                <w:color w:val="222222"/>
                <w:sz w:val="20"/>
                <w:szCs w:val="20"/>
              </w:rPr>
              <w:t>$94,489.00</w:t>
            </w:r>
          </w:p>
        </w:tc>
        <w:tc>
          <w:tcPr>
            <w:tcW w:w="1400" w:type="dxa"/>
            <w:tcMar>
              <w:top w:w="80" w:type="dxa"/>
              <w:left w:w="120" w:type="dxa"/>
              <w:bottom w:w="80" w:type="dxa"/>
              <w:right w:w="120" w:type="dxa"/>
            </w:tcMar>
            <w:vAlign w:val="center"/>
          </w:tcPr>
          <w:p w14:paraId="4312AFED" w14:textId="77777777" w:rsidR="00D408F1" w:rsidRDefault="00000000">
            <w:pPr>
              <w:jc w:val="center"/>
            </w:pPr>
            <w:r>
              <w:rPr>
                <w:color w:val="222222"/>
                <w:sz w:val="20"/>
                <w:szCs w:val="20"/>
              </w:rPr>
              <w:t>$15.49</w:t>
            </w:r>
          </w:p>
        </w:tc>
      </w:tr>
      <w:tr w:rsidR="00D408F1" w14:paraId="646D6BC4" w14:textId="77777777">
        <w:tc>
          <w:tcPr>
            <w:tcW w:w="2200" w:type="dxa"/>
            <w:shd w:val="clear" w:color="auto" w:fill="F2F2F2"/>
            <w:tcMar>
              <w:top w:w="80" w:type="dxa"/>
              <w:left w:w="120" w:type="dxa"/>
              <w:bottom w:w="80" w:type="dxa"/>
              <w:right w:w="120" w:type="dxa"/>
            </w:tcMar>
            <w:vAlign w:val="center"/>
          </w:tcPr>
          <w:p w14:paraId="3015B15C" w14:textId="77777777" w:rsidR="00D408F1" w:rsidRDefault="00000000">
            <w:r>
              <w:rPr>
                <w:color w:val="222222"/>
                <w:sz w:val="20"/>
                <w:szCs w:val="20"/>
              </w:rPr>
              <w:t>Premium</w:t>
            </w:r>
          </w:p>
        </w:tc>
        <w:tc>
          <w:tcPr>
            <w:tcW w:w="1600" w:type="dxa"/>
            <w:shd w:val="clear" w:color="auto" w:fill="F2F2F2"/>
            <w:tcMar>
              <w:top w:w="80" w:type="dxa"/>
              <w:left w:w="120" w:type="dxa"/>
              <w:bottom w:w="80" w:type="dxa"/>
              <w:right w:w="120" w:type="dxa"/>
            </w:tcMar>
            <w:vAlign w:val="center"/>
          </w:tcPr>
          <w:p w14:paraId="4B41E6F8" w14:textId="77777777" w:rsidR="00D408F1" w:rsidRDefault="00000000">
            <w:pPr>
              <w:jc w:val="center"/>
            </w:pPr>
            <w:r>
              <w:rPr>
                <w:color w:val="222222"/>
                <w:sz w:val="20"/>
                <w:szCs w:val="20"/>
              </w:rPr>
              <w:t>4,442</w:t>
            </w:r>
          </w:p>
        </w:tc>
        <w:tc>
          <w:tcPr>
            <w:tcW w:w="1600" w:type="dxa"/>
            <w:shd w:val="clear" w:color="auto" w:fill="F2F2F2"/>
            <w:tcMar>
              <w:top w:w="80" w:type="dxa"/>
              <w:left w:w="120" w:type="dxa"/>
              <w:bottom w:w="80" w:type="dxa"/>
              <w:right w:w="120" w:type="dxa"/>
            </w:tcMar>
            <w:vAlign w:val="center"/>
          </w:tcPr>
          <w:p w14:paraId="3A469C0C" w14:textId="77777777" w:rsidR="00D408F1" w:rsidRDefault="00000000">
            <w:pPr>
              <w:jc w:val="center"/>
            </w:pPr>
            <w:r>
              <w:rPr>
                <w:color w:val="222222"/>
                <w:sz w:val="20"/>
                <w:szCs w:val="20"/>
              </w:rPr>
              <w:t>$102,121.58</w:t>
            </w:r>
          </w:p>
        </w:tc>
        <w:tc>
          <w:tcPr>
            <w:tcW w:w="1400" w:type="dxa"/>
            <w:shd w:val="clear" w:color="auto" w:fill="F2F2F2"/>
            <w:tcMar>
              <w:top w:w="80" w:type="dxa"/>
              <w:left w:w="120" w:type="dxa"/>
              <w:bottom w:w="80" w:type="dxa"/>
              <w:right w:w="120" w:type="dxa"/>
            </w:tcMar>
            <w:vAlign w:val="center"/>
          </w:tcPr>
          <w:p w14:paraId="41DD5E0A" w14:textId="77777777" w:rsidR="00D408F1" w:rsidRDefault="00000000">
            <w:pPr>
              <w:jc w:val="center"/>
            </w:pPr>
            <w:r>
              <w:rPr>
                <w:color w:val="222222"/>
                <w:sz w:val="20"/>
                <w:szCs w:val="20"/>
              </w:rPr>
              <w:t>$22.99</w:t>
            </w:r>
          </w:p>
        </w:tc>
      </w:tr>
      <w:tr w:rsidR="00D408F1" w14:paraId="3C8717A1" w14:textId="77777777">
        <w:tc>
          <w:tcPr>
            <w:tcW w:w="2200" w:type="dxa"/>
            <w:tcMar>
              <w:top w:w="80" w:type="dxa"/>
              <w:left w:w="120" w:type="dxa"/>
              <w:bottom w:w="80" w:type="dxa"/>
              <w:right w:w="120" w:type="dxa"/>
            </w:tcMar>
            <w:vAlign w:val="center"/>
          </w:tcPr>
          <w:p w14:paraId="54CC18A4" w14:textId="77777777" w:rsidR="00D408F1" w:rsidRDefault="00000000">
            <w:r>
              <w:rPr>
                <w:color w:val="222222"/>
                <w:sz w:val="20"/>
                <w:szCs w:val="20"/>
              </w:rPr>
              <w:t>Basic with Ads</w:t>
            </w:r>
          </w:p>
        </w:tc>
        <w:tc>
          <w:tcPr>
            <w:tcW w:w="1600" w:type="dxa"/>
            <w:tcMar>
              <w:top w:w="80" w:type="dxa"/>
              <w:left w:w="120" w:type="dxa"/>
              <w:bottom w:w="80" w:type="dxa"/>
              <w:right w:w="120" w:type="dxa"/>
            </w:tcMar>
            <w:vAlign w:val="center"/>
          </w:tcPr>
          <w:p w14:paraId="34DA2EA2" w14:textId="77777777" w:rsidR="00D408F1" w:rsidRDefault="00000000">
            <w:pPr>
              <w:jc w:val="center"/>
            </w:pPr>
            <w:r>
              <w:rPr>
                <w:color w:val="222222"/>
                <w:sz w:val="20"/>
                <w:szCs w:val="20"/>
              </w:rPr>
              <w:t>4,458</w:t>
            </w:r>
          </w:p>
        </w:tc>
        <w:tc>
          <w:tcPr>
            <w:tcW w:w="1600" w:type="dxa"/>
            <w:tcMar>
              <w:top w:w="80" w:type="dxa"/>
              <w:left w:w="120" w:type="dxa"/>
              <w:bottom w:w="80" w:type="dxa"/>
              <w:right w:w="120" w:type="dxa"/>
            </w:tcMar>
            <w:vAlign w:val="center"/>
          </w:tcPr>
          <w:p w14:paraId="313BDBA3" w14:textId="77777777" w:rsidR="00D408F1" w:rsidRDefault="00000000">
            <w:pPr>
              <w:jc w:val="center"/>
            </w:pPr>
            <w:r>
              <w:rPr>
                <w:color w:val="222222"/>
                <w:sz w:val="20"/>
                <w:szCs w:val="20"/>
              </w:rPr>
              <w:t>$31,161.42</w:t>
            </w:r>
          </w:p>
        </w:tc>
        <w:tc>
          <w:tcPr>
            <w:tcW w:w="1400" w:type="dxa"/>
            <w:tcMar>
              <w:top w:w="80" w:type="dxa"/>
              <w:left w:w="120" w:type="dxa"/>
              <w:bottom w:w="80" w:type="dxa"/>
              <w:right w:w="120" w:type="dxa"/>
            </w:tcMar>
            <w:vAlign w:val="center"/>
          </w:tcPr>
          <w:p w14:paraId="6065CD6F" w14:textId="77777777" w:rsidR="00D408F1" w:rsidRDefault="00000000">
            <w:pPr>
              <w:jc w:val="center"/>
            </w:pPr>
            <w:r>
              <w:rPr>
                <w:color w:val="222222"/>
                <w:sz w:val="20"/>
                <w:szCs w:val="20"/>
              </w:rPr>
              <w:t>$6.99</w:t>
            </w:r>
          </w:p>
        </w:tc>
      </w:tr>
    </w:tbl>
    <w:p w14:paraId="25A26271" w14:textId="77777777" w:rsidR="00D408F1" w:rsidRDefault="00000000">
      <w:pPr>
        <w:pStyle w:val="Heading2"/>
        <w:spacing w:before="320" w:after="160"/>
      </w:pPr>
      <w:r>
        <w:rPr>
          <w:b/>
          <w:bCs/>
          <w:color w:val="0B2540"/>
          <w:sz w:val="25"/>
          <w:szCs w:val="25"/>
        </w:rPr>
        <w:t>8.7 Customer Experience KPIs</w:t>
      </w:r>
    </w:p>
    <w:p w14:paraId="61A7528E" w14:textId="77777777" w:rsidR="00D408F1" w:rsidRDefault="00000000">
      <w:pPr>
        <w:pStyle w:val="Heading3"/>
        <w:spacing w:before="220" w:after="120"/>
      </w:pPr>
      <w:r>
        <w:rPr>
          <w:b/>
          <w:bCs/>
          <w:color w:val="C0182F"/>
          <w:sz w:val="22"/>
          <w:szCs w:val="22"/>
        </w:rPr>
        <w:t>Average Rating &amp; Watchlist Conversion</w:t>
      </w:r>
    </w:p>
    <w:p w14:paraId="6B16F2B1" w14:textId="77777777" w:rsidR="00D408F1" w:rsidRDefault="00000000">
      <w:pPr>
        <w:spacing w:after="160" w:line="288" w:lineRule="auto"/>
        <w:jc w:val="both"/>
      </w:pPr>
      <w:r>
        <w:rPr>
          <w:color w:val="222222"/>
        </w:rPr>
        <w:t>Average Rating = AVERAGE(rating) = 3.55 / 5 across 130,000 ratings. Watchlist Conversion Rate = Watched ÷ Watchlist Items = 46.23% of the 65,000 titles added to a watchlist were eventually watched.</w:t>
      </w:r>
    </w:p>
    <w:p w14:paraId="6A6959B9"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formalized subscriber, engagement, content, revenue, and customer-experience KPIs with their actual computed values, correcting a churn-rate calculation error found in the raw pipeline output. The next chapter covers the SQL analysis performed against the cleaned data.</w:t>
      </w:r>
    </w:p>
    <w:p w14:paraId="3C514045" w14:textId="222E7329" w:rsidR="00D408F1" w:rsidRDefault="00000000" w:rsidP="009F4C5E">
      <w:r>
        <w:br w:type="page"/>
      </w:r>
      <w:r>
        <w:rPr>
          <w:b/>
          <w:bCs/>
          <w:color w:val="0B2540"/>
          <w:sz w:val="32"/>
          <w:szCs w:val="32"/>
        </w:rPr>
        <w:t>Chapter 9 — SQL Database Design and Analysis</w:t>
      </w:r>
    </w:p>
    <w:p w14:paraId="141B625F" w14:textId="77777777" w:rsidR="00D408F1" w:rsidRDefault="00000000">
      <w:pPr>
        <w:pStyle w:val="Heading2"/>
        <w:spacing w:before="320" w:after="160"/>
      </w:pPr>
      <w:r>
        <w:rPr>
          <w:b/>
          <w:bCs/>
          <w:color w:val="0B2540"/>
          <w:sz w:val="25"/>
          <w:szCs w:val="25"/>
        </w:rPr>
        <w:t>9.1 Introduction</w:t>
      </w:r>
    </w:p>
    <w:p w14:paraId="79999F0A" w14:textId="77777777" w:rsidR="00D408F1" w:rsidRDefault="00000000">
      <w:pPr>
        <w:spacing w:after="160" w:line="288" w:lineRule="auto"/>
        <w:jc w:val="both"/>
      </w:pPr>
      <w:r>
        <w:rPr>
          <w:color w:val="222222"/>
        </w:rPr>
        <w:t>A relational schema was designed around the six cleaned datasets, and SQL was used to answer twelve specific business questions. All datasets satisfied referential-integrity constraints (subscriber_id and title_id) before dependent records were loaded.</w:t>
      </w:r>
    </w:p>
    <w:p w14:paraId="15773C3F" w14:textId="77777777" w:rsidR="00D408F1" w:rsidRDefault="00000000">
      <w:pPr>
        <w:pStyle w:val="Heading2"/>
        <w:spacing w:before="320" w:after="160"/>
      </w:pPr>
      <w:r>
        <w:rPr>
          <w:b/>
          <w:bCs/>
          <w:color w:val="0B2540"/>
          <w:sz w:val="25"/>
          <w:szCs w:val="25"/>
        </w:rPr>
        <w:t>9.2 Business Questions Answered</w:t>
      </w:r>
    </w:p>
    <w:p w14:paraId="1A4EE8DF" w14:textId="77777777" w:rsidR="00D408F1" w:rsidRDefault="00000000">
      <w:pPr>
        <w:pStyle w:val="ListParagraph"/>
        <w:numPr>
          <w:ilvl w:val="0"/>
          <w:numId w:val="2"/>
        </w:numPr>
        <w:spacing w:after="80"/>
      </w:pPr>
      <w:r>
        <w:rPr>
          <w:color w:val="222222"/>
        </w:rPr>
        <w:t>Which genres generate the highest watch hours? — Drama, Comedy, Action.</w:t>
      </w:r>
    </w:p>
    <w:p w14:paraId="60487E63" w14:textId="77777777" w:rsidR="00D408F1" w:rsidRDefault="00000000">
      <w:pPr>
        <w:pStyle w:val="ListParagraph"/>
        <w:numPr>
          <w:ilvl w:val="0"/>
          <w:numId w:val="2"/>
        </w:numPr>
        <w:spacing w:after="80"/>
      </w:pPr>
      <w:r>
        <w:rPr>
          <w:color w:val="222222"/>
        </w:rPr>
        <w:t>Which titles are the most watched? — “Gilded Throne,” “The Shadows of Marseille IV,” “The Cipher of Madrid II.”</w:t>
      </w:r>
    </w:p>
    <w:p w14:paraId="582591D3" w14:textId="77777777" w:rsidR="00D408F1" w:rsidRDefault="00000000">
      <w:pPr>
        <w:pStyle w:val="ListParagraph"/>
        <w:numPr>
          <w:ilvl w:val="0"/>
          <w:numId w:val="2"/>
        </w:numPr>
        <w:spacing w:after="80"/>
      </w:pPr>
      <w:r>
        <w:rPr>
          <w:color w:val="222222"/>
        </w:rPr>
        <w:t>What is the subscriber growth trend? — See Figure 7.1 / dashboard page 3.</w:t>
      </w:r>
    </w:p>
    <w:p w14:paraId="34584124" w14:textId="77777777" w:rsidR="00D408F1" w:rsidRDefault="00000000">
      <w:pPr>
        <w:pStyle w:val="ListParagraph"/>
        <w:numPr>
          <w:ilvl w:val="0"/>
          <w:numId w:val="2"/>
        </w:numPr>
        <w:spacing w:after="80"/>
      </w:pPr>
      <w:r>
        <w:rPr>
          <w:color w:val="222222"/>
        </w:rPr>
        <w:t>Which subscription plan generates the highest revenue? — Premium ($102,121.58), ahead of Standard ($94,489.00).</w:t>
      </w:r>
    </w:p>
    <w:p w14:paraId="38C7D4BA" w14:textId="77777777" w:rsidR="00D408F1" w:rsidRDefault="00000000">
      <w:pPr>
        <w:pStyle w:val="ListParagraph"/>
        <w:numPr>
          <w:ilvl w:val="0"/>
          <w:numId w:val="2"/>
        </w:numPr>
        <w:spacing w:after="80"/>
      </w:pPr>
      <w:r>
        <w:rPr>
          <w:color w:val="222222"/>
        </w:rPr>
        <w:t>Which countries contribute the most subscribers? — United States (3,774), India (1,872), United Kingdom (1,266).</w:t>
      </w:r>
    </w:p>
    <w:p w14:paraId="6538A475" w14:textId="77777777" w:rsidR="00D408F1" w:rsidRDefault="00000000">
      <w:pPr>
        <w:pStyle w:val="ListParagraph"/>
        <w:numPr>
          <w:ilvl w:val="0"/>
          <w:numId w:val="2"/>
        </w:numPr>
        <w:spacing w:after="80"/>
      </w:pPr>
      <w:r>
        <w:rPr>
          <w:color w:val="222222"/>
        </w:rPr>
        <w:t>Which devices are used most frequently? — Smart TV (221,446 sessions), Mobile (175,605).</w:t>
      </w:r>
    </w:p>
    <w:p w14:paraId="490A01E2" w14:textId="77777777" w:rsidR="00D408F1" w:rsidRDefault="00000000">
      <w:pPr>
        <w:pStyle w:val="ListParagraph"/>
        <w:numPr>
          <w:ilvl w:val="0"/>
          <w:numId w:val="2"/>
        </w:numPr>
        <w:spacing w:after="80"/>
      </w:pPr>
      <w:r>
        <w:rPr>
          <w:color w:val="222222"/>
        </w:rPr>
        <w:t>How satisfied are subscribers with the available content? — Average rating of 3.55 / 5 across 130,000 ratings.</w:t>
      </w:r>
    </w:p>
    <w:p w14:paraId="1FF70BBA" w14:textId="77777777" w:rsidR="00D408F1" w:rsidRDefault="00000000">
      <w:pPr>
        <w:pStyle w:val="ListParagraph"/>
        <w:numPr>
          <w:ilvl w:val="0"/>
          <w:numId w:val="2"/>
        </w:numPr>
        <w:spacing w:after="80"/>
      </w:pPr>
      <w:r>
        <w:rPr>
          <w:color w:val="222222"/>
        </w:rPr>
        <w:t>Which titles have the highest ratings? — Assessed via the Ratings table joined to Titles.</w:t>
      </w:r>
    </w:p>
    <w:p w14:paraId="6389A321" w14:textId="77777777" w:rsidR="00D408F1" w:rsidRDefault="00000000">
      <w:pPr>
        <w:pStyle w:val="ListParagraph"/>
        <w:numPr>
          <w:ilvl w:val="0"/>
          <w:numId w:val="2"/>
        </w:numPr>
        <w:spacing w:after="80"/>
      </w:pPr>
      <w:r>
        <w:rPr>
          <w:color w:val="222222"/>
        </w:rPr>
        <w:t>What percentage of reviews are positive? — See sentiment split, Figure 7.9.</w:t>
      </w:r>
    </w:p>
    <w:p w14:paraId="32440A8C" w14:textId="77777777" w:rsidR="00D408F1" w:rsidRDefault="00000000">
      <w:pPr>
        <w:pStyle w:val="ListParagraph"/>
        <w:numPr>
          <w:ilvl w:val="0"/>
          <w:numId w:val="2"/>
        </w:numPr>
        <w:spacing w:after="80"/>
      </w:pPr>
      <w:r>
        <w:rPr>
          <w:color w:val="222222"/>
        </w:rPr>
        <w:t>Which licensed titles are nearing expiry? — Flagged via license_expiry in the Titles table for renewal planning.</w:t>
      </w:r>
    </w:p>
    <w:p w14:paraId="7755635D" w14:textId="77777777" w:rsidR="00D408F1" w:rsidRDefault="00000000">
      <w:pPr>
        <w:pStyle w:val="ListParagraph"/>
        <w:numPr>
          <w:ilvl w:val="0"/>
          <w:numId w:val="2"/>
        </w:numPr>
        <w:spacing w:after="80"/>
      </w:pPr>
      <w:r>
        <w:rPr>
          <w:color w:val="222222"/>
        </w:rPr>
        <w:t>How effective is the watchlist feature? — 46.23% conversion rate from watchlist to watched.</w:t>
      </w:r>
    </w:p>
    <w:p w14:paraId="21D1E411" w14:textId="77777777" w:rsidR="00D408F1" w:rsidRDefault="00000000">
      <w:pPr>
        <w:pStyle w:val="ListParagraph"/>
        <w:numPr>
          <w:ilvl w:val="0"/>
          <w:numId w:val="2"/>
        </w:numPr>
        <w:spacing w:after="80"/>
      </w:pPr>
      <w:r>
        <w:rPr>
          <w:color w:val="222222"/>
        </w:rPr>
        <w:t>Which genres provide the highest return on investment? — Assessed by combining watch hours against license_cost_usd by genre.</w:t>
      </w:r>
    </w:p>
    <w:p w14:paraId="0C272EA1" w14:textId="77777777" w:rsidR="00D408F1" w:rsidRDefault="00000000">
      <w:pPr>
        <w:pStyle w:val="Heading2"/>
        <w:spacing w:before="320" w:after="160"/>
      </w:pPr>
      <w:r>
        <w:rPr>
          <w:b/>
          <w:bCs/>
          <w:color w:val="0B2540"/>
          <w:sz w:val="25"/>
          <w:szCs w:val="25"/>
        </w:rPr>
        <w:t>9.3 Approach</w:t>
      </w:r>
    </w:p>
    <w:p w14:paraId="563490C8" w14:textId="77777777" w:rsidR="00D408F1" w:rsidRDefault="00000000">
      <w:pPr>
        <w:spacing w:after="160" w:line="288" w:lineRule="auto"/>
        <w:jc w:val="both"/>
      </w:pPr>
      <w:r>
        <w:rPr>
          <w:color w:val="222222"/>
        </w:rPr>
        <w:t>Queries were grouped into twelve numbered SQL outputs (Q1–Q12), covering genre performance, country performance, engagement by release year, movies vs. TV shows, language performance, genre completion rate, engagement by plan, device usage share, subscriber churn, monthly recurring revenue, watchlist conversion, and content investment efficiency — each exported as a standalone CSV for validation and reporting.</w:t>
      </w:r>
    </w:p>
    <w:p w14:paraId="39A32EA2"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summarized the star-schema design and the twelve business questions answered via SQL, matching the questions originally scoped in Chapter 2. The next chapter presents the Power BI dashboard built on top of this data model.</w:t>
      </w:r>
    </w:p>
    <w:p w14:paraId="4440DEDC" w14:textId="77777777" w:rsidR="00D408F1" w:rsidRDefault="00000000">
      <w:r>
        <w:br w:type="page"/>
      </w:r>
    </w:p>
    <w:p w14:paraId="07B267E1" w14:textId="77777777" w:rsidR="00D408F1" w:rsidRDefault="00000000">
      <w:pPr>
        <w:pStyle w:val="Heading1"/>
        <w:pBdr>
          <w:bottom w:val="single" w:sz="12" w:space="4" w:color="C0182F"/>
        </w:pBdr>
        <w:spacing w:before="480" w:after="240"/>
      </w:pPr>
      <w:r>
        <w:rPr>
          <w:b/>
          <w:bCs/>
          <w:color w:val="0B2540"/>
        </w:rPr>
        <w:t>Chapter 10 — Power BI Dashboard Development</w:t>
      </w:r>
    </w:p>
    <w:p w14:paraId="6247E0ED" w14:textId="77777777" w:rsidR="00D408F1" w:rsidRDefault="00000000">
      <w:pPr>
        <w:pStyle w:val="Heading2"/>
        <w:spacing w:before="320" w:after="160"/>
      </w:pPr>
      <w:r>
        <w:rPr>
          <w:b/>
          <w:bCs/>
          <w:color w:val="0B2540"/>
          <w:sz w:val="25"/>
          <w:szCs w:val="25"/>
        </w:rPr>
        <w:t>10.1 Introduction</w:t>
      </w:r>
    </w:p>
    <w:p w14:paraId="7A8CDB28" w14:textId="77777777" w:rsidR="00D408F1" w:rsidRDefault="00000000">
      <w:pPr>
        <w:spacing w:after="160" w:line="288" w:lineRule="auto"/>
        <w:jc w:val="both"/>
      </w:pPr>
      <w:r>
        <w:rPr>
          <w:color w:val="222222"/>
        </w:rPr>
        <w:t>An interactive, five-page Power BI dashboard was built on the star-schema data model to give executives a single, consistent view of engagement, content, subscribers, customer experience, and catalogue investment.</w:t>
      </w:r>
    </w:p>
    <w:p w14:paraId="08C07F6D" w14:textId="77777777" w:rsidR="00D408F1" w:rsidRDefault="00000000">
      <w:pPr>
        <w:pStyle w:val="Heading2"/>
        <w:spacing w:before="320" w:after="160"/>
      </w:pPr>
      <w:r>
        <w:rPr>
          <w:b/>
          <w:bCs/>
          <w:color w:val="0B2540"/>
          <w:sz w:val="25"/>
          <w:szCs w:val="25"/>
        </w:rPr>
        <w:t>10.2 Page 1 — Engagement Overview</w:t>
      </w:r>
    </w:p>
    <w:p w14:paraId="5BE52FAB" w14:textId="77777777" w:rsidR="00D408F1" w:rsidRDefault="00000000">
      <w:pPr>
        <w:spacing w:before="160" w:after="40"/>
        <w:jc w:val="center"/>
      </w:pPr>
      <w:r>
        <w:rPr>
          <w:noProof/>
        </w:rPr>
        <w:drawing>
          <wp:inline distT="0" distB="0" distL="0" distR="0" wp14:anchorId="6B17D274" wp14:editId="28D4A893">
            <wp:extent cx="5100782" cy="2983230"/>
            <wp:effectExtent l="0" t="0" r="5080" b="7620"/>
            <wp:docPr id="1500970676" name="Picture 150097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30722" cy="3000740"/>
                    </a:xfrm>
                    <a:prstGeom prst="rect">
                      <a:avLst/>
                    </a:prstGeom>
                  </pic:spPr>
                </pic:pic>
              </a:graphicData>
            </a:graphic>
          </wp:inline>
        </w:drawing>
      </w:r>
    </w:p>
    <w:p w14:paraId="0262A05F" w14:textId="77777777" w:rsidR="00D408F1" w:rsidRDefault="00000000">
      <w:pPr>
        <w:spacing w:before="60" w:after="240"/>
        <w:jc w:val="center"/>
      </w:pPr>
      <w:r>
        <w:rPr>
          <w:i/>
          <w:iCs/>
          <w:color w:val="5A5A5A"/>
          <w:sz w:val="18"/>
          <w:szCs w:val="18"/>
        </w:rPr>
        <w:t>Figure 10.1 — Engagement Overview: total watch hours, completion rate, top genres, top countries, and device split.</w:t>
      </w:r>
    </w:p>
    <w:p w14:paraId="1CAF098C" w14:textId="77777777" w:rsidR="00D408F1" w:rsidRDefault="00000000">
      <w:pPr>
        <w:pStyle w:val="Heading2"/>
        <w:spacing w:before="320" w:after="160"/>
      </w:pPr>
      <w:r>
        <w:rPr>
          <w:b/>
          <w:bCs/>
          <w:color w:val="0B2540"/>
          <w:sz w:val="25"/>
          <w:szCs w:val="25"/>
        </w:rPr>
        <w:t>10.3 Page 2 — Content Performance</w:t>
      </w:r>
    </w:p>
    <w:p w14:paraId="020DF9B6" w14:textId="77777777" w:rsidR="00D408F1" w:rsidRDefault="00000000">
      <w:pPr>
        <w:spacing w:before="160" w:after="40"/>
        <w:jc w:val="center"/>
      </w:pPr>
      <w:r>
        <w:rPr>
          <w:noProof/>
        </w:rPr>
        <w:drawing>
          <wp:inline distT="0" distB="0" distL="0" distR="0" wp14:anchorId="4F037972" wp14:editId="51E107EA">
            <wp:extent cx="5222284" cy="2854960"/>
            <wp:effectExtent l="0" t="0" r="0" b="2540"/>
            <wp:docPr id="1256269984" name="Picture 125626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61378" cy="2876332"/>
                    </a:xfrm>
                    <a:prstGeom prst="rect">
                      <a:avLst/>
                    </a:prstGeom>
                  </pic:spPr>
                </pic:pic>
              </a:graphicData>
            </a:graphic>
          </wp:inline>
        </w:drawing>
      </w:r>
    </w:p>
    <w:p w14:paraId="6D3167EC" w14:textId="77777777" w:rsidR="00D408F1" w:rsidRDefault="00000000">
      <w:pPr>
        <w:spacing w:before="60" w:after="240"/>
        <w:jc w:val="center"/>
      </w:pPr>
      <w:r>
        <w:rPr>
          <w:i/>
          <w:iCs/>
          <w:color w:val="5A5A5A"/>
          <w:sz w:val="18"/>
          <w:szCs w:val="18"/>
        </w:rPr>
        <w:t>Figure 10.2 — Content Performance: top titles, genre performance, and Original vs. Licensed comparison.</w:t>
      </w:r>
    </w:p>
    <w:p w14:paraId="1B6CBA68" w14:textId="77777777" w:rsidR="00D408F1" w:rsidRDefault="00000000">
      <w:pPr>
        <w:pStyle w:val="Heading2"/>
        <w:spacing w:before="320" w:after="160"/>
      </w:pPr>
      <w:r>
        <w:rPr>
          <w:b/>
          <w:bCs/>
          <w:color w:val="0B2540"/>
          <w:sz w:val="25"/>
          <w:szCs w:val="25"/>
        </w:rPr>
        <w:t>10.4 Page 3 — Subscriber Insights</w:t>
      </w:r>
    </w:p>
    <w:p w14:paraId="3537E0F4" w14:textId="77777777" w:rsidR="00D408F1" w:rsidRDefault="00000000">
      <w:pPr>
        <w:spacing w:before="160" w:after="40"/>
        <w:jc w:val="center"/>
      </w:pPr>
      <w:r>
        <w:rPr>
          <w:noProof/>
        </w:rPr>
        <w:drawing>
          <wp:inline distT="0" distB="0" distL="0" distR="0" wp14:anchorId="47FAFDB9" wp14:editId="6E03CD1E">
            <wp:extent cx="5614230" cy="3168015"/>
            <wp:effectExtent l="0" t="0" r="5715" b="0"/>
            <wp:docPr id="1063970540" name="Picture 106397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7357" cy="3169780"/>
                    </a:xfrm>
                    <a:prstGeom prst="rect">
                      <a:avLst/>
                    </a:prstGeom>
                  </pic:spPr>
                </pic:pic>
              </a:graphicData>
            </a:graphic>
          </wp:inline>
        </w:drawing>
      </w:r>
    </w:p>
    <w:p w14:paraId="3BBDBAD2" w14:textId="77777777" w:rsidR="00D408F1" w:rsidRDefault="00000000">
      <w:pPr>
        <w:spacing w:before="60" w:after="240"/>
        <w:jc w:val="center"/>
      </w:pPr>
      <w:r>
        <w:rPr>
          <w:i/>
          <w:iCs/>
          <w:color w:val="5A5A5A"/>
          <w:sz w:val="18"/>
          <w:szCs w:val="18"/>
        </w:rPr>
        <w:t>Figure 10.3 — Subscriber Insights: subscriber growth, plan distribution, and demographic breakdowns.</w:t>
      </w:r>
    </w:p>
    <w:p w14:paraId="78B4DD62" w14:textId="77777777" w:rsidR="00D408F1" w:rsidRDefault="00000000">
      <w:pPr>
        <w:pStyle w:val="Heading2"/>
        <w:spacing w:before="320" w:after="160"/>
      </w:pPr>
      <w:r>
        <w:rPr>
          <w:b/>
          <w:bCs/>
          <w:color w:val="0B2540"/>
          <w:sz w:val="25"/>
          <w:szCs w:val="25"/>
        </w:rPr>
        <w:t>10.5 Page 4 — Customer Experience</w:t>
      </w:r>
    </w:p>
    <w:p w14:paraId="4D9DE34D" w14:textId="77777777" w:rsidR="00D408F1" w:rsidRDefault="00000000">
      <w:pPr>
        <w:spacing w:before="160" w:after="40"/>
        <w:jc w:val="center"/>
      </w:pPr>
      <w:r>
        <w:rPr>
          <w:noProof/>
        </w:rPr>
        <w:drawing>
          <wp:inline distT="0" distB="0" distL="0" distR="0" wp14:anchorId="1496F197" wp14:editId="780C0B10">
            <wp:extent cx="5847095" cy="3521075"/>
            <wp:effectExtent l="0" t="0" r="1270" b="3175"/>
            <wp:docPr id="1446921389" name="Picture 144692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56648" cy="3526828"/>
                    </a:xfrm>
                    <a:prstGeom prst="rect">
                      <a:avLst/>
                    </a:prstGeom>
                  </pic:spPr>
                </pic:pic>
              </a:graphicData>
            </a:graphic>
          </wp:inline>
        </w:drawing>
      </w:r>
    </w:p>
    <w:p w14:paraId="3D25CDA0" w14:textId="77777777" w:rsidR="00D408F1" w:rsidRDefault="00000000">
      <w:pPr>
        <w:spacing w:before="60" w:after="240"/>
        <w:jc w:val="center"/>
        <w:rPr>
          <w:i/>
          <w:iCs/>
          <w:color w:val="5A5A5A"/>
          <w:sz w:val="18"/>
          <w:szCs w:val="18"/>
        </w:rPr>
      </w:pPr>
      <w:r>
        <w:rPr>
          <w:i/>
          <w:iCs/>
          <w:color w:val="5A5A5A"/>
          <w:sz w:val="18"/>
          <w:szCs w:val="18"/>
        </w:rPr>
        <w:t>Figure 10.4 — Customer Experience: rating distribution, sentiment, and watchlist conversion.</w:t>
      </w:r>
    </w:p>
    <w:p w14:paraId="7814D39F" w14:textId="77777777" w:rsidR="009F4C5E" w:rsidRDefault="009F4C5E">
      <w:pPr>
        <w:spacing w:before="60" w:after="240"/>
        <w:jc w:val="center"/>
        <w:rPr>
          <w:i/>
          <w:iCs/>
          <w:color w:val="5A5A5A"/>
          <w:sz w:val="18"/>
          <w:szCs w:val="18"/>
        </w:rPr>
      </w:pPr>
    </w:p>
    <w:p w14:paraId="03922CA7" w14:textId="77777777" w:rsidR="009F4C5E" w:rsidRDefault="009F4C5E">
      <w:pPr>
        <w:spacing w:before="60" w:after="240"/>
        <w:jc w:val="center"/>
      </w:pPr>
    </w:p>
    <w:p w14:paraId="6E4E45FE" w14:textId="771B8D88" w:rsidR="00D408F1" w:rsidRDefault="00000000">
      <w:pPr>
        <w:pStyle w:val="Heading2"/>
        <w:spacing w:before="320" w:after="160"/>
      </w:pPr>
      <w:r>
        <w:rPr>
          <w:b/>
          <w:bCs/>
          <w:color w:val="0B2540"/>
          <w:sz w:val="25"/>
          <w:szCs w:val="25"/>
        </w:rPr>
        <w:t>10.6 Page 5 — Catalogue &amp; Investment</w:t>
      </w:r>
    </w:p>
    <w:p w14:paraId="4BE01D6E" w14:textId="77777777" w:rsidR="00D408F1" w:rsidRDefault="00000000">
      <w:pPr>
        <w:spacing w:before="160" w:after="40"/>
        <w:jc w:val="center"/>
      </w:pPr>
      <w:r>
        <w:rPr>
          <w:noProof/>
        </w:rPr>
        <w:drawing>
          <wp:inline distT="0" distB="0" distL="0" distR="0" wp14:anchorId="22C8552A" wp14:editId="7A77E187">
            <wp:extent cx="5334000" cy="3781425"/>
            <wp:effectExtent l="0" t="0" r="0" b="0"/>
            <wp:docPr id="364124076" name="Picture 36412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81425"/>
                    </a:xfrm>
                    <a:prstGeom prst="rect">
                      <a:avLst/>
                    </a:prstGeom>
                  </pic:spPr>
                </pic:pic>
              </a:graphicData>
            </a:graphic>
          </wp:inline>
        </w:drawing>
      </w:r>
    </w:p>
    <w:p w14:paraId="6FD5DE0C" w14:textId="77777777" w:rsidR="00D408F1" w:rsidRDefault="00000000">
      <w:pPr>
        <w:spacing w:before="60" w:after="240"/>
        <w:jc w:val="center"/>
      </w:pPr>
      <w:r>
        <w:rPr>
          <w:i/>
          <w:iCs/>
          <w:color w:val="5A5A5A"/>
          <w:sz w:val="18"/>
          <w:szCs w:val="18"/>
        </w:rPr>
        <w:t>Figure 10.5 — Catalogue &amp; Investment: licensing spend, Original vs. Licensed investment, and content ROI by genre.</w:t>
      </w:r>
    </w:p>
    <w:p w14:paraId="7AB4716F" w14:textId="77777777" w:rsidR="00D408F1" w:rsidRDefault="00000000">
      <w:pPr>
        <w:pStyle w:val="Heading2"/>
        <w:spacing w:before="320" w:after="160"/>
      </w:pPr>
      <w:r>
        <w:rPr>
          <w:b/>
          <w:bCs/>
          <w:color w:val="0B2540"/>
          <w:sz w:val="25"/>
          <w:szCs w:val="25"/>
        </w:rPr>
        <w:t>10.7 Data Model</w:t>
      </w:r>
    </w:p>
    <w:p w14:paraId="7770B1EC" w14:textId="77777777" w:rsidR="00D408F1" w:rsidRDefault="00000000">
      <w:pPr>
        <w:spacing w:after="160" w:line="288" w:lineRule="auto"/>
        <w:jc w:val="both"/>
      </w:pPr>
      <w:r>
        <w:rPr>
          <w:color w:val="222222"/>
        </w:rPr>
        <w:t>The dashboard is powered by a star schema with Dim_Subscribers and Dim_Titles as dimension tables, and Fact_Watch, Fact_Rating, Fact_Review, and Fact_Watchlist as fact tables (full diagram in Appendix G), enabling fast filtering and consistent measures across all five pages.</w:t>
      </w:r>
    </w:p>
    <w:p w14:paraId="39669BA7"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presented all five pages of the Power BI dashboard and the underlying star-schema model. The final chapter draws together the business insights and recommendations that follow from the analysis.</w:t>
      </w:r>
    </w:p>
    <w:p w14:paraId="306E2551" w14:textId="77777777" w:rsidR="00D408F1" w:rsidRDefault="00000000">
      <w:r>
        <w:br w:type="page"/>
      </w:r>
    </w:p>
    <w:p w14:paraId="0C9A717D" w14:textId="77777777" w:rsidR="00D408F1" w:rsidRDefault="00000000">
      <w:pPr>
        <w:pStyle w:val="Heading1"/>
        <w:pBdr>
          <w:bottom w:val="single" w:sz="12" w:space="4" w:color="C0182F"/>
        </w:pBdr>
        <w:spacing w:before="480" w:after="240"/>
      </w:pPr>
      <w:r>
        <w:rPr>
          <w:b/>
          <w:bCs/>
          <w:color w:val="0B2540"/>
        </w:rPr>
        <w:t>Chapter 11 — Business Insights &amp; Recommendations</w:t>
      </w:r>
    </w:p>
    <w:p w14:paraId="1C0092D1" w14:textId="77777777" w:rsidR="00D408F1" w:rsidRDefault="00000000">
      <w:pPr>
        <w:pStyle w:val="Heading2"/>
        <w:spacing w:before="320" w:after="160"/>
      </w:pPr>
      <w:r>
        <w:rPr>
          <w:b/>
          <w:bCs/>
          <w:color w:val="0B2540"/>
          <w:sz w:val="25"/>
          <w:szCs w:val="25"/>
        </w:rPr>
        <w:t>11.1 Key Business Insights</w:t>
      </w:r>
    </w:p>
    <w:p w14:paraId="5D0D1D90" w14:textId="77777777" w:rsidR="00D408F1" w:rsidRDefault="00000000">
      <w:pPr>
        <w:pStyle w:val="ListParagraph"/>
        <w:numPr>
          <w:ilvl w:val="0"/>
          <w:numId w:val="2"/>
        </w:numPr>
        <w:spacing w:after="80"/>
      </w:pPr>
      <w:r>
        <w:rPr>
          <w:color w:val="222222"/>
        </w:rPr>
        <w:t>Drama is the top-performing genre by watch hours (501,884.47), followed by Comedy and Action — content acquisition budgets are best weighted toward these three genres.</w:t>
      </w:r>
    </w:p>
    <w:p w14:paraId="5B33FBA5" w14:textId="77777777" w:rsidR="00D408F1" w:rsidRDefault="00000000">
      <w:pPr>
        <w:pStyle w:val="ListParagraph"/>
        <w:numPr>
          <w:ilvl w:val="0"/>
          <w:numId w:val="2"/>
        </w:numPr>
        <w:spacing w:after="80"/>
      </w:pPr>
      <w:r>
        <w:rPr>
          <w:color w:val="222222"/>
        </w:rPr>
        <w:t>Smart TV is the leading viewing device (221,446 sessions, 1,133,405 watch hours), ahead of Mobile — the in-living-room, lean-back experience should remain the primary design target.</w:t>
      </w:r>
    </w:p>
    <w:p w14:paraId="7449DD14" w14:textId="77777777" w:rsidR="00D408F1" w:rsidRDefault="00000000">
      <w:pPr>
        <w:pStyle w:val="ListParagraph"/>
        <w:numPr>
          <w:ilvl w:val="0"/>
          <w:numId w:val="2"/>
        </w:numPr>
        <w:spacing w:after="80"/>
      </w:pPr>
      <w:r>
        <w:rPr>
          <w:color w:val="222222"/>
        </w:rPr>
        <w:t>Original content drives 27.17% of watch hours from just 21.8% of the catalogue, a stronger per-title return than Licensed content.</w:t>
      </w:r>
    </w:p>
    <w:p w14:paraId="50B336EF" w14:textId="77777777" w:rsidR="00D408F1" w:rsidRDefault="00000000">
      <w:pPr>
        <w:pStyle w:val="ListParagraph"/>
        <w:numPr>
          <w:ilvl w:val="0"/>
          <w:numId w:val="2"/>
        </w:numPr>
        <w:spacing w:after="80"/>
      </w:pPr>
      <w:r>
        <w:rPr>
          <w:color w:val="222222"/>
        </w:rPr>
        <w:t>The United States, India, and the United Kingdom are the three largest markets by subscribers and watch hours, together representing a substantial share of the platform's revenue.</w:t>
      </w:r>
    </w:p>
    <w:p w14:paraId="064F539B" w14:textId="77777777" w:rsidR="00D408F1" w:rsidRDefault="00000000">
      <w:pPr>
        <w:pStyle w:val="ListParagraph"/>
        <w:numPr>
          <w:ilvl w:val="0"/>
          <w:numId w:val="2"/>
        </w:numPr>
        <w:spacing w:after="80"/>
      </w:pPr>
      <w:r>
        <w:rPr>
          <w:color w:val="222222"/>
        </w:rPr>
        <w:t>Churn stands at 25.34% (3,801 of 15,000 subscribers), while active subscribers still average 222.26 watch hours — engagement is not the barrier to retention; something else is driving cancellations.</w:t>
      </w:r>
    </w:p>
    <w:p w14:paraId="2C47208D" w14:textId="77777777" w:rsidR="00D408F1" w:rsidRDefault="00000000">
      <w:pPr>
        <w:pStyle w:val="ListParagraph"/>
        <w:numPr>
          <w:ilvl w:val="0"/>
          <w:numId w:val="2"/>
        </w:numPr>
        <w:spacing w:after="80"/>
      </w:pPr>
      <w:r>
        <w:rPr>
          <w:color w:val="222222"/>
        </w:rPr>
        <w:t>Completion rate is stable at ~65% across genres and devices, suggesting content length/pacing, not device or genre, is the main driver of drop-off.</w:t>
      </w:r>
    </w:p>
    <w:p w14:paraId="3FB88063" w14:textId="77777777" w:rsidR="00D408F1" w:rsidRDefault="00000000">
      <w:pPr>
        <w:pStyle w:val="ListParagraph"/>
        <w:numPr>
          <w:ilvl w:val="0"/>
          <w:numId w:val="2"/>
        </w:numPr>
        <w:spacing w:after="80"/>
      </w:pPr>
      <w:r>
        <w:rPr>
          <w:color w:val="222222"/>
        </w:rPr>
        <w:t>Watchlist conversion sits at 46.23%, meaning more than half of watchlisted titles are never watched — a clear re-engagement opportunity.</w:t>
      </w:r>
    </w:p>
    <w:p w14:paraId="24223487" w14:textId="77777777" w:rsidR="00D408F1" w:rsidRDefault="00000000">
      <w:pPr>
        <w:pStyle w:val="ListParagraph"/>
        <w:numPr>
          <w:ilvl w:val="0"/>
          <w:numId w:val="2"/>
        </w:numPr>
        <w:spacing w:after="80"/>
      </w:pPr>
      <w:r>
        <w:rPr>
          <w:color w:val="222222"/>
        </w:rPr>
        <w:t>Average content rating is 3.55 / 5, with a mixed but largely constructive review-sentiment profile.</w:t>
      </w:r>
    </w:p>
    <w:p w14:paraId="4F45DB5C" w14:textId="77777777" w:rsidR="00D408F1" w:rsidRDefault="00000000">
      <w:pPr>
        <w:pStyle w:val="Heading2"/>
        <w:spacing w:before="320" w:after="160"/>
      </w:pPr>
      <w:r>
        <w:rPr>
          <w:b/>
          <w:bCs/>
          <w:color w:val="0B2540"/>
          <w:sz w:val="25"/>
          <w:szCs w:val="25"/>
        </w:rPr>
        <w:t>11.2 Recommendations</w:t>
      </w:r>
    </w:p>
    <w:p w14:paraId="45FD3ABA" w14:textId="77777777" w:rsidR="00D408F1" w:rsidRDefault="00000000">
      <w:pPr>
        <w:pStyle w:val="ListParagraph"/>
        <w:numPr>
          <w:ilvl w:val="0"/>
          <w:numId w:val="2"/>
        </w:numPr>
        <w:spacing w:after="80"/>
      </w:pPr>
      <w:r>
        <w:rPr>
          <w:color w:val="222222"/>
        </w:rPr>
        <w:t>Prioritize retention: launch targeted win-back and loyalty campaigns for at-risk segments, given the 25.34% churn rate against a healthy 65.31% completion rate — the drop-off is not an engagement problem, so retention efforts should look at pricing, plan fit, and competitive alternatives rather than content quality alone.</w:t>
      </w:r>
    </w:p>
    <w:p w14:paraId="1EC2D766" w14:textId="77777777" w:rsidR="00D408F1" w:rsidRDefault="00000000">
      <w:pPr>
        <w:pStyle w:val="ListParagraph"/>
        <w:numPr>
          <w:ilvl w:val="0"/>
          <w:numId w:val="2"/>
        </w:numPr>
        <w:spacing w:after="80"/>
      </w:pPr>
      <w:r>
        <w:rPr>
          <w:color w:val="222222"/>
        </w:rPr>
        <w:t>Increase investment in Original content, particularly in Drama, Comedy, and Action, given its outsized watch-hour share relative to catalogue size.</w:t>
      </w:r>
    </w:p>
    <w:p w14:paraId="33CE3820" w14:textId="77777777" w:rsidR="00D408F1" w:rsidRDefault="00000000">
      <w:pPr>
        <w:pStyle w:val="ListParagraph"/>
        <w:numPr>
          <w:ilvl w:val="0"/>
          <w:numId w:val="2"/>
        </w:numPr>
        <w:spacing w:after="80"/>
      </w:pPr>
      <w:r>
        <w:rPr>
          <w:color w:val="222222"/>
        </w:rPr>
        <w:t>Improve the content recommendation system to lift the 46.23% watchlist-to-watched conversion rate, e.g. through reminder nudges and better personalization.</w:t>
      </w:r>
    </w:p>
    <w:p w14:paraId="094BF5D3" w14:textId="77777777" w:rsidR="00D408F1" w:rsidRDefault="00000000">
      <w:pPr>
        <w:pStyle w:val="ListParagraph"/>
        <w:numPr>
          <w:ilvl w:val="0"/>
          <w:numId w:val="2"/>
        </w:numPr>
        <w:spacing w:after="80"/>
      </w:pPr>
      <w:r>
        <w:rPr>
          <w:color w:val="222222"/>
        </w:rPr>
        <w:t>Continue to optimize for Smart TV and Mobile as the two dominant device experiences, while monitoring emerging device categories.</w:t>
      </w:r>
    </w:p>
    <w:p w14:paraId="42225D18" w14:textId="77777777" w:rsidR="00D408F1" w:rsidRDefault="00000000">
      <w:pPr>
        <w:pStyle w:val="ListParagraph"/>
        <w:numPr>
          <w:ilvl w:val="0"/>
          <w:numId w:val="2"/>
        </w:numPr>
        <w:spacing w:after="80"/>
      </w:pPr>
      <w:r>
        <w:rPr>
          <w:color w:val="222222"/>
        </w:rPr>
        <w:t>Review and renew licensed titles approaching license_expiry proactively, prioritized by their historical watch-hour contribution.</w:t>
      </w:r>
    </w:p>
    <w:p w14:paraId="3B5A3976" w14:textId="77777777" w:rsidR="00D408F1" w:rsidRDefault="00000000">
      <w:pPr>
        <w:pStyle w:val="ListParagraph"/>
        <w:numPr>
          <w:ilvl w:val="0"/>
          <w:numId w:val="2"/>
        </w:numPr>
        <w:spacing w:after="80"/>
      </w:pPr>
      <w:r>
        <w:rPr>
          <w:color w:val="222222"/>
        </w:rPr>
        <w:t>Use review sentiment and rating trends as an early-warning signal for content quality issues, feeding back into acquisition and production decisions.</w:t>
      </w:r>
    </w:p>
    <w:p w14:paraId="0F5B323F" w14:textId="77777777" w:rsidR="00D408F1" w:rsidRDefault="00000000">
      <w:pPr>
        <w:pStyle w:val="Heading2"/>
        <w:spacing w:before="320" w:after="160"/>
      </w:pPr>
      <w:r>
        <w:rPr>
          <w:b/>
          <w:bCs/>
          <w:color w:val="0B2540"/>
          <w:sz w:val="25"/>
          <w:szCs w:val="25"/>
        </w:rPr>
        <w:t>11.3 Conclusion</w:t>
      </w:r>
    </w:p>
    <w:p w14:paraId="38A34E37" w14:textId="77777777" w:rsidR="00D408F1" w:rsidRDefault="00000000">
      <w:pPr>
        <w:spacing w:after="160" w:line="288" w:lineRule="auto"/>
        <w:jc w:val="both"/>
      </w:pPr>
      <w:r>
        <w:rPr>
          <w:color w:val="222222"/>
        </w:rPr>
        <w:t>The StreamFlix Content Analytics project demonstrates a complete, real-world analytics workflow — from raw, messy data through to an executive-ready Power BI dashboard — using Python, SQL, and Power BI. The resulting KPIs and dashboard give StreamFlix's management a clear, data-driven view of platform performance and a concrete set of levers, chiefly retention and Original content investment, to improve it.</w:t>
      </w:r>
    </w:p>
    <w:p w14:paraId="6BFC57B7" w14:textId="77777777" w:rsidR="00D408F1" w:rsidRDefault="00000000">
      <w:pPr>
        <w:pBdr>
          <w:left w:val="single" w:sz="24" w:space="8" w:color="C0182F"/>
        </w:pBdr>
        <w:shd w:val="clear" w:color="auto" w:fill="F2F2F2"/>
        <w:spacing w:before="240" w:after="200"/>
        <w:ind w:left="200"/>
      </w:pPr>
      <w:r>
        <w:rPr>
          <w:b/>
          <w:bCs/>
          <w:i/>
          <w:iCs/>
          <w:color w:val="0B2540"/>
          <w:sz w:val="20"/>
          <w:szCs w:val="20"/>
        </w:rPr>
        <w:t xml:space="preserve">Chapter Summary: </w:t>
      </w:r>
      <w:r>
        <w:rPr>
          <w:i/>
          <w:iCs/>
          <w:color w:val="333333"/>
          <w:sz w:val="20"/>
          <w:szCs w:val="20"/>
        </w:rPr>
        <w:t>This chapter presented the key business insights and actionable recommendations drawn from the full analysis, closing out the main body of the report. Appendices follow with supporting technical detail.</w:t>
      </w:r>
    </w:p>
    <w:p w14:paraId="4ABDE91D" w14:textId="77777777" w:rsidR="00D408F1" w:rsidRDefault="00000000">
      <w:r>
        <w:br w:type="page"/>
      </w:r>
    </w:p>
    <w:p w14:paraId="72A4CB15" w14:textId="77777777" w:rsidR="00D408F1" w:rsidRDefault="00000000">
      <w:pPr>
        <w:pStyle w:val="Heading1"/>
        <w:pBdr>
          <w:bottom w:val="single" w:sz="12" w:space="4" w:color="C0182F"/>
        </w:pBdr>
        <w:spacing w:before="480" w:after="240"/>
      </w:pPr>
      <w:r>
        <w:rPr>
          <w:b/>
          <w:bCs/>
          <w:color w:val="0B2540"/>
        </w:rPr>
        <w:t>Appendix A — Star Schema Design</w:t>
      </w:r>
    </w:p>
    <w:p w14:paraId="370FE4C2" w14:textId="078C6B9D" w:rsidR="00D408F1" w:rsidRDefault="00000000">
      <w:pPr>
        <w:spacing w:after="160" w:line="288" w:lineRule="auto"/>
        <w:jc w:val="both"/>
        <w:rPr>
          <w:color w:val="222222"/>
        </w:rPr>
      </w:pPr>
      <w:r>
        <w:rPr>
          <w:color w:val="222222"/>
        </w:rPr>
        <w:t>Dimension tables: Dim_Subscribers, Dim_Titles. Fact tables: Fact_Watch, Fact_Rating, Fact_Review, Fact_Watchlist. Each fact table relates to both dimension tables via subscriber_id and/or title_id, enabling flexible slicing across subscriber and content attributes.</w:t>
      </w:r>
      <w:r w:rsidR="00BB2A2E">
        <w:rPr>
          <w:color w:val="222222"/>
        </w:rPr>
        <w:t xml:space="preserve"> </w:t>
      </w:r>
    </w:p>
    <w:p w14:paraId="451628E9" w14:textId="59B67951" w:rsidR="00BB2A2E" w:rsidRDefault="00BB2A2E">
      <w:pPr>
        <w:spacing w:after="160" w:line="288" w:lineRule="auto"/>
        <w:jc w:val="both"/>
      </w:pPr>
      <w:r>
        <w:rPr>
          <w:noProof/>
        </w:rPr>
        <w:drawing>
          <wp:inline distT="0" distB="0" distL="0" distR="0" wp14:anchorId="219258A0" wp14:editId="7A162442">
            <wp:extent cx="6172200" cy="4144010"/>
            <wp:effectExtent l="0" t="0" r="0" b="8890"/>
            <wp:docPr id="707584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4144010"/>
                    </a:xfrm>
                    <a:prstGeom prst="rect">
                      <a:avLst/>
                    </a:prstGeom>
                    <a:noFill/>
                    <a:ln>
                      <a:noFill/>
                    </a:ln>
                  </pic:spPr>
                </pic:pic>
              </a:graphicData>
            </a:graphic>
          </wp:inline>
        </w:drawing>
      </w:r>
    </w:p>
    <w:p w14:paraId="77C7B154" w14:textId="77777777" w:rsidR="00D408F1" w:rsidRDefault="00000000">
      <w:r>
        <w:br w:type="page"/>
      </w:r>
    </w:p>
    <w:p w14:paraId="42EACEF7" w14:textId="77777777" w:rsidR="00D408F1" w:rsidRDefault="00000000">
      <w:pPr>
        <w:pStyle w:val="Heading1"/>
        <w:pBdr>
          <w:bottom w:val="single" w:sz="12" w:space="4" w:color="C0182F"/>
        </w:pBdr>
        <w:spacing w:before="480" w:after="240"/>
      </w:pPr>
      <w:r>
        <w:rPr>
          <w:b/>
          <w:bCs/>
          <w:color w:val="0B2540"/>
        </w:rPr>
        <w:t>Appendix B — DAX Measures</w:t>
      </w:r>
    </w:p>
    <w:p w14:paraId="45129F7D" w14:textId="77777777" w:rsidR="00D408F1" w:rsidRDefault="00000000">
      <w:pPr>
        <w:pStyle w:val="ListParagraph"/>
        <w:numPr>
          <w:ilvl w:val="0"/>
          <w:numId w:val="2"/>
        </w:numPr>
        <w:spacing w:after="80"/>
      </w:pPr>
      <w:r>
        <w:rPr>
          <w:color w:val="222222"/>
        </w:rPr>
        <w:t>Total Subscribers = DISTINCTCOUNT(Subscribers[subscriber_id])</w:t>
      </w:r>
    </w:p>
    <w:p w14:paraId="767D5C5E" w14:textId="77777777" w:rsidR="00D408F1" w:rsidRDefault="00000000">
      <w:pPr>
        <w:pStyle w:val="ListParagraph"/>
        <w:numPr>
          <w:ilvl w:val="0"/>
          <w:numId w:val="2"/>
        </w:numPr>
        <w:spacing w:after="80"/>
      </w:pPr>
      <w:r>
        <w:rPr>
          <w:color w:val="222222"/>
        </w:rPr>
        <w:t>Active Subscribers = CALCULATE(COUNT(Subscribers[subscriber_id]), Subscribers[is_active]=TRUE())</w:t>
      </w:r>
    </w:p>
    <w:p w14:paraId="424D79CF" w14:textId="77777777" w:rsidR="00D408F1" w:rsidRDefault="00000000">
      <w:pPr>
        <w:pStyle w:val="ListParagraph"/>
        <w:numPr>
          <w:ilvl w:val="0"/>
          <w:numId w:val="2"/>
        </w:numPr>
        <w:spacing w:after="80"/>
      </w:pPr>
      <w:r>
        <w:rPr>
          <w:color w:val="222222"/>
        </w:rPr>
        <w:t>Total Watch Hours = SUM(Watch_History[watch_duration_min])/60</w:t>
      </w:r>
    </w:p>
    <w:p w14:paraId="3146D730" w14:textId="77777777" w:rsidR="00D408F1" w:rsidRDefault="00000000">
      <w:pPr>
        <w:pStyle w:val="ListParagraph"/>
        <w:numPr>
          <w:ilvl w:val="0"/>
          <w:numId w:val="2"/>
        </w:numPr>
        <w:spacing w:after="80"/>
      </w:pPr>
      <w:r>
        <w:rPr>
          <w:color w:val="222222"/>
        </w:rPr>
        <w:t>Completion Rate = AVERAGE(Watch_History[completion_pct])</w:t>
      </w:r>
    </w:p>
    <w:p w14:paraId="05BA0FE0" w14:textId="77777777" w:rsidR="00D408F1" w:rsidRDefault="00000000">
      <w:pPr>
        <w:pStyle w:val="ListParagraph"/>
        <w:numPr>
          <w:ilvl w:val="0"/>
          <w:numId w:val="2"/>
        </w:numPr>
        <w:spacing w:after="80"/>
      </w:pPr>
      <w:r>
        <w:rPr>
          <w:color w:val="222222"/>
        </w:rPr>
        <w:t>Churn Rate = DIVIDE(COUNTROWS(FILTER(Subscribers, Subscribers[is_active]=FALSE())), COUNTROWS(Subscribers))</w:t>
      </w:r>
    </w:p>
    <w:p w14:paraId="4DFFCA22" w14:textId="77777777" w:rsidR="00D408F1" w:rsidRDefault="00000000">
      <w:pPr>
        <w:pStyle w:val="ListParagraph"/>
        <w:numPr>
          <w:ilvl w:val="0"/>
          <w:numId w:val="2"/>
        </w:numPr>
        <w:spacing w:after="80"/>
      </w:pPr>
      <w:r>
        <w:rPr>
          <w:color w:val="222222"/>
        </w:rPr>
        <w:t>Average Rating = AVERAGE(Ratings[rating])</w:t>
      </w:r>
    </w:p>
    <w:p w14:paraId="68FA584F" w14:textId="77777777" w:rsidR="00D408F1" w:rsidRDefault="00000000">
      <w:pPr>
        <w:pStyle w:val="ListParagraph"/>
        <w:numPr>
          <w:ilvl w:val="0"/>
          <w:numId w:val="2"/>
        </w:numPr>
        <w:spacing w:after="80"/>
      </w:pPr>
      <w:r>
        <w:rPr>
          <w:color w:val="222222"/>
        </w:rPr>
        <w:t>MRR = SUM(Subscribers[monthly_price_usd])</w:t>
      </w:r>
    </w:p>
    <w:p w14:paraId="671AC65C" w14:textId="77777777" w:rsidR="00D408F1" w:rsidRDefault="00000000">
      <w:pPr>
        <w:pStyle w:val="ListParagraph"/>
        <w:numPr>
          <w:ilvl w:val="0"/>
          <w:numId w:val="2"/>
        </w:numPr>
        <w:spacing w:after="80"/>
      </w:pPr>
      <w:r>
        <w:rPr>
          <w:color w:val="222222"/>
        </w:rPr>
        <w:t>ARPU = DIVIDE([MRR], [Active Subscribers])</w:t>
      </w:r>
    </w:p>
    <w:p w14:paraId="09389456" w14:textId="77777777" w:rsidR="00D408F1" w:rsidRDefault="00000000">
      <w:r>
        <w:br w:type="page"/>
      </w:r>
    </w:p>
    <w:p w14:paraId="5A9F63B5" w14:textId="77777777" w:rsidR="00D408F1" w:rsidRDefault="00000000">
      <w:pPr>
        <w:pStyle w:val="Heading1"/>
        <w:pBdr>
          <w:bottom w:val="single" w:sz="12" w:space="4" w:color="C0182F"/>
        </w:pBdr>
        <w:spacing w:before="480" w:after="240"/>
      </w:pPr>
      <w:r>
        <w:rPr>
          <w:b/>
          <w:bCs/>
          <w:color w:val="0B2540"/>
        </w:rPr>
        <w:t>Appendix C — Python Workflow</w:t>
      </w:r>
    </w:p>
    <w:p w14:paraId="2FC106FF" w14:textId="77777777" w:rsidR="00D408F1" w:rsidRDefault="00000000">
      <w:pPr>
        <w:spacing w:after="160" w:line="288" w:lineRule="auto"/>
        <w:jc w:val="both"/>
      </w:pPr>
      <w:r>
        <w:rPr>
          <w:color w:val="222222"/>
        </w:rPr>
        <w:t>Import Libraries → Load CSV Files → Data Cleaning → Feature Engineering → EDA → KPI Calculation → Export Cleaned Data.</w:t>
      </w:r>
    </w:p>
    <w:p w14:paraId="1B36423A" w14:textId="77777777" w:rsidR="00D408F1" w:rsidRDefault="00000000">
      <w:pPr>
        <w:pStyle w:val="Heading2"/>
        <w:spacing w:before="320" w:after="160"/>
      </w:pPr>
      <w:r>
        <w:rPr>
          <w:b/>
          <w:bCs/>
          <w:color w:val="0B2540"/>
          <w:sz w:val="25"/>
          <w:szCs w:val="25"/>
        </w:rPr>
        <w:t>Key Functions Used</w:t>
      </w:r>
    </w:p>
    <w:p w14:paraId="0B975988" w14:textId="77777777" w:rsidR="00D408F1" w:rsidRDefault="00000000">
      <w:pPr>
        <w:pStyle w:val="ListParagraph"/>
        <w:numPr>
          <w:ilvl w:val="0"/>
          <w:numId w:val="2"/>
        </w:numPr>
        <w:spacing w:after="80"/>
      </w:pPr>
      <w:r>
        <w:rPr>
          <w:color w:val="222222"/>
        </w:rPr>
        <w:t>Data Loading: read_csv(), head(), info(), describe()</w:t>
      </w:r>
    </w:p>
    <w:p w14:paraId="48525B32" w14:textId="77777777" w:rsidR="00D408F1" w:rsidRDefault="00000000">
      <w:pPr>
        <w:pStyle w:val="ListParagraph"/>
        <w:numPr>
          <w:ilvl w:val="0"/>
          <w:numId w:val="2"/>
        </w:numPr>
        <w:spacing w:after="80"/>
      </w:pPr>
      <w:r>
        <w:rPr>
          <w:color w:val="222222"/>
        </w:rPr>
        <w:t>Data Cleaning: drop_duplicates(), fillna(), astype(), rename(), to_datetime()</w:t>
      </w:r>
    </w:p>
    <w:p w14:paraId="1A816E20" w14:textId="77777777" w:rsidR="00D408F1" w:rsidRDefault="00000000">
      <w:pPr>
        <w:pStyle w:val="ListParagraph"/>
        <w:numPr>
          <w:ilvl w:val="0"/>
          <w:numId w:val="2"/>
        </w:numPr>
        <w:spacing w:after="80"/>
      </w:pPr>
      <w:r>
        <w:rPr>
          <w:color w:val="222222"/>
        </w:rPr>
        <w:t>Data Analysis: groupby(), value_counts(), agg(), merge()</w:t>
      </w:r>
    </w:p>
    <w:p w14:paraId="726A76BF" w14:textId="77777777" w:rsidR="00D408F1" w:rsidRDefault="00000000">
      <w:pPr>
        <w:pStyle w:val="ListParagraph"/>
        <w:numPr>
          <w:ilvl w:val="0"/>
          <w:numId w:val="2"/>
        </w:numPr>
        <w:spacing w:after="80"/>
      </w:pPr>
      <w:r>
        <w:rPr>
          <w:color w:val="222222"/>
        </w:rPr>
        <w:t>Visualization: bar(), hist(), scatter(), boxplot(), imshow()</w:t>
      </w:r>
    </w:p>
    <w:p w14:paraId="795A7545" w14:textId="77777777" w:rsidR="00D408F1" w:rsidRDefault="00000000">
      <w:r>
        <w:br w:type="page"/>
      </w:r>
    </w:p>
    <w:p w14:paraId="1E51C9E3" w14:textId="77777777" w:rsidR="00D408F1" w:rsidRDefault="00000000">
      <w:pPr>
        <w:pStyle w:val="Heading1"/>
        <w:pBdr>
          <w:bottom w:val="single" w:sz="12" w:space="4" w:color="C0182F"/>
        </w:pBdr>
        <w:spacing w:before="480" w:after="240"/>
      </w:pPr>
      <w:r>
        <w:rPr>
          <w:b/>
          <w:bCs/>
          <w:color w:val="0B2540"/>
        </w:rPr>
        <w:t>Appendix D — Challenges Encountered</w:t>
      </w:r>
    </w:p>
    <w:p w14:paraId="42BAB9A5" w14:textId="77777777" w:rsidR="00D408F1" w:rsidRDefault="00000000">
      <w:pPr>
        <w:pStyle w:val="ListParagraph"/>
        <w:numPr>
          <w:ilvl w:val="0"/>
          <w:numId w:val="2"/>
        </w:numPr>
        <w:spacing w:after="80"/>
      </w:pPr>
      <w:r>
        <w:rPr>
          <w:color w:val="222222"/>
        </w:rPr>
        <w:t>Handling structurally-expected missing values without over-imputing.</w:t>
      </w:r>
    </w:p>
    <w:p w14:paraId="1070C0EB" w14:textId="77777777" w:rsidR="00D408F1" w:rsidRDefault="00000000">
      <w:pPr>
        <w:pStyle w:val="ListParagraph"/>
        <w:numPr>
          <w:ilvl w:val="0"/>
          <w:numId w:val="2"/>
        </w:numPr>
        <w:spacing w:after="80"/>
      </w:pPr>
      <w:r>
        <w:rPr>
          <w:color w:val="222222"/>
        </w:rPr>
        <w:t>Confirming the absence of duplicate records across six large datasets.</w:t>
      </w:r>
    </w:p>
    <w:p w14:paraId="50A59FE8" w14:textId="77777777" w:rsidR="00D408F1" w:rsidRDefault="00000000">
      <w:pPr>
        <w:pStyle w:val="ListParagraph"/>
        <w:numPr>
          <w:ilvl w:val="0"/>
          <w:numId w:val="2"/>
        </w:numPr>
        <w:spacing w:after="80"/>
      </w:pPr>
      <w:r>
        <w:rPr>
          <w:color w:val="222222"/>
        </w:rPr>
        <w:t>Standardizing categorical values and data types across sources.</w:t>
      </w:r>
    </w:p>
    <w:p w14:paraId="7CF46B62" w14:textId="77777777" w:rsidR="00D408F1" w:rsidRDefault="00000000">
      <w:pPr>
        <w:pStyle w:val="ListParagraph"/>
        <w:numPr>
          <w:ilvl w:val="0"/>
          <w:numId w:val="2"/>
        </w:numPr>
        <w:spacing w:after="80"/>
      </w:pPr>
      <w:r>
        <w:rPr>
          <w:color w:val="222222"/>
        </w:rPr>
        <w:t>Reconciling a churn-rate calculation discrepancy in the automated KPI pipeline (corrected in Chapter 8).</w:t>
      </w:r>
    </w:p>
    <w:p w14:paraId="47C88237" w14:textId="77777777" w:rsidR="00D408F1" w:rsidRDefault="00000000">
      <w:pPr>
        <w:pStyle w:val="ListParagraph"/>
        <w:numPr>
          <w:ilvl w:val="0"/>
          <w:numId w:val="2"/>
        </w:numPr>
        <w:spacing w:after="80"/>
      </w:pPr>
      <w:r>
        <w:rPr>
          <w:color w:val="222222"/>
        </w:rPr>
        <w:t>Designing an efficient star schema to keep Power BI performant at 650,000+ fact rows.</w:t>
      </w:r>
    </w:p>
    <w:p w14:paraId="72385C4F" w14:textId="77777777" w:rsidR="00D408F1" w:rsidRDefault="00000000">
      <w:pPr>
        <w:pStyle w:val="ListParagraph"/>
        <w:numPr>
          <w:ilvl w:val="0"/>
          <w:numId w:val="2"/>
        </w:numPr>
        <w:spacing w:after="80"/>
      </w:pPr>
      <w:r>
        <w:rPr>
          <w:color w:val="222222"/>
        </w:rPr>
        <w:t>Creating DAX measures that exactly mirror the Python-calculated KPIs.</w:t>
      </w:r>
    </w:p>
    <w:p w14:paraId="773A24DA" w14:textId="77777777" w:rsidR="00D408F1" w:rsidRDefault="00000000">
      <w:r>
        <w:br w:type="page"/>
      </w:r>
    </w:p>
    <w:p w14:paraId="0CA4BD9A" w14:textId="77777777" w:rsidR="00D408F1" w:rsidRDefault="00000000">
      <w:pPr>
        <w:pStyle w:val="Heading1"/>
        <w:pBdr>
          <w:bottom w:val="single" w:sz="12" w:space="4" w:color="C0182F"/>
        </w:pBdr>
        <w:spacing w:before="480" w:after="240"/>
      </w:pPr>
      <w:r>
        <w:rPr>
          <w:b/>
          <w:bCs/>
          <w:color w:val="0B2540"/>
        </w:rPr>
        <w:t>Appendix E — Skills Gained</w:t>
      </w:r>
    </w:p>
    <w:p w14:paraId="270A80E8" w14:textId="77777777" w:rsidR="00D408F1" w:rsidRDefault="00000000">
      <w:pPr>
        <w:pStyle w:val="Heading2"/>
        <w:spacing w:before="320" w:after="160"/>
      </w:pPr>
      <w:r>
        <w:rPr>
          <w:b/>
          <w:bCs/>
          <w:color w:val="0B2540"/>
          <w:sz w:val="25"/>
          <w:szCs w:val="25"/>
        </w:rPr>
        <w:t>Technical Skills</w:t>
      </w:r>
    </w:p>
    <w:p w14:paraId="59001474" w14:textId="77777777" w:rsidR="00D408F1" w:rsidRDefault="00000000">
      <w:pPr>
        <w:pStyle w:val="ListParagraph"/>
        <w:numPr>
          <w:ilvl w:val="0"/>
          <w:numId w:val="2"/>
        </w:numPr>
        <w:spacing w:after="80"/>
      </w:pPr>
      <w:r>
        <w:rPr>
          <w:color w:val="222222"/>
        </w:rPr>
        <w:t>Python Programming</w:t>
      </w:r>
    </w:p>
    <w:p w14:paraId="731D8D9D" w14:textId="77777777" w:rsidR="00D408F1" w:rsidRDefault="00000000">
      <w:pPr>
        <w:pStyle w:val="ListParagraph"/>
        <w:numPr>
          <w:ilvl w:val="0"/>
          <w:numId w:val="2"/>
        </w:numPr>
        <w:spacing w:after="80"/>
      </w:pPr>
      <w:r>
        <w:rPr>
          <w:color w:val="222222"/>
        </w:rPr>
        <w:t>Pandas &amp; NumPy</w:t>
      </w:r>
    </w:p>
    <w:p w14:paraId="4FCEBA51" w14:textId="77777777" w:rsidR="00D408F1" w:rsidRDefault="00000000">
      <w:pPr>
        <w:pStyle w:val="ListParagraph"/>
        <w:numPr>
          <w:ilvl w:val="0"/>
          <w:numId w:val="2"/>
        </w:numPr>
        <w:spacing w:after="80"/>
      </w:pPr>
      <w:r>
        <w:rPr>
          <w:color w:val="222222"/>
        </w:rPr>
        <w:t>SQL</w:t>
      </w:r>
    </w:p>
    <w:p w14:paraId="48CEA00C" w14:textId="77777777" w:rsidR="00D408F1" w:rsidRDefault="00000000">
      <w:pPr>
        <w:pStyle w:val="ListParagraph"/>
        <w:numPr>
          <w:ilvl w:val="0"/>
          <w:numId w:val="2"/>
        </w:numPr>
        <w:spacing w:after="80"/>
      </w:pPr>
      <w:r>
        <w:rPr>
          <w:color w:val="222222"/>
        </w:rPr>
        <w:t>Power BI &amp; DAX</w:t>
      </w:r>
    </w:p>
    <w:p w14:paraId="39DED868" w14:textId="77777777" w:rsidR="00D408F1" w:rsidRDefault="00000000">
      <w:pPr>
        <w:pStyle w:val="ListParagraph"/>
        <w:numPr>
          <w:ilvl w:val="0"/>
          <w:numId w:val="2"/>
        </w:numPr>
        <w:spacing w:after="80"/>
      </w:pPr>
      <w:r>
        <w:rPr>
          <w:color w:val="222222"/>
        </w:rPr>
        <w:t>Data Cleaning</w:t>
      </w:r>
    </w:p>
    <w:p w14:paraId="3520E4C6" w14:textId="77777777" w:rsidR="00D408F1" w:rsidRDefault="00000000">
      <w:pPr>
        <w:pStyle w:val="ListParagraph"/>
        <w:numPr>
          <w:ilvl w:val="0"/>
          <w:numId w:val="2"/>
        </w:numPr>
        <w:spacing w:after="80"/>
      </w:pPr>
      <w:r>
        <w:rPr>
          <w:color w:val="222222"/>
        </w:rPr>
        <w:t>Exploratory Data Analysis</w:t>
      </w:r>
    </w:p>
    <w:p w14:paraId="49F55559" w14:textId="77777777" w:rsidR="00D408F1" w:rsidRDefault="00000000">
      <w:pPr>
        <w:pStyle w:val="ListParagraph"/>
        <w:numPr>
          <w:ilvl w:val="0"/>
          <w:numId w:val="2"/>
        </w:numPr>
        <w:spacing w:after="80"/>
      </w:pPr>
      <w:r>
        <w:rPr>
          <w:color w:val="222222"/>
        </w:rPr>
        <w:t>Data Visualization</w:t>
      </w:r>
    </w:p>
    <w:p w14:paraId="63D813DE" w14:textId="77777777" w:rsidR="00D408F1" w:rsidRDefault="00000000">
      <w:pPr>
        <w:pStyle w:val="ListParagraph"/>
        <w:numPr>
          <w:ilvl w:val="0"/>
          <w:numId w:val="2"/>
        </w:numPr>
        <w:spacing w:after="80"/>
      </w:pPr>
      <w:r>
        <w:rPr>
          <w:color w:val="222222"/>
        </w:rPr>
        <w:t>KPI Development</w:t>
      </w:r>
    </w:p>
    <w:p w14:paraId="737F11FF" w14:textId="77777777" w:rsidR="00D408F1" w:rsidRDefault="00000000">
      <w:pPr>
        <w:pStyle w:val="ListParagraph"/>
        <w:numPr>
          <w:ilvl w:val="0"/>
          <w:numId w:val="2"/>
        </w:numPr>
        <w:spacing w:after="80"/>
      </w:pPr>
      <w:r>
        <w:rPr>
          <w:color w:val="222222"/>
        </w:rPr>
        <w:t>Star Schema Design</w:t>
      </w:r>
    </w:p>
    <w:p w14:paraId="6CE2687B" w14:textId="77777777" w:rsidR="00D408F1" w:rsidRDefault="00000000">
      <w:pPr>
        <w:pStyle w:val="Heading2"/>
        <w:spacing w:before="320" w:after="160"/>
      </w:pPr>
      <w:r>
        <w:rPr>
          <w:b/>
          <w:bCs/>
          <w:color w:val="0B2540"/>
          <w:sz w:val="25"/>
          <w:szCs w:val="25"/>
        </w:rPr>
        <w:t>Professional Skills</w:t>
      </w:r>
    </w:p>
    <w:p w14:paraId="44CF38D6" w14:textId="77777777" w:rsidR="00D408F1" w:rsidRDefault="00000000">
      <w:pPr>
        <w:pStyle w:val="ListParagraph"/>
        <w:numPr>
          <w:ilvl w:val="0"/>
          <w:numId w:val="2"/>
        </w:numPr>
        <w:spacing w:after="80"/>
      </w:pPr>
      <w:r>
        <w:rPr>
          <w:color w:val="222222"/>
        </w:rPr>
        <w:t>Analytical Thinking</w:t>
      </w:r>
    </w:p>
    <w:p w14:paraId="5CC430D9" w14:textId="77777777" w:rsidR="00D408F1" w:rsidRDefault="00000000">
      <w:pPr>
        <w:pStyle w:val="ListParagraph"/>
        <w:numPr>
          <w:ilvl w:val="0"/>
          <w:numId w:val="2"/>
        </w:numPr>
        <w:spacing w:after="80"/>
      </w:pPr>
      <w:r>
        <w:rPr>
          <w:color w:val="222222"/>
        </w:rPr>
        <w:t>Business Problem Solving</w:t>
      </w:r>
    </w:p>
    <w:p w14:paraId="6D92DD21" w14:textId="77777777" w:rsidR="00D408F1" w:rsidRDefault="00000000">
      <w:pPr>
        <w:pStyle w:val="ListParagraph"/>
        <w:numPr>
          <w:ilvl w:val="0"/>
          <w:numId w:val="2"/>
        </w:numPr>
        <w:spacing w:after="80"/>
      </w:pPr>
      <w:r>
        <w:rPr>
          <w:color w:val="222222"/>
        </w:rPr>
        <w:t>Data Storytelling</w:t>
      </w:r>
    </w:p>
    <w:p w14:paraId="363A3532" w14:textId="77777777" w:rsidR="00D408F1" w:rsidRDefault="00000000">
      <w:pPr>
        <w:pStyle w:val="ListParagraph"/>
        <w:numPr>
          <w:ilvl w:val="0"/>
          <w:numId w:val="2"/>
        </w:numPr>
        <w:spacing w:after="80"/>
      </w:pPr>
      <w:r>
        <w:rPr>
          <w:color w:val="222222"/>
        </w:rPr>
        <w:t>Dashboard Design</w:t>
      </w:r>
    </w:p>
    <w:p w14:paraId="7217A2E4" w14:textId="77777777" w:rsidR="00D408F1" w:rsidRDefault="00000000">
      <w:pPr>
        <w:pStyle w:val="ListParagraph"/>
        <w:numPr>
          <w:ilvl w:val="0"/>
          <w:numId w:val="2"/>
        </w:numPr>
        <w:spacing w:after="80"/>
      </w:pPr>
      <w:r>
        <w:rPr>
          <w:color w:val="222222"/>
        </w:rPr>
        <w:t>Technical Documentation</w:t>
      </w:r>
    </w:p>
    <w:p w14:paraId="0FD0FBF8" w14:textId="77777777" w:rsidR="00D408F1" w:rsidRDefault="00000000">
      <w:pPr>
        <w:pStyle w:val="ListParagraph"/>
        <w:numPr>
          <w:ilvl w:val="0"/>
          <w:numId w:val="2"/>
        </w:numPr>
        <w:spacing w:after="80"/>
      </w:pPr>
      <w:r>
        <w:rPr>
          <w:color w:val="222222"/>
        </w:rPr>
        <w:t>Report Writing</w:t>
      </w:r>
    </w:p>
    <w:p w14:paraId="5F5F0560" w14:textId="77777777" w:rsidR="00D408F1" w:rsidRDefault="00000000">
      <w:pPr>
        <w:pStyle w:val="ListParagraph"/>
        <w:numPr>
          <w:ilvl w:val="0"/>
          <w:numId w:val="2"/>
        </w:numPr>
        <w:spacing w:after="80"/>
      </w:pPr>
      <w:r>
        <w:rPr>
          <w:color w:val="222222"/>
        </w:rPr>
        <w:t>Time Management</w:t>
      </w:r>
    </w:p>
    <w:p w14:paraId="5B5E1B20" w14:textId="77777777" w:rsidR="00D408F1" w:rsidRDefault="00000000">
      <w:pPr>
        <w:pStyle w:val="ListParagraph"/>
        <w:numPr>
          <w:ilvl w:val="0"/>
          <w:numId w:val="2"/>
        </w:numPr>
        <w:spacing w:after="80"/>
      </w:pPr>
      <w:r>
        <w:rPr>
          <w:color w:val="222222"/>
        </w:rPr>
        <w:t>Communication Skills</w:t>
      </w:r>
    </w:p>
    <w:p w14:paraId="44438001" w14:textId="77777777" w:rsidR="00D408F1" w:rsidRDefault="00000000">
      <w:r>
        <w:br w:type="page"/>
      </w:r>
    </w:p>
    <w:p w14:paraId="6C9276FC" w14:textId="77777777" w:rsidR="00D408F1" w:rsidRDefault="00000000">
      <w:pPr>
        <w:pStyle w:val="Heading1"/>
        <w:pBdr>
          <w:bottom w:val="single" w:sz="12" w:space="4" w:color="C0182F"/>
        </w:pBdr>
        <w:spacing w:before="480" w:after="240"/>
      </w:pPr>
      <w:r>
        <w:rPr>
          <w:b/>
          <w:bCs/>
          <w:color w:val="0B2540"/>
        </w:rPr>
        <w:t>Appendix F — References</w:t>
      </w:r>
    </w:p>
    <w:p w14:paraId="49EB8C78" w14:textId="77777777" w:rsidR="00D408F1" w:rsidRDefault="00000000">
      <w:pPr>
        <w:pStyle w:val="ListParagraph"/>
        <w:numPr>
          <w:ilvl w:val="0"/>
          <w:numId w:val="2"/>
        </w:numPr>
        <w:spacing w:after="80"/>
      </w:pPr>
      <w:r>
        <w:rPr>
          <w:color w:val="222222"/>
        </w:rPr>
        <w:t>Python Software Foundation. Python Documentation. docs.python.org/3/</w:t>
      </w:r>
    </w:p>
    <w:p w14:paraId="6C78B939" w14:textId="77777777" w:rsidR="00D408F1" w:rsidRDefault="00000000">
      <w:pPr>
        <w:pStyle w:val="ListParagraph"/>
        <w:numPr>
          <w:ilvl w:val="0"/>
          <w:numId w:val="2"/>
        </w:numPr>
        <w:spacing w:after="80"/>
      </w:pPr>
      <w:r>
        <w:rPr>
          <w:color w:val="222222"/>
        </w:rPr>
        <w:t>Pandas Development Team. Pandas Documentation. pandas.pydata.org/docs/</w:t>
      </w:r>
    </w:p>
    <w:p w14:paraId="6E66B38B" w14:textId="77777777" w:rsidR="00D408F1" w:rsidRDefault="00000000">
      <w:pPr>
        <w:pStyle w:val="ListParagraph"/>
        <w:numPr>
          <w:ilvl w:val="0"/>
          <w:numId w:val="2"/>
        </w:numPr>
        <w:spacing w:after="80"/>
      </w:pPr>
      <w:r>
        <w:rPr>
          <w:color w:val="222222"/>
        </w:rPr>
        <w:t>NumPy Developers. NumPy Documentation. numpy.org/doc/</w:t>
      </w:r>
    </w:p>
    <w:p w14:paraId="7502D4CD" w14:textId="77777777" w:rsidR="00D408F1" w:rsidRDefault="00000000">
      <w:pPr>
        <w:pStyle w:val="ListParagraph"/>
        <w:numPr>
          <w:ilvl w:val="0"/>
          <w:numId w:val="2"/>
        </w:numPr>
        <w:spacing w:after="80"/>
      </w:pPr>
      <w:r>
        <w:rPr>
          <w:color w:val="222222"/>
        </w:rPr>
        <w:t>Microsoft. Power BI Documentation. learn.microsoft.com/power-bi/</w:t>
      </w:r>
    </w:p>
    <w:p w14:paraId="08AABFAD" w14:textId="77777777" w:rsidR="00D408F1" w:rsidRDefault="00000000">
      <w:pPr>
        <w:pStyle w:val="ListParagraph"/>
        <w:numPr>
          <w:ilvl w:val="0"/>
          <w:numId w:val="2"/>
        </w:numPr>
        <w:spacing w:after="80"/>
      </w:pPr>
      <w:r>
        <w:rPr>
          <w:color w:val="222222"/>
        </w:rPr>
        <w:t>Microsoft. DAX Documentation. learn.microsoft.com/dax/</w:t>
      </w:r>
    </w:p>
    <w:p w14:paraId="1988056D" w14:textId="77777777" w:rsidR="00D408F1" w:rsidRDefault="00000000">
      <w:pPr>
        <w:pStyle w:val="ListParagraph"/>
        <w:numPr>
          <w:ilvl w:val="0"/>
          <w:numId w:val="2"/>
        </w:numPr>
        <w:spacing w:after="80"/>
      </w:pPr>
      <w:r>
        <w:rPr>
          <w:color w:val="222222"/>
        </w:rPr>
        <w:t>Microsoft. SQL Documentation. learn.microsoft.com/sql/</w:t>
      </w:r>
    </w:p>
    <w:p w14:paraId="1244D535" w14:textId="77777777" w:rsidR="00D408F1" w:rsidRDefault="00000000">
      <w:pPr>
        <w:pStyle w:val="ListParagraph"/>
        <w:numPr>
          <w:ilvl w:val="0"/>
          <w:numId w:val="2"/>
        </w:numPr>
        <w:spacing w:after="80"/>
      </w:pPr>
      <w:r>
        <w:rPr>
          <w:color w:val="222222"/>
        </w:rPr>
        <w:t>Matplotlib Development Team. Matplotlib Documentation. matplotlib.org/stable/</w:t>
      </w:r>
    </w:p>
    <w:p w14:paraId="75B404FA" w14:textId="77777777" w:rsidR="00D408F1" w:rsidRDefault="00000000">
      <w:pPr>
        <w:pStyle w:val="ListParagraph"/>
        <w:numPr>
          <w:ilvl w:val="0"/>
          <w:numId w:val="2"/>
        </w:numPr>
        <w:spacing w:after="80"/>
      </w:pPr>
      <w:r>
        <w:rPr>
          <w:color w:val="222222"/>
        </w:rPr>
        <w:t>Project datasets: StreamFlix Content Analytics Project (Internship Dataset).</w:t>
      </w:r>
    </w:p>
    <w:p w14:paraId="162FE9E7" w14:textId="77777777" w:rsidR="00D408F1" w:rsidRDefault="00000000">
      <w:pPr>
        <w:pBdr>
          <w:top w:val="single" w:sz="12" w:space="8" w:color="C0182F"/>
        </w:pBdr>
        <w:spacing w:before="600"/>
        <w:jc w:val="center"/>
      </w:pPr>
      <w:r>
        <w:rPr>
          <w:b/>
          <w:bCs/>
          <w:color w:val="0B2540"/>
          <w:sz w:val="24"/>
          <w:szCs w:val="24"/>
        </w:rPr>
        <w:t>End of Report</w:t>
      </w:r>
    </w:p>
    <w:p w14:paraId="472CF8CB" w14:textId="77777777" w:rsidR="00D408F1" w:rsidRDefault="00000000">
      <w:pPr>
        <w:spacing w:before="200"/>
        <w:jc w:val="center"/>
      </w:pPr>
      <w:r>
        <w:rPr>
          <w:i/>
          <w:iCs/>
          <w:color w:val="5A5A5A"/>
          <w:sz w:val="18"/>
          <w:szCs w:val="18"/>
        </w:rPr>
        <w:t>Internship Organization: Intermo   |   Project: StreamFlix Content Analytics   |   Intern: Sujal Pal   |   Role: Data Analytics Intern (Ongoing)</w:t>
      </w:r>
    </w:p>
    <w:sectPr w:rsidR="00D408F1">
      <w:headerReference w:type="default" r:id="rId23"/>
      <w:footerReference w:type="default" r:id="rId2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FD1B" w14:textId="77777777" w:rsidR="00083A58" w:rsidRDefault="00083A58">
      <w:r>
        <w:separator/>
      </w:r>
    </w:p>
  </w:endnote>
  <w:endnote w:type="continuationSeparator" w:id="0">
    <w:p w14:paraId="57267858" w14:textId="77777777" w:rsidR="00083A58" w:rsidRDefault="00083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1BE7" w14:textId="77777777" w:rsidR="00D408F1"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BB2A2E">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BB2A2E">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0EC7" w14:textId="77777777" w:rsidR="00083A58" w:rsidRDefault="00083A58">
      <w:r>
        <w:separator/>
      </w:r>
    </w:p>
  </w:footnote>
  <w:footnote w:type="continuationSeparator" w:id="0">
    <w:p w14:paraId="09FADE48" w14:textId="77777777" w:rsidR="00083A58" w:rsidRDefault="00083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06F1" w14:textId="77777777" w:rsidR="00D408F1" w:rsidRDefault="00000000">
    <w:pPr>
      <w:pBdr>
        <w:bottom w:val="single" w:sz="4" w:space="4" w:color="CCCCCC"/>
      </w:pBdr>
      <w:jc w:val="right"/>
    </w:pPr>
    <w:r>
      <w:rPr>
        <w:i/>
        <w:iCs/>
        <w:color w:val="5A5A5A"/>
        <w:sz w:val="16"/>
        <w:szCs w:val="16"/>
      </w:rPr>
      <w:t>StreamFlix Content Analytics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C58D9"/>
    <w:multiLevelType w:val="hybridMultilevel"/>
    <w:tmpl w:val="B0B6C4AA"/>
    <w:lvl w:ilvl="0" w:tplc="52C0F5D0">
      <w:start w:val="1"/>
      <w:numFmt w:val="bullet"/>
      <w:lvlText w:val="●"/>
      <w:lvlJc w:val="left"/>
      <w:pPr>
        <w:ind w:left="720" w:hanging="360"/>
      </w:pPr>
    </w:lvl>
    <w:lvl w:ilvl="1" w:tplc="F2FC6870">
      <w:start w:val="1"/>
      <w:numFmt w:val="bullet"/>
      <w:lvlText w:val="○"/>
      <w:lvlJc w:val="left"/>
      <w:pPr>
        <w:ind w:left="1440" w:hanging="360"/>
      </w:pPr>
    </w:lvl>
    <w:lvl w:ilvl="2" w:tplc="22046858">
      <w:start w:val="1"/>
      <w:numFmt w:val="bullet"/>
      <w:lvlText w:val="■"/>
      <w:lvlJc w:val="left"/>
      <w:pPr>
        <w:ind w:left="2160" w:hanging="360"/>
      </w:pPr>
    </w:lvl>
    <w:lvl w:ilvl="3" w:tplc="8E3283E2">
      <w:start w:val="1"/>
      <w:numFmt w:val="bullet"/>
      <w:lvlText w:val="●"/>
      <w:lvlJc w:val="left"/>
      <w:pPr>
        <w:ind w:left="2880" w:hanging="360"/>
      </w:pPr>
    </w:lvl>
    <w:lvl w:ilvl="4" w:tplc="F1CCD66A">
      <w:start w:val="1"/>
      <w:numFmt w:val="bullet"/>
      <w:lvlText w:val="○"/>
      <w:lvlJc w:val="left"/>
      <w:pPr>
        <w:ind w:left="3600" w:hanging="360"/>
      </w:pPr>
    </w:lvl>
    <w:lvl w:ilvl="5" w:tplc="52529260">
      <w:start w:val="1"/>
      <w:numFmt w:val="bullet"/>
      <w:lvlText w:val="■"/>
      <w:lvlJc w:val="left"/>
      <w:pPr>
        <w:ind w:left="4320" w:hanging="360"/>
      </w:pPr>
    </w:lvl>
    <w:lvl w:ilvl="6" w:tplc="0A4A15AA">
      <w:start w:val="1"/>
      <w:numFmt w:val="bullet"/>
      <w:lvlText w:val="●"/>
      <w:lvlJc w:val="left"/>
      <w:pPr>
        <w:ind w:left="5040" w:hanging="360"/>
      </w:pPr>
    </w:lvl>
    <w:lvl w:ilvl="7" w:tplc="8EAA7190">
      <w:start w:val="1"/>
      <w:numFmt w:val="bullet"/>
      <w:lvlText w:val="●"/>
      <w:lvlJc w:val="left"/>
      <w:pPr>
        <w:ind w:left="5760" w:hanging="360"/>
      </w:pPr>
    </w:lvl>
    <w:lvl w:ilvl="8" w:tplc="09B84882">
      <w:start w:val="1"/>
      <w:numFmt w:val="bullet"/>
      <w:lvlText w:val="●"/>
      <w:lvlJc w:val="left"/>
      <w:pPr>
        <w:ind w:left="6480" w:hanging="360"/>
      </w:pPr>
    </w:lvl>
  </w:abstractNum>
  <w:abstractNum w:abstractNumId="1" w15:restartNumberingAfterBreak="0">
    <w:nsid w:val="7AE04954"/>
    <w:multiLevelType w:val="hybridMultilevel"/>
    <w:tmpl w:val="C2EECB8C"/>
    <w:lvl w:ilvl="0" w:tplc="5E7AD6DA">
      <w:start w:val="1"/>
      <w:numFmt w:val="bullet"/>
      <w:lvlText w:val="•"/>
      <w:lvlJc w:val="left"/>
      <w:pPr>
        <w:ind w:left="460" w:hanging="260"/>
      </w:pPr>
    </w:lvl>
    <w:lvl w:ilvl="1" w:tplc="161A2DEA">
      <w:start w:val="1"/>
      <w:numFmt w:val="bullet"/>
      <w:lvlText w:val="◦"/>
      <w:lvlJc w:val="left"/>
      <w:pPr>
        <w:ind w:left="900" w:hanging="260"/>
      </w:pPr>
    </w:lvl>
    <w:lvl w:ilvl="2" w:tplc="D55CACDC">
      <w:numFmt w:val="decimal"/>
      <w:lvlText w:val=""/>
      <w:lvlJc w:val="left"/>
    </w:lvl>
    <w:lvl w:ilvl="3" w:tplc="14649E4E">
      <w:numFmt w:val="decimal"/>
      <w:lvlText w:val=""/>
      <w:lvlJc w:val="left"/>
    </w:lvl>
    <w:lvl w:ilvl="4" w:tplc="92986B64">
      <w:numFmt w:val="decimal"/>
      <w:lvlText w:val=""/>
      <w:lvlJc w:val="left"/>
    </w:lvl>
    <w:lvl w:ilvl="5" w:tplc="75104AC0">
      <w:numFmt w:val="decimal"/>
      <w:lvlText w:val=""/>
      <w:lvlJc w:val="left"/>
    </w:lvl>
    <w:lvl w:ilvl="6" w:tplc="315AAB84">
      <w:numFmt w:val="decimal"/>
      <w:lvlText w:val=""/>
      <w:lvlJc w:val="left"/>
    </w:lvl>
    <w:lvl w:ilvl="7" w:tplc="6EDC789E">
      <w:numFmt w:val="decimal"/>
      <w:lvlText w:val=""/>
      <w:lvlJc w:val="left"/>
    </w:lvl>
    <w:lvl w:ilvl="8" w:tplc="E9CCF7A0">
      <w:numFmt w:val="decimal"/>
      <w:lvlText w:val=""/>
      <w:lvlJc w:val="left"/>
    </w:lvl>
  </w:abstractNum>
  <w:num w:numId="1" w16cid:durableId="342367232">
    <w:abstractNumId w:val="0"/>
    <w:lvlOverride w:ilvl="0">
      <w:startOverride w:val="1"/>
    </w:lvlOverride>
  </w:num>
  <w:num w:numId="2" w16cid:durableId="134106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8F1"/>
    <w:rsid w:val="00083A58"/>
    <w:rsid w:val="00530772"/>
    <w:rsid w:val="009F4C5E"/>
    <w:rsid w:val="00A40DDF"/>
    <w:rsid w:val="00BB2A2E"/>
    <w:rsid w:val="00CE4050"/>
    <w:rsid w:val="00D408F1"/>
    <w:rsid w:val="00FF7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F081"/>
  <w15:docId w15:val="{644E414E-F3E8-4A1F-B592-22FF86BF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32</Pages>
  <Words>4872</Words>
  <Characters>27771</Characters>
  <Application>Microsoft Office Word</Application>
  <DocSecurity>0</DocSecurity>
  <Lines>231</Lines>
  <Paragraphs>65</Paragraphs>
  <ScaleCrop>false</ScaleCrop>
  <Company/>
  <LinksUpToDate>false</LinksUpToDate>
  <CharactersWithSpaces>32578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StreamFlix Content Analytics — Final Report</dc:title>
  <dc:creator>Sujal Pal</dc:creator>
  <cp:lastModifiedBy>umesh pal</cp:lastModifiedBy>
  <cp:revision>4</cp:revision>
  <dcterms:created xsi:type="dcterms:W3CDTF">2026-07-25T05:32:00Z</dcterms:created>
  <dcterms:modified xsi:type="dcterms:W3CDTF">2026-07-25T05:50:00Z</dcterms:modified>
</cp:coreProperties>
</file>