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WEBSITE CONTENT DRAFT — DETAILED REPORT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D473B"/>
          <w:sz w:val="48"/>
          <w:szCs w:val="48"/>
        </w:rPr>
        <w:t xml:space="preserve">Twofold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45524B"/>
          <w:sz w:val="22"/>
          <w:szCs w:val="22"/>
        </w:rPr>
        <w:t xml:space="preserve">Corporate Website — Page-by-Page Content &amp; Section Breakdown (Version 1)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This report sets out a full section-by-section specification for every page of the Twofold corporate website: what each section is for, what content and assets it needs, the drafted copy itself, and every CTA on the page — ready for client review and handoff to design/development.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Project Reference</w:t>
      </w:r>
    </w:p>
    <w:tbl>
      <w:tblPr>
        <w:tblW w:type="dxa" w:w="9700"/>
        <w:tblBorders>
          <w:top w:val="single" w:color="CBD9D2" w:sz="4"/>
          <w:left w:val="single" w:color="CBD9D2" w:sz="4"/>
          <w:bottom w:val="single" w:color="CBD9D2" w:sz="4"/>
          <w:right w:val="single" w:color="CBD9D2" w:sz="4"/>
          <w:insideH w:val="single" w:color="CBD9D2" w:sz="4"/>
          <w:insideV w:val="single" w:color="CBD9D2" w:sz="4"/>
        </w:tblBorders>
      </w:tblPr>
      <w:tblGrid>
        <w:gridCol w:w="2200"/>
        <w:gridCol w:w="7500"/>
      </w:tblGrid>
      <w:tr>
        <w:tc>
          <w:tcPr>
            <w:tcW w:type="dxa" w:w="22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Domain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twofoldindia.com (suggested — availability/purchase to be confirmed)</w:t>
            </w:r>
          </w:p>
        </w:tc>
      </w:tr>
      <w:tr>
        <w:tc>
          <w:tcPr>
            <w:tcW w:type="dxa" w:w="22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Hosting Region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Singapore or US — see recommendation below</w:t>
            </w:r>
          </w:p>
        </w:tc>
      </w:tr>
      <w:tr>
        <w:tc>
          <w:tcPr>
            <w:tcW w:type="dxa" w:w="22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Site Motto / Positioning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To be seen as a manufacturer of stationery items (not just a trader/exporter)</w:t>
            </w:r>
          </w:p>
        </w:tc>
      </w:tr>
      <w:tr>
        <w:tc>
          <w:tcPr>
            <w:tcW w:type="dxa" w:w="22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Target Countries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USA · Middle East (Saudi Arabia, UAE/Dubai, Oman, Israel, Bahrain) · West Africa · UK · Latin America</w:t>
            </w:r>
          </w:p>
        </w:tc>
      </w:tr>
      <w:tr>
        <w:tc>
          <w:tcPr>
            <w:tcW w:type="dxa" w:w="22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Target Consumers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B2B — importers &amp; traders, stationery importers, chain stores, stationery brands, educational institutes; business buyers and sole traders (25+)</w:t>
            </w:r>
          </w:p>
        </w:tc>
      </w:tr>
      <w:tr>
        <w:tc>
          <w:tcPr>
            <w:tcW w:type="dxa" w:w="22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Site Navigation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Home · About Us and Infrastructure · Products · Blog · Contact Us</w:t>
            </w:r>
          </w:p>
        </w:tc>
      </w:tr>
      <w:tr>
        <w:tc>
          <w:tcPr>
            <w:tcW w:type="dxa" w:w="22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Social Channels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Facebook, Instagram, LinkedIn, Pinterest</w:t>
            </w:r>
          </w:p>
        </w:tc>
      </w:tr>
      <w:tr>
        <w:tc>
          <w:tcPr>
            <w:tcW w:type="dxa" w:w="22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Contact Channel Note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Business WhatsApp is a separate number from the personal WhatsApp — to be listed distinctly on the Contact page</w:t>
            </w:r>
          </w:p>
        </w:tc>
      </w:tr>
    </w:tbl>
    <w:p>
      <w:pPr>
        <w:spacing w:after="120"/>
      </w:pPr>
    </w:p>
    <w:p>
      <w:pPr>
        <w:pBdr>
          <w:left w:val="single" w:color="2E6F5E" w:sz="18" w:space="8"/>
        </w:pBdr>
        <w:spacing w:after="200" w:before="100"/>
        <w:ind w:left="200"/>
      </w:pPr>
      <w:r>
        <w:rPr>
          <w:rFonts w:ascii="Calibri" w:cs="Calibri" w:eastAsia="Calibri" w:hAnsi="Calibri"/>
          <w:i/>
          <w:iCs/>
          <w:color w:val="45524B"/>
          <w:sz w:val="20"/>
          <w:szCs w:val="20"/>
        </w:rPr>
        <w:t xml:space="preserve">Content note: Hosting — with buyers spread across the US, UK, Middle East, West Africa and Latin America, Singapore-based hosting paired with a CDN generally gives balanced latency across the Middle East, Africa and Asia-adjacent traffic, while a US server favours North &amp; Latin American visitors. Either origin works well if placed behind a CDN (e.g. Cloudflare) so all regions load near-locally.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1. Home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2. About Us and Infrastructure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3. Products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4. Contact Us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5. Blog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6. Open Items — Information Needed From Client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Site Structure Overview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Five pages hang off a single Home hub. Every secondary page also carries its own path back to Contact Us, so a buyer is never more than one click from starting an enquiry.</w:t>
      </w:r>
    </w:p>
    <w:p>
      <w:pPr>
        <w:pBdr>
          <w:left w:val="single" w:color="2E6F5E" w:sz="18" w:space="8"/>
        </w:pBdr>
        <w:spacing w:after="200" w:before="100"/>
        <w:ind w:left="200"/>
      </w:pPr>
      <w:r>
        <w:rPr>
          <w:rFonts w:ascii="Calibri" w:cs="Calibri" w:eastAsia="Calibri" w:hAnsi="Calibri"/>
          <w:i/>
          <w:iCs/>
          <w:color w:val="45524B"/>
          <w:sz w:val="20"/>
          <w:szCs w:val="20"/>
        </w:rPr>
        <w:t xml:space="preserve">Asset needed: a simple site-map graphic (Home at the centre, four spokes to About Us and Infrastructure, Products, Blog and Contact Us) — to be produced once Twofold's visual identity is confirmed.</w:t>
      </w:r>
    </w:p>
    <w:p>
      <w:r>
        <w:br w:type="page"/>
      </w:r>
    </w:p>
    <w:p>
      <w:pPr>
        <w:pStyle w:val="Heading1"/>
        <w:pBdr>
          <w:bottom w:val="single" w:color="2E6F5E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D473B"/>
          <w:sz w:val="32"/>
          <w:szCs w:val="32"/>
        </w:rPr>
        <w:t xml:space="preserve">1. Home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Page Goal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Establish Twofold as a genuine manufacturer (not a trader), build immediate credibility with B2B buyers, and route visitors toward Products, About Us or a direct enquiry within the first screen or two.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SEO Snapshot</w:t>
      </w:r>
    </w:p>
    <w:tbl>
      <w:tblPr>
        <w:tblW w:type="dxa" w:w="9700"/>
        <w:tblBorders>
          <w:top w:val="single" w:color="CBD9D2" w:sz="4"/>
          <w:left w:val="single" w:color="CBD9D2" w:sz="4"/>
          <w:bottom w:val="single" w:color="CBD9D2" w:sz="4"/>
          <w:right w:val="single" w:color="CBD9D2" w:sz="4"/>
          <w:insideH w:val="single" w:color="CBD9D2" w:sz="4"/>
          <w:insideV w:val="single" w:color="CBD9D2" w:sz="4"/>
        </w:tblBorders>
      </w:tblPr>
      <w:tblGrid>
        <w:gridCol w:w="2200"/>
        <w:gridCol w:w="7500"/>
      </w:tblGrid>
      <w:tr>
        <w:tc>
          <w:tcPr>
            <w:tcW w:type="dxa" w:w="22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URL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twofoldindia.com/</w:t>
            </w:r>
          </w:p>
        </w:tc>
      </w:tr>
      <w:tr>
        <w:tc>
          <w:tcPr>
            <w:tcW w:type="dxa" w:w="22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Title Tag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Twofold | Notebook &amp; Paper Stationery Manufacturer &amp; Exporter</w:t>
            </w:r>
          </w:p>
        </w:tc>
      </w:tr>
      <w:tr>
        <w:tc>
          <w:tcPr>
            <w:tcW w:type="dxa" w:w="22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Twofold manufactures and exports notebooks and paper stationery from Palghar, Maharashtra to importers worldwide. AQL-quality assured — request a quote.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Target Keywords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notebook manufacturer India • paper stationery exporter • bulk notebook supplier • notebook manufacturer Palghar • B2B stationery exporter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Section Breakdown</w:t>
      </w:r>
    </w:p>
    <w:tbl>
      <w:tblPr>
        <w:tblW w:type="dxa" w:w="9700"/>
        <w:tblBorders>
          <w:top w:val="single" w:color="CBD9D2" w:sz="4"/>
          <w:left w:val="single" w:color="CBD9D2" w:sz="4"/>
          <w:bottom w:val="single" w:color="CBD9D2" w:sz="4"/>
          <w:right w:val="single" w:color="CBD9D2" w:sz="4"/>
          <w:insideH w:val="single" w:color="CBD9D2" w:sz="4"/>
          <w:insideV w:val="single" w:color="CBD9D2" w:sz="4"/>
        </w:tblBorders>
      </w:tblPr>
      <w:tblGrid>
        <w:gridCol w:w="500"/>
        <w:gridCol w:w="2000"/>
        <w:gridCol w:w="2900"/>
        <w:gridCol w:w="4300"/>
      </w:tblGrid>
      <w:tr>
        <w:trPr>
          <w:tblHeader/>
        </w:trPr>
        <w:tc>
          <w:tcPr>
            <w:tcW w:type="dxa" w:w="5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Section</w:t>
            </w:r>
          </w:p>
        </w:tc>
        <w:tc>
          <w:tcPr>
            <w:tcW w:type="dxa" w:w="29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Purpose</w:t>
            </w:r>
          </w:p>
        </w:tc>
        <w:tc>
          <w:tcPr>
            <w:tcW w:type="dxa" w:w="43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Key Content &amp; Assets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Header / Navigation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Persistent access to every page and a fast contact route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Logo, nav links (Home, About Us and Infrastructure, Products, Blog, Contact Us), sticky Business WhatsApp click-to-chat icon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Hero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First-screen impression: manufacturer positioning + immediate action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Headline, sub-headline, factory/product hero image, two buttons (“Explore Our Products”, “Partner With Us”)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Trust Strip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Quantify credibility before buyer scrolls further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4 stat tiles: 10+ Years Experience · Legacy Since 1988 · AQL-Inspected Quality · Exports via JNPT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Who We Are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Bridge to the full story without duplicating the About page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2–3 sentence summary + “Read Our Story” link to About Us and Infrastructure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Why Buyers Choose Us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Turn credentials into buyer-relevant reasons to enquire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4 value-prop cards with icons (copy below)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Product Range Teaser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Show manufacturing breadth, drive to Products page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Icon/thumbnail grid of the 6 notebook types + “View All Products” button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Global Reach Teaser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Reassure export-capability at a glance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Small world-map graphic, region names, “See Our Global Reach” button (links into About Us)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Who We Serve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Help each buyer segment self-identify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4 tags: Importers &amp; Traders, Chain Stores, Stationery Brands, Educational Institutes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Insights Teaser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Signal expertise, support SEO, encourage return visits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3 article cards pulled from Blog (placeholder titles until launch posts are live)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Call-to-Action Banner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Capture ready-to-enquire visitors before the footer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Short prompt + “Request a Quote” button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Footer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Secondary navigation + always-visible contact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Nav links, facility snapshot, social icons, Business WhatsApp number, copyright line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Section Copy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1. Hero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Headline: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“Manufacturing Quality Paper Stationery for the World.”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Sub-headline: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A decade of manufacturing and export experience. Three decades of paper trade heritage. One dependable partner for your notebook and stationery sourcing.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Buttons: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“Explore Our Products” · “Partner With Us”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2. Trust Strip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10+ Years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 — hands-on manufacturing &amp; export experience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Since 1988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 — three decades of family heritage in the paper trade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AQL-Inspected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 — every shipment checked before dispatch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JNPT Export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 — shipped worldwide via Nhava Sheva, India's leading container port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3. Who We Are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At Twofold, we manufacture and export paper stationery to distributors, wholesalers and importers across the globe — combining hands-on production experience with the scale that high-volume export orders demand.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4. Why Buyers Choose Us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Decade of Manufacturing &amp; Export Experience —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hands-on production know-how built over 10+ years serving international markets.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Family Legacy Since 1988 —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three decades of accumulated trust and relationships in the paper trade.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AQL-Inspected Quality —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every shipment checked against defined Acceptable Quality Limit standards before it leaves our facility.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Global Export Network —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shipping worldwide through Nhava Sheva (JNPT), India's leading container gateway.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5. Product Range Teaser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We manufacture a wide range of notebooks — exercise books, spiral bound, double wire bound, hard cover Gally bound, centre stitched and glue bound — alongside a growing paper packaging vertical.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6. Global Reach Teaser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From West Africa to the Middle East, the UK to the Americas — see where Twofold currently trades.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7. Who We Serve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Importers &amp; Traders · Chain Stores · Stationery Brands · Educational Institutes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8. Call-to-Action Banner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Ready to source with a manufacturer you can rely on? Request a quote and our export team will respond with pricing, MOQs and lead times.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CTAs on This Page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Hero → “Explore Our Products” (Products) and “Partner With Us” (Contact Us)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Who We Are → “Read Our Story” (About Us and Infrastructure)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Product Teaser → “View All Products” (Products)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Reach Teaser → “See Our Global Reach” (About Us and Infrastructure)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CTA Banner → “Request a Quote” (Contact Us)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Assets &amp; Info Needed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Hero image: factory floor, notebook production line, or styled product flat-lay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Icons for the 4 trust-strip stats and 4 value-prop cards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Thumbnails for the 6 notebook types (or a single grouped product shot)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3 launch blog post titles + thumbnails, once Blog content is approved</w:t>
      </w:r>
    </w:p>
    <w:p>
      <w:r>
        <w:br w:type="page"/>
      </w:r>
    </w:p>
    <w:p>
      <w:pPr>
        <w:pStyle w:val="Heading1"/>
        <w:pBdr>
          <w:bottom w:val="single" w:color="2E6F5E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D473B"/>
          <w:sz w:val="32"/>
          <w:szCs w:val="32"/>
        </w:rPr>
        <w:t xml:space="preserve">2. About Us and Infrastructure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Page Goal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Convert manufacturing credibility into buyer trust — prove Twofold is an established, well-resourced factory (not a trading middleman) with the heritage, infrastructure and global reach to fulfil recurring, high-volume export orders. This page also absorbs the reach/markets story, so buyers get the full export picture without a separate page.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SEO Snapshot</w:t>
      </w:r>
    </w:p>
    <w:tbl>
      <w:tblPr>
        <w:tblW w:type="dxa" w:w="9700"/>
        <w:tblBorders>
          <w:top w:val="single" w:color="CBD9D2" w:sz="4"/>
          <w:left w:val="single" w:color="CBD9D2" w:sz="4"/>
          <w:bottom w:val="single" w:color="CBD9D2" w:sz="4"/>
          <w:right w:val="single" w:color="CBD9D2" w:sz="4"/>
          <w:insideH w:val="single" w:color="CBD9D2" w:sz="4"/>
          <w:insideV w:val="single" w:color="CBD9D2" w:sz="4"/>
        </w:tblBorders>
      </w:tblPr>
      <w:tblGrid>
        <w:gridCol w:w="2200"/>
        <w:gridCol w:w="7500"/>
      </w:tblGrid>
      <w:tr>
        <w:tc>
          <w:tcPr>
            <w:tcW w:type="dxa" w:w="22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URL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twofoldindia.com/about-us</w:t>
            </w:r>
          </w:p>
        </w:tc>
      </w:tr>
      <w:tr>
        <w:tc>
          <w:tcPr>
            <w:tcW w:type="dxa" w:w="22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Title Tag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About Us | Notebook Manufacturer in Palghar, Maharashtra – Twofold</w:t>
            </w:r>
          </w:p>
        </w:tc>
      </w:tr>
      <w:tr>
        <w:tc>
          <w:tcPr>
            <w:tcW w:type="dxa" w:w="22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Twofold: family heritage in the paper trade since 1988, manufacturing notebooks and stationery from our Palghar, Maharashtra facility and exporting worldwide.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Target Keywords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notebook manufacturing Palghar • paper stationery manufacturer Maharashtra • Twofold • notebook factory India • Palghar stationery exporter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Section Breakdown</w:t>
      </w:r>
    </w:p>
    <w:tbl>
      <w:tblPr>
        <w:tblW w:type="dxa" w:w="9700"/>
        <w:tblBorders>
          <w:top w:val="single" w:color="CBD9D2" w:sz="4"/>
          <w:left w:val="single" w:color="CBD9D2" w:sz="4"/>
          <w:bottom w:val="single" w:color="CBD9D2" w:sz="4"/>
          <w:right w:val="single" w:color="CBD9D2" w:sz="4"/>
          <w:insideH w:val="single" w:color="CBD9D2" w:sz="4"/>
          <w:insideV w:val="single" w:color="CBD9D2" w:sz="4"/>
        </w:tblBorders>
      </w:tblPr>
      <w:tblGrid>
        <w:gridCol w:w="500"/>
        <w:gridCol w:w="2000"/>
        <w:gridCol w:w="2900"/>
        <w:gridCol w:w="4300"/>
      </w:tblGrid>
      <w:tr>
        <w:trPr>
          <w:tblHeader/>
        </w:trPr>
        <w:tc>
          <w:tcPr>
            <w:tcW w:type="dxa" w:w="5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Section</w:t>
            </w:r>
          </w:p>
        </w:tc>
        <w:tc>
          <w:tcPr>
            <w:tcW w:type="dxa" w:w="29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Purpose</w:t>
            </w:r>
          </w:p>
        </w:tc>
        <w:tc>
          <w:tcPr>
            <w:tcW w:type="dxa" w:w="43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Key Content &amp; Assets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Page Banner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Orient the visitor, reinforce brand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Title “About Us and Infrastructure”, breadcrumb (Home / About Us), supporting facility image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Our Story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Establish heritage and long-term credibility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Narrative copy: Palghar-based operations, decade of manufacturing/export experience, family legacy since 1988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Heritage Timeline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Make the 3-decade legacy tangible and scannable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Visual timeline: 1988 (paper trade begins) → manufacturing decade begins → present day — exact milestone years pending from client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Our Manufacturing Facility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Prove production capability behind the brand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Palghar, Maharashtra location; skilled workforce, supply chain, production capacity narrative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Infrastructure Highlights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Give buyers concrete, scannable capability signals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4 icon tiles: Skilled Workforce · Established Supply Chain · Export-Ready Production Capacity · Facility Location (Palghar cluster) — figures pending from client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Global Reach &amp; Markets We Serve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Prove genuine export capability at a glance, in place of a standalone Reach/Markets page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World map graphic, regional breakdown, export process &amp; logistics, stats counters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Quality &amp; Compliance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Address the #1 B2B sourcing concern: consistency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AQL inspection explanation; certification badges (ISO/FSC/BIS) once confirmed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Our Mission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State the brand's positioning in the buyer's own terms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“To be recognised globally as a manufacturer of stationery items” reframed as a client promise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Why Partner With Us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Summarise the case for choosing Twofold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6-point bullet list (direct manufacturer, workforce, supply chain, capacity, AQL, heritage)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CTA Section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Move a persuaded visitor to the next logical page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“Learn About Our Products” button + secondary “Get in Touch” link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Section Copy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1. Our Story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Operating from Palghar, Maharashtra, Twofold brings over a decade of hands-on experience manufacturing and exporting paper stationery to international markets. Our connection to the paper trade runs deeper still — three decades, in fact — through a family history in the paper trade since 1988. That heritage shapes the way we manufacture, ship and build relationships today: built on trust, timeliness and consistency.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2. Heritage Timeline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1988 — Family roots established in the paper trade. → Manufacturing operations begin, building over a decade of hands-on production and export experience. → Today — Twofold exports across five global regions from our Palghar facility.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1F2A24"/>
          <w:sz w:val="21"/>
          <w:szCs w:val="21"/>
        </w:rPr>
        <w:t xml:space="preserve">Exact founding/incorporation year and any intermediate milestones should be confirmed with the client so the timeline reads as fact rather than approximation.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3. Our Manufacturing Facility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Our manufacturing facility is based in Palghar, Maharashtra — a recognised hub for notebook manufacturing in India. This single, integrated location gives us direct access to a skilled workforce, established raw-material supply chains, and the production capacity required to fulfil high-volume export orders reliably and on schedule.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4. Infrastructure Highlights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Skilled Workforce —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experienced production staff based in an established notebook-manufacturing cluster.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Established Supply Chain —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reliable raw-material sourcing that supports consistent lead times.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Export-Ready Production Capacity —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built to handle recurring, high-volume export orders.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Strategic Location —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Palghar's manufacturing ecosystem plus proximity to Nhava Sheva (JNPT) for efficient export logistics.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5. Global Reach &amp; Markets We Serve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From our facility in Palghar, Maharashtra, we export to distributors, wholesalers and importers across Africa, the Middle East, Europe, North America and Central America — every shipment routed through Nhava Sheva (JNPT), India's leading container port.</w:t>
      </w:r>
    </w:p>
    <w:p>
      <w:pPr>
        <w:pBdr>
          <w:left w:val="single" w:color="2E6F5E" w:sz="18" w:space="8"/>
        </w:pBdr>
        <w:spacing w:after="200" w:before="100"/>
        <w:ind w:left="200"/>
      </w:pPr>
      <w:r>
        <w:rPr>
          <w:rFonts w:ascii="Calibri" w:cs="Calibri" w:eastAsia="Calibri" w:hAnsi="Calibri"/>
          <w:i/>
          <w:iCs/>
          <w:color w:val="45524B"/>
          <w:sz w:val="20"/>
          <w:szCs w:val="20"/>
        </w:rPr>
        <w:t xml:space="preserve">Asset needed: illustrative world-map graphic showing current Twofold export markets, shipped via Nhava Sheva (JNPT). Can be replaced with a data-backed version if real shipment/customer data by country is shared.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Regional Breakdown: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North America — United States: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supplying importers and chain-store buyers with consistent, export-ready volumes.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Latin America (Mexico &amp; Central America):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an expanding market for cost-competitive, quality-inspected notebooks.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United Kingdom: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a long-standing destination for our notebook and stationery exports.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Middle East — Saudi Arabia, UAE (Dubai), Oman, Israel, Bahrain: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serving distributors and stationery brands across the Gulf and Levant.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West Africa: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a core growth market for bulk exercise books and everyday stationery.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Export Process &amp; Logistics: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1. Order Confirmation → 2. Production → 3. Pre-Shipment AQL Inspection → 4. Export Documentation → 5. Shipment via Nhava Sheva (JNPT) → 6. Delivery to Destination Port.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Stats Counters (proposed):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[Pending client figures] e.g. “5 Global Regions Served” · “10+ Years Exporting” · “AQL-Inspected on Every Shipment”.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6. Quality &amp; Compliance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Every product is inspected against defined AQL (Acceptable Quality Limit) standards before it leaves our facility, ensuring consistent quality across every shipment — whether it's a trial order or a container-load consignment.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7. Our Mission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Our goal is simple: to be recognised globally not just as an exporter, but as a genuine manufacturer of stationery items — one that delivers consistent quality, reliable timelines, and long-term partnership value to every importer, distributor and wholesaler we work with.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8. Why Partner With Us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Direct manufacturer — no middlemen between factory and your order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Skilled, experienced production workforce based in a notebook-manufacturing cluster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Established supply chain for raw materials and consistent lead times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Production capacity built for high-volume, recurring export orders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AQL-based quality inspection on every shipment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Three decades of family heritage in the paper trade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CTAs on This Page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Global Reach section → “Don't See Your Region? Get in Touch” (Contact Us)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Page-end → “Learn About Our Products” (Products)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Secondary link → “Get in Touch” (Contact Us)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Assets &amp; Info Needed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Facility/factory photography (exterior, production floor, workforce)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Confirmed founding/incorporation year and any milestone years for the timeline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Workforce size, production capacity figures, and machinery highlights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Certifications, if any (ISO, FSC, BIS, etc.), with certificate images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World map graphic for the Global Reach section (illustrative, or data-backed if shipment data by country is shared)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Confirmed stats for the counters (countries served, years exporting, etc.)</w:t>
      </w:r>
    </w:p>
    <w:p>
      <w:r>
        <w:br w:type="page"/>
      </w:r>
    </w:p>
    <w:p>
      <w:pPr>
        <w:pStyle w:val="Heading1"/>
        <w:pBdr>
          <w:bottom w:val="single" w:color="2E6F5E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D473B"/>
          <w:sz w:val="32"/>
          <w:szCs w:val="32"/>
        </w:rPr>
        <w:t xml:space="preserve">3. Products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Page Goal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Give sourcing buyers everything they need to shortlist Twofold: a clear product range, visible quality process, and an easy path to request a catalogue or quote.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SEO Snapshot</w:t>
      </w:r>
    </w:p>
    <w:tbl>
      <w:tblPr>
        <w:tblW w:type="dxa" w:w="9700"/>
        <w:tblBorders>
          <w:top w:val="single" w:color="CBD9D2" w:sz="4"/>
          <w:left w:val="single" w:color="CBD9D2" w:sz="4"/>
          <w:bottom w:val="single" w:color="CBD9D2" w:sz="4"/>
          <w:right w:val="single" w:color="CBD9D2" w:sz="4"/>
          <w:insideH w:val="single" w:color="CBD9D2" w:sz="4"/>
          <w:insideV w:val="single" w:color="CBD9D2" w:sz="4"/>
        </w:tblBorders>
      </w:tblPr>
      <w:tblGrid>
        <w:gridCol w:w="2200"/>
        <w:gridCol w:w="7500"/>
      </w:tblGrid>
      <w:tr>
        <w:tc>
          <w:tcPr>
            <w:tcW w:type="dxa" w:w="22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URL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twofoldindia.com/products</w:t>
            </w:r>
          </w:p>
        </w:tc>
      </w:tr>
      <w:tr>
        <w:tc>
          <w:tcPr>
            <w:tcW w:type="dxa" w:w="22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Title Tag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Notebook Products | Spiral, Wire, Gally &amp; Glue Bound Notebooks – Twofold</w:t>
            </w:r>
          </w:p>
        </w:tc>
      </w:tr>
      <w:tr>
        <w:tc>
          <w:tcPr>
            <w:tcW w:type="dxa" w:w="22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Explore Twofold's notebook range — exercise books, spiral and double wire bound, hard cover Gally bound, centre stitched and glue bound notebooks, plus paper packaging.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Target Keywords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spiral bound notebook manufacturer • wire bound notebook exporter • exercise book manufacturer India • Gally bound notebook • glue bound notebook supplier • paper packaging manufacturer India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Section Breakdown</w:t>
      </w:r>
    </w:p>
    <w:tbl>
      <w:tblPr>
        <w:tblW w:type="dxa" w:w="9700"/>
        <w:tblBorders>
          <w:top w:val="single" w:color="CBD9D2" w:sz="4"/>
          <w:left w:val="single" w:color="CBD9D2" w:sz="4"/>
          <w:bottom w:val="single" w:color="CBD9D2" w:sz="4"/>
          <w:right w:val="single" w:color="CBD9D2" w:sz="4"/>
          <w:insideH w:val="single" w:color="CBD9D2" w:sz="4"/>
          <w:insideV w:val="single" w:color="CBD9D2" w:sz="4"/>
        </w:tblBorders>
      </w:tblPr>
      <w:tblGrid>
        <w:gridCol w:w="500"/>
        <w:gridCol w:w="2000"/>
        <w:gridCol w:w="2900"/>
        <w:gridCol w:w="4300"/>
      </w:tblGrid>
      <w:tr>
        <w:trPr>
          <w:tblHeader/>
        </w:trPr>
        <w:tc>
          <w:tcPr>
            <w:tcW w:type="dxa" w:w="5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Section</w:t>
            </w:r>
          </w:p>
        </w:tc>
        <w:tc>
          <w:tcPr>
            <w:tcW w:type="dxa" w:w="29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Purpose</w:t>
            </w:r>
          </w:p>
        </w:tc>
        <w:tc>
          <w:tcPr>
            <w:tcW w:type="dxa" w:w="43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Key Content &amp; Assets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Page Banner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Orient the visitor, set expectations for the page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Title “Products”, breadcrumb, supporting product image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Frame the range as export-ready and quality-inspected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Short intro paragraph positioning the range for B2B buyers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Notebook Range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Primary product showcase — the core of this page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6-item grid: Exercise Books, Spiral Bound, Double Wire Bound, Hard Cover Gally Bound, Centre Stitched, Glue Bound — each with description + product photo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Paper Packaging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Introduce the growing second product vertical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Short intro; formats/specs pending from client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Customisation &amp; Private Label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Answer a common B2B question before it's asked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Confirm with client whether OEM/private-label branding, custom sizing, or paper-GSM options are offered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Quality Assurance Process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Make the AQL claim tangible and process-based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4-step visual: Raw Material Check → In-Process Check → Pre-Shipment AQL Inspection → Dispatch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Catalogue / Samples CTA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Convert interest into a lead capture moment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“Download Product Catalogue” + “Request Samples” buttons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CTA Section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Final push to enquiry for undecided visitors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“Get a Quote” button routing to Contact Us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Section Copy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1. Introduction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We manufacture a comprehensive range of notebooks designed to meet the sourcing needs of distributors, wholesalers, chain stores, stationery brands and educational institutes worldwide. Every product is produced in-house at our Palghar facility and inspected against defined AQL standards before dispatch.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2. Notebook Range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Exercise Books —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everyday notebooks for school and office use, produced at export volume.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Spiral Bound Notebooks —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durable wire-coil binding for a smooth, lay-flat writing experience.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Double Wire Bound Notebooks —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reinforced double-loop wire construction for frequent, heavy use.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Hard Cover Gally Bound Notebooks —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premium bound notebooks with a rigid protective cover.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Centre Stitched Notebooks —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classic saddle-stitched exercise books for high-volume, cost-conscious orders.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Glue Bound Notebooks —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adhesive-bound notebooks offering a reliable, economical option.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3. Paper Packaging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Alongside our notebook range, we are growing a dedicated paper packaging vertical, extending our manufacturing capability into paper-based packaging solutions — built to the same AQL-inspected quality standard as our notebooks.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4. Customisation &amp; Private Label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[Pending client confirmation] Buyers sourcing at volume often ask about private-label branding, custom cover printing, or specific paper GSM/page-count configurations. If Twofold offers any of these, this section should state it explicitly — it's a strong differentiator for chain-store and stationery-brand buyers.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5. Quality Assurance Process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1. Raw Material Check → 2. In-Process Quality Check → 3. Pre-Shipment AQL Inspection → 4. Dispatch. Every order — from first sample to full container load — follows this process, so what you approve in a sample is what arrives at your port.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CTAs on This Page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Catalogue block → “Download Product Catalogue” / “Request Samples”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Page-end → “Get a Quote” (Contact Us)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Assets &amp; Info Needed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Product photography for all 6 notebook types (and packaging, once specified)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Paper packaging formats and specifications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Confirmation on private-label / customisation capability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Downloadable PDF catalogue (can be produced once product photos and specs are ready)</w:t>
      </w:r>
    </w:p>
    <w:p>
      <w:r>
        <w:br w:type="page"/>
      </w:r>
    </w:p>
    <w:p>
      <w:pPr>
        <w:pStyle w:val="Heading1"/>
        <w:pBdr>
          <w:bottom w:val="single" w:color="2E6F5E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D473B"/>
          <w:sz w:val="32"/>
          <w:szCs w:val="32"/>
        </w:rPr>
        <w:t xml:space="preserve">4. Contact Us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Page Goal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Make it effortless for a qualified B2B buyer to start a conversation — clear contact channels, a low-friction enquiry form, and enough reassurance (FAQ) to reduce back-and-forth before the first reply.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SEO Snapshot</w:t>
      </w:r>
    </w:p>
    <w:tbl>
      <w:tblPr>
        <w:tblW w:type="dxa" w:w="9700"/>
        <w:tblBorders>
          <w:top w:val="single" w:color="CBD9D2" w:sz="4"/>
          <w:left w:val="single" w:color="CBD9D2" w:sz="4"/>
          <w:bottom w:val="single" w:color="CBD9D2" w:sz="4"/>
          <w:right w:val="single" w:color="CBD9D2" w:sz="4"/>
          <w:insideH w:val="single" w:color="CBD9D2" w:sz="4"/>
          <w:insideV w:val="single" w:color="CBD9D2" w:sz="4"/>
        </w:tblBorders>
      </w:tblPr>
      <w:tblGrid>
        <w:gridCol w:w="2200"/>
        <w:gridCol w:w="7500"/>
      </w:tblGrid>
      <w:tr>
        <w:tc>
          <w:tcPr>
            <w:tcW w:type="dxa" w:w="22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URL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twofoldindia.com/contact-us</w:t>
            </w:r>
          </w:p>
        </w:tc>
      </w:tr>
      <w:tr>
        <w:tc>
          <w:tcPr>
            <w:tcW w:type="dxa" w:w="22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Title Tag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Contact Us | Twofold – Notebook &amp; Stationery Export Enquiries</w:t>
            </w:r>
          </w:p>
        </w:tc>
      </w:tr>
      <w:tr>
        <w:tc>
          <w:tcPr>
            <w:tcW w:type="dxa" w:w="22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Get in touch with Twofold for bulk notebook and paper stationery export enquiries. Manufacturing facility in Palghar, Maharashtra, exporting worldwide via JNPT.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Target Keywords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contact notebook exporter India • notebook manufacturer enquiry • bulk stationery order India • Twofold contact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Section Breakdown</w:t>
      </w:r>
    </w:p>
    <w:tbl>
      <w:tblPr>
        <w:tblW w:type="dxa" w:w="9700"/>
        <w:tblBorders>
          <w:top w:val="single" w:color="CBD9D2" w:sz="4"/>
          <w:left w:val="single" w:color="CBD9D2" w:sz="4"/>
          <w:bottom w:val="single" w:color="CBD9D2" w:sz="4"/>
          <w:right w:val="single" w:color="CBD9D2" w:sz="4"/>
          <w:insideH w:val="single" w:color="CBD9D2" w:sz="4"/>
          <w:insideV w:val="single" w:color="CBD9D2" w:sz="4"/>
        </w:tblBorders>
      </w:tblPr>
      <w:tblGrid>
        <w:gridCol w:w="500"/>
        <w:gridCol w:w="2000"/>
        <w:gridCol w:w="2900"/>
        <w:gridCol w:w="4300"/>
      </w:tblGrid>
      <w:tr>
        <w:trPr>
          <w:tblHeader/>
        </w:trPr>
        <w:tc>
          <w:tcPr>
            <w:tcW w:type="dxa" w:w="5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Section</w:t>
            </w:r>
          </w:p>
        </w:tc>
        <w:tc>
          <w:tcPr>
            <w:tcW w:type="dxa" w:w="29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Purpose</w:t>
            </w:r>
          </w:p>
        </w:tc>
        <w:tc>
          <w:tcPr>
            <w:tcW w:type="dxa" w:w="43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Key Content &amp; Assets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Page Banner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Orient the visitor, set a helpful tone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Title “Contact Us”, short supporting line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Frame who should reach out and why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Short paragraph inviting importers, distributors, wholesalers and chains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Contact Information Card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Give buyers direct channels beyond the form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Facility address, email, phone, Business WhatsApp (separate from personal)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Enquiry Form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Primary lead-capture mechanism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Name, Company, Country, Email, Phone/WhatsApp, Product Interest, MOQ, Message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Map / Location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Add legitimacy and geographic clarity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Embedded map pin for the Palghar facility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Offer a lower-commitment way to follow the brand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Facebook, Instagram, LinkedIn, Pinterest icons/links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FAQ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Pre-empt common sourcing questions, reduce enquiry friction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MOQ, sample policy, lead times, payment terms, shipping terms — answers pending from client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CTA / Footer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Reinforce the primary action one more time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“Send Enquiry” repeated near the footer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Section Copy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1. Introduction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Whether you're an importer, distributor, wholesaler or retail chain looking for a dependable notebook and paper stationery manufacturing partner, our team is ready to discuss your requirements, minimum order quantities and export timelines.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2. Contact Information Card</w:t>
      </w:r>
    </w:p>
    <w:tbl>
      <w:tblPr>
        <w:tblW w:type="dxa" w:w="9800"/>
        <w:tblBorders>
          <w:top w:val="single" w:color="CBD9D2" w:sz="4"/>
          <w:left w:val="single" w:color="CBD9D2" w:sz="4"/>
          <w:bottom w:val="single" w:color="CBD9D2" w:sz="4"/>
          <w:right w:val="single" w:color="CBD9D2" w:sz="4"/>
          <w:insideH w:val="single" w:color="CBD9D2" w:sz="4"/>
          <w:insideV w:val="single" w:color="CBD9D2" w:sz="4"/>
        </w:tblBorders>
      </w:tblPr>
      <w:tblGrid>
        <w:gridCol w:w="3200"/>
        <w:gridCol w:w="6600"/>
      </w:tblGrid>
      <w:tr>
        <w:tc>
          <w:tcPr>
            <w:tcW w:type="dxa" w:w="32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Registered Office &amp; Manufacturing Facility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Palghar, Maharashtra, India</w:t>
            </w:r>
          </w:p>
        </w:tc>
      </w:tr>
      <w:tr>
        <w:tc>
          <w:tcPr>
            <w:tcW w:type="dxa" w:w="32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Email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[to be provided by client]</w:t>
            </w:r>
          </w:p>
        </w:tc>
      </w:tr>
      <w:tr>
        <w:tc>
          <w:tcPr>
            <w:tcW w:type="dxa" w:w="32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Phone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[to be provided by client]</w:t>
            </w:r>
          </w:p>
        </w:tc>
      </w:tr>
      <w:tr>
        <w:tc>
          <w:tcPr>
            <w:tcW w:type="dxa" w:w="32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Business WhatsApp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[separate business number — kept distinct from personal WhatsApp]</w:t>
            </w:r>
          </w:p>
        </w:tc>
      </w:tr>
      <w:tr>
        <w:tc>
          <w:tcPr>
            <w:tcW w:type="dxa" w:w="32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Facebook · Instagram · LinkedIn · Pinterest [handles/links pending]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3. Enquiry Form Fields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Full Name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Company Name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Country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Email Address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Phone / WhatsApp Number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Product Interest (dropdown: Exercise Books, Spiral Bound, Double Wire Bound, Hard Cover Gally Bound, Centre Stitched, Glue Bound, Paper Packaging)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Approx. Order Quantity / MOQ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Message / Requirements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4. FAQ (proposed)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What is your minimum order quantity (MOQ)? —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[answer pending from client]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Do you provide samples before a bulk order? —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[answer pending from client]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What are your typical production and shipping lead times? —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[answer pending from client]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What payment terms do you accept? —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[answer pending from client]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F2A24"/>
          <w:sz w:val="21"/>
          <w:szCs w:val="21"/>
        </w:rPr>
        <w:t xml:space="preserve">Do you ship on FOB, CIF, or other Incoterms? — </w:t>
      </w:r>
      <w:r>
        <w:rPr>
          <w:rFonts w:ascii="Calibri" w:cs="Calibri" w:eastAsia="Calibri" w:hAnsi="Calibri"/>
          <w:color w:val="1F2A24"/>
          <w:sz w:val="21"/>
          <w:szCs w:val="21"/>
        </w:rPr>
        <w:t xml:space="preserve">[answer pending from client]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CTAs on This Page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Form submission → “Send Enquiry” (auto-acknowledgement email recommended)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Business WhatsApp → click-to-chat button for faster B2B response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Assets &amp; Info Needed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Live business email address and phone number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Business WhatsApp number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Social media profile links/handles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Map pin coordinates for the Palghar facility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FAQ answers: MOQ, sample policy, lead times, payment terms, shipping Incoterms</w:t>
      </w:r>
    </w:p>
    <w:p>
      <w:r>
        <w:br w:type="page"/>
      </w:r>
    </w:p>
    <w:p>
      <w:pPr>
        <w:pStyle w:val="Heading1"/>
        <w:pBdr>
          <w:bottom w:val="single" w:color="2E6F5E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D473B"/>
          <w:sz w:val="32"/>
          <w:szCs w:val="32"/>
        </w:rPr>
        <w:t xml:space="preserve">5. Blog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Page Goal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Build organic search visibility around manufacturing, export and sourcing topics, while positioning Twofold as a knowledgeable manufacturing partner rather than a generic supplier.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SEO Snapshot</w:t>
      </w:r>
    </w:p>
    <w:tbl>
      <w:tblPr>
        <w:tblW w:type="dxa" w:w="9700"/>
        <w:tblBorders>
          <w:top w:val="single" w:color="CBD9D2" w:sz="4"/>
          <w:left w:val="single" w:color="CBD9D2" w:sz="4"/>
          <w:bottom w:val="single" w:color="CBD9D2" w:sz="4"/>
          <w:right w:val="single" w:color="CBD9D2" w:sz="4"/>
          <w:insideH w:val="single" w:color="CBD9D2" w:sz="4"/>
          <w:insideV w:val="single" w:color="CBD9D2" w:sz="4"/>
        </w:tblBorders>
      </w:tblPr>
      <w:tblGrid>
        <w:gridCol w:w="2200"/>
        <w:gridCol w:w="7500"/>
      </w:tblGrid>
      <w:tr>
        <w:tc>
          <w:tcPr>
            <w:tcW w:type="dxa" w:w="22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URL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twofoldindia.com/blog</w:t>
            </w:r>
          </w:p>
        </w:tc>
      </w:tr>
      <w:tr>
        <w:tc>
          <w:tcPr>
            <w:tcW w:type="dxa" w:w="22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Title Tag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Blog | Notebook Manufacturing &amp; Export Insights – Twofold</w:t>
            </w:r>
          </w:p>
        </w:tc>
      </w:tr>
      <w:tr>
        <w:tc>
          <w:tcPr>
            <w:tcW w:type="dxa" w:w="22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Guides and insights on notebook manufacturing, paper stationery export, and sourcing from India — from the Twofold team.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Target Keywords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notebook manufacturing blog • stationery export guide • sourcing notebooks India • paper industry insights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Section Breakdown</w:t>
      </w:r>
    </w:p>
    <w:tbl>
      <w:tblPr>
        <w:tblW w:type="dxa" w:w="9700"/>
        <w:tblBorders>
          <w:top w:val="single" w:color="CBD9D2" w:sz="4"/>
          <w:left w:val="single" w:color="CBD9D2" w:sz="4"/>
          <w:bottom w:val="single" w:color="CBD9D2" w:sz="4"/>
          <w:right w:val="single" w:color="CBD9D2" w:sz="4"/>
          <w:insideH w:val="single" w:color="CBD9D2" w:sz="4"/>
          <w:insideV w:val="single" w:color="CBD9D2" w:sz="4"/>
        </w:tblBorders>
      </w:tblPr>
      <w:tblGrid>
        <w:gridCol w:w="500"/>
        <w:gridCol w:w="2000"/>
        <w:gridCol w:w="2900"/>
        <w:gridCol w:w="4300"/>
      </w:tblGrid>
      <w:tr>
        <w:trPr>
          <w:tblHeader/>
        </w:trPr>
        <w:tc>
          <w:tcPr>
            <w:tcW w:type="dxa" w:w="5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Section</w:t>
            </w:r>
          </w:p>
        </w:tc>
        <w:tc>
          <w:tcPr>
            <w:tcW w:type="dxa" w:w="29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Purpose</w:t>
            </w:r>
          </w:p>
        </w:tc>
        <w:tc>
          <w:tcPr>
            <w:tcW w:type="dxa" w:w="4300"/>
            <w:shd w:fill="EAF3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473B"/>
                <w:sz w:val="20"/>
                <w:szCs w:val="20"/>
              </w:rPr>
              <w:t xml:space="preserve">Key Content &amp; Assets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Page Banner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Orient the visitor, set the tone for the content hub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Title “Blog” / “Insights”, short supporting line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Frame the blog's purpose for both buyers and search engines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Short paragraph on manufacturing, export and sourcing insights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Categories / Filters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Help returning visitors and search engines navigate by topic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Manufacturing · Export &amp; Logistics · Sourcing Guides · Sustainability · Company News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Featured / Launch Articles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Populate the hub at launch so it doesn't look empty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8 suggested launch topics (below), each with title, thumbnail, short excerpt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Newsletter Signup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Capture importer leads who aren't ready to enquire yet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Email capture field + short value line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CTA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Convert an engaged reader into a sales conversation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20"/>
                <w:szCs w:val="20"/>
              </w:rPr>
              <w:t xml:space="preserve">“Talk to Our Export Team” at the end of each post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Section Copy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1. Introduction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Insights and updates from India's notebook manufacturing floor — guides for international buyers, behind-the-scenes looks at our production process, and perspectives on the global paper stationery trade. This section builds ongoing search visibility while positioning Twofold as a knowledgeable manufacturing partner, not just a supplier.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2. Categories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Manufacturing · Export &amp; Logistics · Sourcing Guides · Sustainability · Company News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3. Suggested Launch Topics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How Notebooks Are Manufactured: Inside Our Palghar Facility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Spiral vs Double Wire vs Glue Bound: Choosing the Right Notebook for Your Market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What Is AQL, and Why It Matters When Sourcing Stationery in Bulk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Exporting from India: A Practical Guide for International Stationery Importers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Sourcing Notebooks for Schools: A Buyer's Guide for Educational Institutes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Why Nhava Sheva (JNPT) Is India's Gateway for Paper Exports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Sustainable Paper Packaging: Trends Shaping the Stationery Industry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Building Long-Term Supplier Partnerships in the Stationery Trade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4. Newsletter Signup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“Get sourcing insights and export updates from Twofold — straight to your inbox.” [Email capture field]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CTAs on This Page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Every post → “Talk to Our Export Team” (Contact Us)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Newsletter block → email capture for lead nurturing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D473B"/>
          <w:sz w:val="26"/>
          <w:szCs w:val="26"/>
        </w:rPr>
        <w:t xml:space="preserve">Assets &amp; Info Needed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Written articles for the 8 launch topics (or approval to draft them)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Thumbnail imagery per article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Newsletter tool/provider (e.g. Mailchimp) to connect the signup form</w:t>
      </w:r>
    </w:p>
    <w:p>
      <w:r>
        <w:br w:type="page"/>
      </w:r>
    </w:p>
    <w:p>
      <w:pPr>
        <w:pStyle w:val="Heading1"/>
        <w:pBdr>
          <w:bottom w:val="single" w:color="2E6F5E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D473B"/>
          <w:sz w:val="32"/>
          <w:szCs w:val="32"/>
        </w:rPr>
        <w:t xml:space="preserve">6. Open Items — Information Needed From Client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1F2A24"/>
          <w:sz w:val="21"/>
          <w:szCs w:val="21"/>
        </w:rPr>
        <w:t xml:space="preserve">The following details weren't in the brief; every page above is structured to receive them, and they should be confirmed before design/build begins.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A. Brand &amp; Positioning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Final approval of proposed SEO keyword targets per page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Confirmed founding/incorporation year and any heritage milestones for the About timeline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Confirmation of the exact registered legal entity name for Twofold, for use in footer/legal text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Confirmation and purchase of the twofoldindia.com domain (or preferred alternative)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B. Contact &amp; Social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Live business email address and phone number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Business WhatsApp number (confirmed separate from personal WhatsApp)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Social media profile links/handles (Facebook, Instagram, LinkedIn, Pinterest)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C. Product &amp; Infrastructure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Paper packaging vertical — product specifics, formats and use cases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Confirmation on private-label / customisation capability for Products page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Certifications (ISO, FSC, BIS, etc.), if any, for the About/Infrastructure page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Production capacity figures, workforce size, and machinery highlights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D. Sales &amp; Fulfilment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FAQ answers: MOQ, sample policy, lead times, payment terms, shipping Incoterms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Any real shipment/customer data by country, to sharpen the Global Reach map and stats counters on the About Us page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6F5E"/>
          <w:sz w:val="22"/>
          <w:szCs w:val="22"/>
        </w:rPr>
        <w:t xml:space="preserve">E. Media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Product photography and facility/factory photography for all pages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World map graphic for the About Us page's Global Reach section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Newsletter tool/provider to connect the Blog signup form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2026-08-17T18:08:30.655Z</dcterms:created>
  <dcterms:modified xsi:type="dcterms:W3CDTF">2026-08-17T18:08:30.670Z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