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 mega from windows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Data-&gt; open session -&gt; select file -&gt; align -&gt; select all -&gt; alignment -&gt; align by muscle -&gt; save -&gt; back to original mega -&gt; phylogeny -&gt; construct tree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Node -&gt; swap subtree to interplay and select which one you want to show neighbour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Save in nwk format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constructing the tree if you want to calculate bootstrap value got to test of phylogeny and select bootstrap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ITOL phylogeny online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