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SOFTWARE TESTING PRACTICAL</w:t>
      </w:r>
    </w:p>
    <w:p>
      <w:pPr>
        <w:jc w:val="center"/>
      </w:pPr>
      <w:r>
        <w:rPr>
          <w:b/>
          <w:sz w:val="30"/>
        </w:rPr>
        <w:t>Practice Test Automation – Login Module Testing</w:t>
      </w:r>
    </w:p>
    <w:p>
      <w:pPr>
        <w:spacing w:before="100" w:after="100"/>
      </w:pPr>
      <w:r>
        <w:rPr>
          <w:b/>
          <w:sz w:val="28"/>
        </w:rPr>
        <w:t>1. Aim</w:t>
      </w:r>
    </w:p>
    <w:p>
      <w:pPr>
        <w:spacing w:after="100"/>
        <w:jc w:val="both"/>
      </w:pPr>
      <w:r>
        <w:t>To perform functional testing of a simple web login page by executing positive and negative login scenarios and recording the observed results.</w:t>
      </w:r>
    </w:p>
    <w:p>
      <w:pPr>
        <w:spacing w:before="100" w:after="100"/>
      </w:pPr>
      <w:r>
        <w:rPr>
          <w:b/>
          <w:sz w:val="28"/>
        </w:rPr>
        <w:t>2. Application Under Test</w:t>
      </w:r>
    </w:p>
    <w:p>
      <w:pPr>
        <w:pStyle w:val="ListBullet"/>
        <w:spacing w:after="40"/>
      </w:pPr>
      <w:r>
        <w:t>Website: Practice Test Automation</w:t>
      </w:r>
    </w:p>
    <w:p>
      <w:pPr>
        <w:pStyle w:val="ListBullet"/>
        <w:spacing w:after="40"/>
      </w:pPr>
      <w:r>
        <w:t>Page: Practice Test Login</w:t>
      </w:r>
    </w:p>
    <w:p>
      <w:pPr>
        <w:pStyle w:val="ListBullet"/>
        <w:spacing w:after="40"/>
      </w:pPr>
      <w:r>
        <w:t>URL: practicetestautomation.com/practice-test-login/</w:t>
      </w:r>
    </w:p>
    <w:p>
      <w:pPr>
        <w:pStyle w:val="ListBullet"/>
        <w:spacing w:after="40"/>
      </w:pPr>
      <w:r>
        <w:t>Test type: Functional / Login testing</w:t>
      </w:r>
    </w:p>
    <w:p>
      <w:pPr>
        <w:pStyle w:val="ListBullet"/>
        <w:spacing w:after="40"/>
      </w:pPr>
      <w:r>
        <w:t>Browser: Google Chrome</w:t>
      </w:r>
    </w:p>
    <w:p>
      <w:pPr>
        <w:spacing w:before="100" w:after="100"/>
      </w:pPr>
      <w:r>
        <w:rPr>
          <w:b/>
          <w:sz w:val="28"/>
        </w:rPr>
        <w:t>3. Test Credentials</w:t>
      </w:r>
    </w:p>
    <w:p>
      <w:pPr>
        <w:pStyle w:val="ListBullet"/>
        <w:spacing w:after="40"/>
      </w:pPr>
      <w:r>
        <w:t>Username: student</w:t>
      </w:r>
    </w:p>
    <w:p>
      <w:pPr>
        <w:pStyle w:val="ListBullet"/>
        <w:spacing w:after="40"/>
      </w:pPr>
      <w:r>
        <w:t>Password: Password123</w:t>
      </w:r>
    </w:p>
    <w:p>
      <w:pPr>
        <w:spacing w:before="100" w:after="100"/>
      </w:pPr>
      <w:r>
        <w:rPr>
          <w:b/>
          <w:sz w:val="28"/>
        </w:rPr>
        <w:t>4. Test Scenarios</w:t>
      </w:r>
    </w:p>
    <w:p>
      <w:pPr>
        <w:pStyle w:val="ListBullet"/>
        <w:spacing w:after="40"/>
      </w:pPr>
      <w:r>
        <w:t>TC001 – Verify login with valid username and valid password.</w:t>
      </w:r>
    </w:p>
    <w:p>
      <w:pPr>
        <w:pStyle w:val="ListBullet"/>
        <w:spacing w:after="40"/>
      </w:pPr>
      <w:r>
        <w:t>TC002 – Verify login with invalid username.</w:t>
      </w:r>
    </w:p>
    <w:p>
      <w:pPr>
        <w:pStyle w:val="ListBullet"/>
        <w:spacing w:after="40"/>
      </w:pPr>
      <w:r>
        <w:t>TC003 – Verify login with invalid password.</w:t>
      </w:r>
    </w:p>
    <w:p>
      <w:pPr>
        <w:pStyle w:val="ListBullet"/>
        <w:spacing w:after="40"/>
      </w:pPr>
      <w:r>
        <w:t>TC004 – Verify login with blank username.</w:t>
      </w:r>
    </w:p>
    <w:p>
      <w:pPr>
        <w:pStyle w:val="ListBullet"/>
        <w:spacing w:after="40"/>
      </w:pPr>
      <w:r>
        <w:t>TC005 – Verify login with blank password.</w:t>
      </w:r>
    </w:p>
    <w:p>
      <w:pPr>
        <w:pStyle w:val="ListBullet"/>
        <w:spacing w:after="40"/>
      </w:pPr>
      <w:r>
        <w:t>TC006 – Verify login with both fields blank.</w:t>
      </w:r>
    </w:p>
    <w:p>
      <w:pPr>
        <w:spacing w:before="100" w:after="100"/>
      </w:pPr>
      <w:r>
        <w:rPr>
          <w:b/>
          <w:sz w:val="28"/>
        </w:rPr>
        <w:t>5. Evidence Note</w:t>
      </w:r>
    </w:p>
    <w:p>
      <w:pPr>
        <w:spacing w:after="100"/>
        <w:jc w:val="both"/>
      </w:pPr>
      <w:r>
        <w:t>The screenshots in this document are the screenshots supplied for this practical. Additional negative-case screenshots should be captured during execution if the instructor requires evidence for every test case.</w:t>
      </w:r>
    </w:p>
    <w:p>
      <w:r>
        <w:br w:type="page"/>
      </w:r>
    </w:p>
    <w:p>
      <w:pPr>
        <w:spacing w:before="100" w:after="100"/>
      </w:pPr>
      <w:r>
        <w:rPr>
          <w:b/>
          <w:sz w:val="28"/>
        </w:rPr>
        <w:t>6. Screenshot 1 – Initial Login Page</w:t>
      </w:r>
    </w:p>
    <w:p>
      <w:pPr>
        <w:spacing w:after="100"/>
        <w:jc w:val="both"/>
      </w:pPr>
      <w:r>
        <w:t>The login page is opened before execution. The page provides the Username and Password fields and a Submit button. The page also displays the credentials intended for practice.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16039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2 1817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603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40"/>
        <w:jc w:val="center"/>
      </w:pPr>
      <w:r>
        <w:rPr>
          <w:b/>
          <w:sz w:val="19"/>
        </w:rPr>
        <w:t>Screenshot 1: Initial Practice Test Automation login page with Username, Password and Submit controls.</w:t>
      </w:r>
    </w:p>
    <w:p>
      <w:r>
        <w:br w:type="page"/>
      </w:r>
    </w:p>
    <w:p>
      <w:pPr>
        <w:spacing w:before="100" w:after="100"/>
      </w:pPr>
      <w:r>
        <w:rPr>
          <w:b/>
          <w:sz w:val="28"/>
        </w:rPr>
        <w:t>7. TC001 – Enter Valid Credentials</w:t>
      </w:r>
    </w:p>
    <w:p>
      <w:pPr>
        <w:spacing w:after="100"/>
        <w:jc w:val="both"/>
      </w:pPr>
      <w:r>
        <w:t>Enter the supplied credentials: Username = student and Password = Password123. The screenshot shows both values entered in the login form immediately before submission.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574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2 181753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40"/>
        <w:jc w:val="center"/>
      </w:pPr>
      <w:r>
        <w:rPr>
          <w:b/>
          <w:sz w:val="19"/>
        </w:rPr>
        <w:t>Screenshot 2: TC001 – Valid username and password entered and ready for submission.</w:t>
      </w:r>
    </w:p>
    <w:p>
      <w:pPr>
        <w:spacing w:before="100" w:after="100"/>
      </w:pPr>
      <w:r>
        <w:rPr>
          <w:b/>
          <w:sz w:val="28"/>
        </w:rPr>
        <w:t>Expected Result</w:t>
      </w:r>
    </w:p>
    <w:p>
      <w:pPr>
        <w:spacing w:after="100"/>
        <w:jc w:val="both"/>
      </w:pPr>
      <w:r>
        <w:t>The application should authenticate the user and redirect to the successful-login page.</w:t>
      </w:r>
    </w:p>
    <w:p>
      <w:r>
        <w:br w:type="page"/>
      </w:r>
    </w:p>
    <w:p>
      <w:pPr>
        <w:spacing w:before="100" w:after="100"/>
      </w:pPr>
      <w:r>
        <w:rPr>
          <w:b/>
          <w:sz w:val="28"/>
        </w:rPr>
        <w:t>8. TC001 – Successful Login</w:t>
      </w:r>
    </w:p>
    <w:p>
      <w:pPr>
        <w:spacing w:after="100"/>
        <w:jc w:val="both"/>
      </w:pPr>
      <w:r>
        <w:t>After submitting the valid credentials, the application displays the successful-login page and confirms that the student user has logged in successfully.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5747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2 181832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40"/>
        <w:jc w:val="center"/>
      </w:pPr>
      <w:r>
        <w:rPr>
          <w:b/>
          <w:sz w:val="19"/>
        </w:rPr>
        <w:t>Screenshot 3: TC001 – Successful authentication; the “Logged In Successfully” page is displayed.</w:t>
      </w:r>
    </w:p>
    <w:p>
      <w:pPr>
        <w:spacing w:before="100" w:after="100"/>
      </w:pPr>
      <w:r>
        <w:rPr>
          <w:b/>
          <w:sz w:val="28"/>
        </w:rPr>
        <w:t>Actual Result</w:t>
      </w:r>
    </w:p>
    <w:p>
      <w:pPr>
        <w:spacing w:after="100"/>
        <w:jc w:val="both"/>
      </w:pPr>
      <w:r>
        <w:t>The supplied credentials were accepted and the successful-login confirmation page was displayed.</w:t>
      </w:r>
    </w:p>
    <w:p>
      <w:r>
        <w:br w:type="page"/>
      </w:r>
    </w:p>
    <w:p>
      <w:pPr>
        <w:spacing w:before="100" w:after="100"/>
      </w:pPr>
      <w:r>
        <w:rPr>
          <w:b/>
          <w:sz w:val="28"/>
        </w:rPr>
        <w:t>9. Additional Negative Login Tests</w:t>
      </w:r>
    </w:p>
    <w:p>
      <w:pPr>
        <w:spacing w:after="100"/>
        <w:jc w:val="both"/>
      </w:pPr>
      <w:r>
        <w:t>The following test cases should be executed after returning to the login page. These cases are included to complete functional coverage of the login module.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TC ID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Username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Password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sz w:val="16"/>
              </w:rPr>
              <w:t>TC002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6"/>
              </w:rPr>
              <w:t>Invalid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6"/>
              </w:rPr>
              <w:t>Password123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6"/>
              </w:rPr>
              <w:t>Login rejected / error displayed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6"/>
              </w:rPr>
              <w:t>To be executed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sz w:val="16"/>
              </w:rPr>
              <w:t>TC003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6"/>
              </w:rPr>
              <w:t>student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6"/>
              </w:rPr>
              <w:t>Invalid password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6"/>
              </w:rPr>
              <w:t>Login rejected / error displayed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6"/>
              </w:rPr>
              <w:t>To be executed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sz w:val="16"/>
              </w:rPr>
              <w:t>TC004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6"/>
              </w:rPr>
              <w:t>Blank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6"/>
              </w:rPr>
              <w:t>Password123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6"/>
              </w:rPr>
              <w:t>Username validation displayed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6"/>
              </w:rPr>
              <w:t>To be executed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sz w:val="16"/>
              </w:rPr>
              <w:t>TC005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6"/>
              </w:rPr>
              <w:t>student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6"/>
              </w:rPr>
              <w:t>Blank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6"/>
              </w:rPr>
              <w:t>Password validation displayed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6"/>
              </w:rPr>
              <w:t>To be executed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sz w:val="16"/>
              </w:rPr>
              <w:t>TC006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6"/>
              </w:rPr>
              <w:t>Blank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6"/>
              </w:rPr>
              <w:t>Blank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6"/>
              </w:rPr>
              <w:t>Required-field validation displayed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sz w:val="16"/>
              </w:rPr>
              <w:t>To be executed</w:t>
            </w:r>
          </w:p>
        </w:tc>
      </w:tr>
    </w:tbl>
    <w:p>
      <w:r>
        <w:br w:type="page"/>
      </w:r>
    </w:p>
    <w:p>
      <w:pPr>
        <w:spacing w:before="100" w:after="100"/>
      </w:pPr>
      <w:r>
        <w:rPr>
          <w:b/>
          <w:sz w:val="28"/>
        </w:rPr>
        <w:t>10. Test Execution Summary</w:t>
      </w:r>
    </w:p>
    <w:p>
      <w:pPr>
        <w:spacing w:after="100"/>
        <w:jc w:val="both"/>
      </w:pPr>
      <w:r>
        <w:t>The following table records the observed execution available from the supplied screenshots. TC001 is supported by the provided successful-login evidence; the remaining negative cases require their corresponding execution screenshots.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pPr>
              <w:jc w:val="center"/>
            </w:pPr>
            <w:r>
              <w:rPr>
                <w:b/>
                <w:sz w:val="15"/>
              </w:rPr>
              <w:t>TC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b/>
                <w:sz w:val="15"/>
              </w:rPr>
              <w:t>Scenario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b/>
                <w:sz w:val="15"/>
              </w:rPr>
              <w:t>Test Data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b/>
                <w:sz w:val="15"/>
              </w:rPr>
              <w:t>Expected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b/>
                <w:sz w:val="15"/>
              </w:rPr>
              <w:t>Actual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b/>
                <w:sz w:val="15"/>
              </w:rPr>
              <w:t>Status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TC001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Valid login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student / Password123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Successful login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Successful-login page displayed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TC002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Invalid username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Invalid / Password123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Login rejected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Capture actual error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Pending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TC003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Invalid password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student / Invalid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Login rejected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Capture actual error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Pending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TC004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Blank username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Blank / Password123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Username validation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Capture actual message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Pending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TC005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Blank password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student / Blank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Password validation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Capture actual message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Pending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TC006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Both blank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Blank / Blank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Required validation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Capture actual message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sz w:val="15"/>
              </w:rPr>
              <w:t>Pending</w:t>
            </w:r>
          </w:p>
        </w:tc>
      </w:tr>
    </w:tbl>
    <w:p>
      <w:r>
        <w:br w:type="page"/>
      </w:r>
    </w:p>
    <w:p>
      <w:pPr>
        <w:spacing w:before="100" w:after="100"/>
      </w:pPr>
      <w:r>
        <w:rPr>
          <w:b/>
          <w:sz w:val="28"/>
        </w:rPr>
        <w:t>11. Final Evidence – Successful 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5747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2 181849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40"/>
        <w:jc w:val="center"/>
      </w:pPr>
      <w:r>
        <w:rPr>
          <w:b/>
          <w:sz w:val="19"/>
        </w:rPr>
        <w:t>Screenshot 4: Additional supplied capture of the successful-login state for learning and execution documentation.</w:t>
      </w:r>
    </w:p>
    <w:p>
      <w:pPr>
        <w:spacing w:before="100" w:after="100"/>
      </w:pPr>
      <w:r>
        <w:rPr>
          <w:b/>
          <w:sz w:val="28"/>
        </w:rPr>
        <w:t>12. Observations</w:t>
      </w:r>
    </w:p>
    <w:p>
      <w:pPr>
        <w:pStyle w:val="ListBullet"/>
        <w:spacing w:after="40"/>
      </w:pPr>
      <w:r>
        <w:t>The Practice Test Automation login page provides a dedicated form for positive and negative login testing.</w:t>
      </w:r>
    </w:p>
    <w:p>
      <w:pPr>
        <w:pStyle w:val="ListBullet"/>
        <w:spacing w:after="40"/>
      </w:pPr>
      <w:r>
        <w:t>The supplied credentials are student / Password123.</w:t>
      </w:r>
    </w:p>
    <w:p>
      <w:pPr>
        <w:pStyle w:val="ListBullet"/>
        <w:spacing w:after="40"/>
      </w:pPr>
      <w:r>
        <w:t>TC001 was successfully demonstrated in the supplied screenshots.</w:t>
      </w:r>
    </w:p>
    <w:p>
      <w:pPr>
        <w:pStyle w:val="ListBullet"/>
        <w:spacing w:after="40"/>
      </w:pPr>
      <w:r>
        <w:t>Negative test cases should be executed separately and their exact error/validation messages recorded.</w:t>
      </w:r>
    </w:p>
    <w:p>
      <w:pPr>
        <w:spacing w:before="100" w:after="100"/>
      </w:pPr>
      <w:r>
        <w:rPr>
          <w:b/>
          <w:sz w:val="28"/>
        </w:rPr>
        <w:t>13. Conclusion</w:t>
      </w:r>
    </w:p>
    <w:p>
      <w:pPr>
        <w:spacing w:after="100"/>
        <w:jc w:val="both"/>
      </w:pPr>
      <w:r>
        <w:t>The login module was tested using a valid authentication scenario and a planned set of negative scenarios. The supplied evidence demonstrates successful authentication, while the remaining cases can be completed by executing the corresponding invalid or blank-input conditions.</w:t>
      </w:r>
    </w:p>
    <w:sectPr w:rsidR="00FC693F" w:rsidRPr="0006063C" w:rsidSect="00034616">
      <w:footerReference w:type="defaul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Practice Test Automation – Login Testing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