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SOFTWARE TESTING PRACTICAL</w:t>
      </w:r>
    </w:p>
    <w:p>
      <w:pPr>
        <w:jc w:val="center"/>
      </w:pPr>
      <w:r>
        <w:rPr>
          <w:b/>
          <w:sz w:val="32"/>
        </w:rPr>
        <w:t>Canva Web Application — Authentication, Validation,</w:t>
        <w:br/>
        <w:t>Functionality &amp; Compatibility Testing</w:t>
      </w:r>
    </w:p>
    <w:p>
      <w:pPr>
        <w:jc w:val="center"/>
      </w:pPr>
      <w:r>
        <w:rPr>
          <w:i/>
          <w:sz w:val="24"/>
        </w:rPr>
        <w:br/>
        <w:t>Screenshot Evidence &amp; Execution Record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sz w:val="18"/>
              </w:rPr>
              <w:t>Application Tested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sz w:val="18"/>
              </w:rPr>
              <w:t>Canva Web Application</w:t>
            </w:r>
          </w:p>
        </w:tc>
      </w:tr>
      <w:tr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sz w:val="18"/>
              </w:rPr>
              <w:t>Testing Type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sz w:val="18"/>
              </w:rPr>
              <w:t>Manual Functional, Validation, Authentication &amp; Compatibility Testing</w:t>
            </w:r>
          </w:p>
        </w:tc>
      </w:tr>
      <w:tr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sz w:val="18"/>
              </w:rPr>
              <w:t>Browser / Platform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sz w:val="18"/>
              </w:rPr>
              <w:t>Google Chrome / Windows 11</w:t>
            </w:r>
          </w:p>
        </w:tc>
      </w:tr>
      <w:tr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sz w:val="18"/>
              </w:rPr>
              <w:t>Evidence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sz w:val="18"/>
              </w:rPr>
              <w:t>7 screenshots</w:t>
            </w:r>
          </w:p>
        </w:tc>
      </w:tr>
      <w:tr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sz w:val="18"/>
              </w:rPr>
              <w:t>Overall Outcome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sz w:val="18"/>
              </w:rPr>
              <w:t>Core authentication and workspace flow successfully demonstrated</w:t>
            </w:r>
          </w:p>
        </w:tc>
      </w:tr>
    </w:tbl>
    <w:p>
      <w:pPr>
        <w:jc w:val="center"/>
      </w:pPr>
      <w:r>
        <w:rPr>
          <w:sz w:val="20"/>
        </w:rPr>
        <w:br/>
        <w:t>Prepared as practical learning evidence for Software Testing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2"/>
        </w:rPr>
        <w:t>Screenshot 1 — Canva Login Interface</w:t>
      </w:r>
    </w:p>
    <w:p>
      <w:pPr>
        <w:jc w:val="center"/>
      </w:pPr>
      <w:r>
        <w:rPr>
          <w:i/>
          <w:sz w:val="18"/>
        </w:rPr>
        <w:t>Test Evidence 1 of 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18)(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80"/>
      </w:pPr>
      <w:r>
        <w:rPr>
          <w:b/>
        </w:rPr>
        <w:t xml:space="preserve">Caption: </w:t>
      </w:r>
      <w:r>
        <w:t>The Canva authentication interface is displayed with available sign-in methods such as phone number, Google, and email. This verifies that the login page and its primary authentication controls are accessible.</w:t>
      </w:r>
    </w:p>
    <w:p>
      <w:pPr>
        <w:spacing w:after="40"/>
      </w:pPr>
      <w:r>
        <w:rPr>
          <w:sz w:val="19"/>
        </w:rPr>
        <w:t>Test objective: Verify login-page availability and authentication controls.</w:t>
      </w:r>
    </w:p>
    <w:p>
      <w:pPr>
        <w:spacing w:after="40"/>
      </w:pPr>
      <w:r>
        <w:rPr>
          <w:sz w:val="19"/>
        </w:rPr>
        <w:t>Expected/Observed: Login interface loads successfully with multiple authentication options.</w:t>
      </w:r>
    </w:p>
    <w:p>
      <w:pPr>
        <w:jc w:val="center"/>
      </w:pPr>
      <w:r>
        <w:rPr>
          <w:b/>
          <w:color w:val="008000"/>
          <w:sz w:val="20"/>
        </w:rPr>
        <w:t>Status: PASS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2"/>
        </w:rPr>
        <w:t>Screenshot 2 — Invalid/Unsupported Email Response</w:t>
      </w:r>
    </w:p>
    <w:p>
      <w:pPr>
        <w:jc w:val="center"/>
      </w:pPr>
      <w:r>
        <w:rPr>
          <w:i/>
          <w:sz w:val="18"/>
        </w:rPr>
        <w:t>Test Evidence 2 of 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19)(1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80"/>
      </w:pPr>
      <w:r>
        <w:rPr>
          <w:b/>
        </w:rPr>
        <w:t xml:space="preserve">Caption: </w:t>
      </w:r>
      <w:r>
        <w:t>An authentication attempt using a temporary email address produces an appropriate response explaining that temporary emails are not supported. This demonstrates negative-input handling and user guidance.</w:t>
      </w:r>
    </w:p>
    <w:p>
      <w:pPr>
        <w:spacing w:after="40"/>
      </w:pPr>
      <w:r>
        <w:rPr>
          <w:sz w:val="19"/>
        </w:rPr>
        <w:t>Test objective: Verify the system response to an unsupported email identifier.</w:t>
      </w:r>
    </w:p>
    <w:p>
      <w:pPr>
        <w:spacing w:after="40"/>
      </w:pPr>
      <w:r>
        <w:rPr>
          <w:sz w:val="19"/>
        </w:rPr>
        <w:t>Expected/Observed: A clear validation/error message is displayed and directs the user toward an acceptable email address.</w:t>
      </w:r>
    </w:p>
    <w:p>
      <w:pPr>
        <w:jc w:val="center"/>
      </w:pPr>
      <w:r>
        <w:rPr>
          <w:b/>
          <w:color w:val="008000"/>
          <w:sz w:val="20"/>
        </w:rPr>
        <w:t>Status: PASS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2"/>
        </w:rPr>
        <w:t>Screenshot 3 — Required Field Validation</w:t>
      </w:r>
    </w:p>
    <w:p>
      <w:pPr>
        <w:jc w:val="center"/>
      </w:pPr>
      <w:r>
        <w:rPr>
          <w:i/>
          <w:sz w:val="18"/>
        </w:rPr>
        <w:t>Test Evidence 3 of 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20)(1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80"/>
      </w:pPr>
      <w:r>
        <w:rPr>
          <w:b/>
        </w:rPr>
        <w:t xml:space="preserve">Caption: </w:t>
      </w:r>
      <w:r>
        <w:t>The phone number/email field is left empty and the form prevents progression. The validation state demonstrates that required authentication input is checked before continuing.</w:t>
      </w:r>
    </w:p>
    <w:p>
      <w:pPr>
        <w:spacing w:after="40"/>
      </w:pPr>
      <w:r>
        <w:rPr>
          <w:sz w:val="19"/>
        </w:rPr>
        <w:t>Test objective: Verify mandatory-field validation.</w:t>
      </w:r>
    </w:p>
    <w:p>
      <w:pPr>
        <w:spacing w:after="40"/>
      </w:pPr>
      <w:r>
        <w:rPr>
          <w:sz w:val="19"/>
        </w:rPr>
        <w:t>Expected/Observed: The Continue action remains unavailable until valid input is supplied.</w:t>
      </w:r>
    </w:p>
    <w:p>
      <w:pPr>
        <w:jc w:val="center"/>
      </w:pPr>
      <w:r>
        <w:rPr>
          <w:b/>
          <w:color w:val="008000"/>
          <w:sz w:val="20"/>
        </w:rPr>
        <w:t>Status: PASS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2"/>
        </w:rPr>
        <w:t>Screenshot 4 — Verification Code Authentication Step</w:t>
      </w:r>
    </w:p>
    <w:p>
      <w:pPr>
        <w:jc w:val="center"/>
      </w:pPr>
      <w:r>
        <w:rPr>
          <w:i/>
          <w:sz w:val="18"/>
        </w:rPr>
        <w:t>Test Evidence 4 of 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21)(1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80"/>
      </w:pPr>
      <w:r>
        <w:rPr>
          <w:b/>
        </w:rPr>
        <w:t xml:space="preserve">Caption: </w:t>
      </w:r>
      <w:r>
        <w:t>After the authentication flow proceeds, Canva displays a verification-code screen. This confirms the transition from identifier entry to the secondary verification stage.</w:t>
      </w:r>
    </w:p>
    <w:p>
      <w:pPr>
        <w:spacing w:after="40"/>
      </w:pPr>
      <w:r>
        <w:rPr>
          <w:sz w:val="19"/>
        </w:rPr>
        <w:t>Test objective: Verify the multi-step authentication workflow.</w:t>
      </w:r>
    </w:p>
    <w:p>
      <w:pPr>
        <w:spacing w:after="40"/>
      </w:pPr>
      <w:r>
        <w:rPr>
          <w:sz w:val="19"/>
        </w:rPr>
        <w:t>Expected/Observed: The system requests a verification code before completing authentication.</w:t>
      </w:r>
    </w:p>
    <w:p>
      <w:pPr>
        <w:jc w:val="center"/>
      </w:pPr>
      <w:r>
        <w:rPr>
          <w:b/>
          <w:color w:val="008000"/>
          <w:sz w:val="20"/>
        </w:rPr>
        <w:t>Status: PASS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2"/>
        </w:rPr>
        <w:t>Screenshot 5 — Successful Authentication / Canva Workspace</w:t>
      </w:r>
    </w:p>
    <w:p>
      <w:pPr>
        <w:jc w:val="center"/>
      </w:pPr>
      <w:r>
        <w:rPr>
          <w:i/>
          <w:sz w:val="18"/>
        </w:rPr>
        <w:t>Test Evidence 5 of 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22)(1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80"/>
      </w:pPr>
      <w:r>
        <w:rPr>
          <w:b/>
        </w:rPr>
        <w:t xml:space="preserve">Caption: </w:t>
      </w:r>
      <w:r>
        <w:t>The Canva home workspace is displayed after authentication, showing the search interface, templates, design categories, projects, and workspace navigation. This provides positive evidence that login successfully reaches the application.</w:t>
      </w:r>
    </w:p>
    <w:p>
      <w:pPr>
        <w:spacing w:after="40"/>
      </w:pPr>
      <w:r>
        <w:rPr>
          <w:sz w:val="19"/>
        </w:rPr>
        <w:t>Test objective: Verify successful authentication and workspace access.</w:t>
      </w:r>
    </w:p>
    <w:p>
      <w:pPr>
        <w:spacing w:after="40"/>
      </w:pPr>
      <w:r>
        <w:rPr>
          <w:sz w:val="19"/>
        </w:rPr>
        <w:t>Expected/Observed: Canva workspace loads successfully and core dashboard controls are available.</w:t>
      </w:r>
    </w:p>
    <w:p>
      <w:pPr>
        <w:jc w:val="center"/>
      </w:pPr>
      <w:r>
        <w:rPr>
          <w:b/>
          <w:color w:val="008000"/>
          <w:sz w:val="20"/>
        </w:rPr>
        <w:t>Status: PASS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2"/>
        </w:rPr>
        <w:t>Screenshot 6 — Basic Design Editor Functionality</w:t>
      </w:r>
    </w:p>
    <w:p>
      <w:pPr>
        <w:jc w:val="center"/>
      </w:pPr>
      <w:r>
        <w:rPr>
          <w:i/>
          <w:sz w:val="18"/>
        </w:rPr>
        <w:t>Test Evidence 6 of 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23)(1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80"/>
      </w:pPr>
      <w:r>
        <w:rPr>
          <w:b/>
        </w:rPr>
        <w:t xml:space="preserve">Caption: </w:t>
      </w:r>
      <w:r>
        <w:t>The Canva editor is open with a simple design and a text element selected/added. This verifies that authenticated users can enter the editor and perform a basic content-editing operation.</w:t>
      </w:r>
    </w:p>
    <w:p>
      <w:pPr>
        <w:spacing w:after="40"/>
      </w:pPr>
      <w:r>
        <w:rPr>
          <w:sz w:val="19"/>
        </w:rPr>
        <w:t>Test objective: Verify basic post-login application functionality.</w:t>
      </w:r>
    </w:p>
    <w:p>
      <w:pPr>
        <w:spacing w:after="40"/>
      </w:pPr>
      <w:r>
        <w:rPr>
          <w:sz w:val="19"/>
        </w:rPr>
        <w:t>Expected/Observed: Design editor loads and the text element can be added or modified.</w:t>
      </w:r>
    </w:p>
    <w:p>
      <w:pPr>
        <w:jc w:val="center"/>
      </w:pPr>
      <w:r>
        <w:rPr>
          <w:b/>
          <w:color w:val="008000"/>
          <w:sz w:val="20"/>
        </w:rPr>
        <w:t>Status: PASS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2"/>
        </w:rPr>
        <w:t>Screenshot 7 — Chrome/Windows 11 &amp; DevTools Evidence</w:t>
      </w:r>
    </w:p>
    <w:p>
      <w:pPr>
        <w:jc w:val="center"/>
      </w:pPr>
      <w:r>
        <w:rPr>
          <w:i/>
          <w:sz w:val="18"/>
        </w:rPr>
        <w:t>Test Evidence 7 of 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24)(1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80"/>
      </w:pPr>
      <w:r>
        <w:rPr>
          <w:b/>
        </w:rPr>
        <w:t xml:space="preserve">Caption: </w:t>
      </w:r>
      <w:r>
        <w:t>Canva is rendered in Google Chrome on Windows 11 while Chrome Developer Tools are open. This provides browser-compatibility evidence and a practical view for inspecting page behavior and performance-related information.</w:t>
      </w:r>
    </w:p>
    <w:p>
      <w:pPr>
        <w:spacing w:after="40"/>
      </w:pPr>
      <w:r>
        <w:rPr>
          <w:sz w:val="19"/>
        </w:rPr>
        <w:t>Test objective: Verify browser compatibility and support basic performance inspection.</w:t>
      </w:r>
    </w:p>
    <w:p>
      <w:pPr>
        <w:spacing w:after="40"/>
      </w:pPr>
      <w:r>
        <w:rPr>
          <w:sz w:val="19"/>
        </w:rPr>
        <w:t>Expected/Observed: Canva renders correctly in Chrome on Windows 11 and DevTools can inspect the page.</w:t>
      </w:r>
    </w:p>
    <w:p>
      <w:pPr>
        <w:jc w:val="center"/>
      </w:pPr>
      <w:r>
        <w:rPr>
          <w:b/>
          <w:color w:val="008000"/>
          <w:sz w:val="20"/>
        </w:rPr>
        <w:t>Status: PASS</w:t>
      </w:r>
    </w:p>
    <w:sectPr w:rsidR="00FC693F" w:rsidRPr="0006063C" w:rsidSect="00034616">
      <w:footerReference w:type="default" r:id="rId16"/>
      <w:pgSz w:w="11909" w:h="16834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Canva Software Testing Practical • Screenshot Evidence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