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09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Data Governance Council</w:t>
      </w:r>
    </w:p>
    <w:p>
      <w:r>
        <w:t>Department: Data Management</w:t>
      </w:r>
    </w:p>
    <w:p>
      <w:r>
        <w:t>Date: May 27, 2026</w:t>
      </w:r>
    </w:p>
    <w:p>
      <w:r>
        <w:t>Time: 10:00 AM - 11:30 AM</w:t>
      </w:r>
    </w:p>
    <w:p>
      <w:r>
        <w:t>Location: Data Center Conference Room</w:t>
      </w:r>
    </w:p>
    <w:p>
      <w:r>
        <w:t>Meeting Facilitator: Susan Clark, Chief Data Officer</w:t>
      </w:r>
    </w:p>
    <w:p>
      <w:r>
        <w:t>Minutes Prepared By: Data Governance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Susan Clark (Chief Data Officer)</w:t>
      </w:r>
    </w:p>
    <w:p>
      <w:r>
        <w:t>Data Stewardship Lead</w:t>
      </w:r>
    </w:p>
    <w:p>
      <w:r>
        <w:t>Data Quality Manager</w:t>
      </w:r>
    </w:p>
    <w:p>
      <w:r>
        <w:t>Security Representative</w:t>
      </w:r>
    </w:p>
    <w:p>
      <w:r>
        <w:t>Compliance Officer</w:t>
      </w:r>
    </w:p>
    <w:p>
      <w:r>
        <w:t>Data Architecture Lead</w:t>
      </w:r>
    </w:p>
    <w:p>
      <w:r>
        <w:t>Business Data Owners (3)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Data quality metrics review</w:t>
      </w:r>
    </w:p>
    <w:p>
      <w:r>
        <w:t>2. Data governance policy updates</w:t>
      </w:r>
    </w:p>
    <w:p>
      <w:r>
        <w:t>3. Data lineage documentation status</w:t>
      </w:r>
    </w:p>
    <w:p>
      <w:r>
        <w:t>4. Privacy compliance assessment</w:t>
      </w:r>
    </w:p>
    <w:p>
      <w:r>
        <w:t>5. Data catalog progress</w:t>
      </w:r>
    </w:p>
    <w:p>
      <w:r>
        <w:t>6. Governance training updates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Data quality metrics review</w:t>
      </w:r>
    </w:p>
    <w:p>
      <w:pPr>
        <w:pStyle w:val="Heading2"/>
      </w:pPr>
      <w:r>
        <w:t>Data Quality Manager presented Q2 data quality metrics:</w:t>
      </w:r>
    </w:p>
    <w:p>
      <w:pPr>
        <w:pStyle w:val="ListBullet"/>
      </w:pPr>
      <w:r>
        <w:t>- Overall data quality score: 87% (target 90%)</w:t>
      </w:r>
    </w:p>
    <w:p>
      <w:pPr>
        <w:pStyle w:val="ListBullet"/>
      </w:pPr>
      <w:r>
        <w:t>- Critical data elements: 92% quality</w:t>
      </w:r>
    </w:p>
    <w:p>
      <w:pPr>
        <w:pStyle w:val="ListBullet"/>
      </w:pPr>
      <w:r>
        <w:t>- Data completeness: 95%</w:t>
      </w:r>
    </w:p>
    <w:p>
      <w:pPr>
        <w:pStyle w:val="ListBullet"/>
      </w:pPr>
      <w:r>
        <w:t>- Data accuracy: 88%</w:t>
      </w:r>
    </w:p>
    <w:p>
      <w:pPr>
        <w:pStyle w:val="ListBullet"/>
      </w:pPr>
      <w:r>
        <w:t>- Data consistency: 85%</w:t>
      </w:r>
    </w:p>
    <w:p/>
    <w:p>
      <w:r>
        <w:t>Below target on accuracy and consistency due to legacy system data issues. ERP data quality improvement initiative addressing.</w:t>
      </w:r>
    </w:p>
    <w:p/>
    <w:p>
      <w:r>
        <w:t>Item 2: Data governance policy updates</w:t>
      </w:r>
    </w:p>
    <w:p>
      <w:pPr>
        <w:pStyle w:val="Heading2"/>
      </w:pPr>
      <w:r>
        <w:t>Data Stewardship Lead presented policy updates:</w:t>
      </w:r>
    </w:p>
    <w:p>
      <w:pPr>
        <w:pStyle w:val="ListBullet"/>
      </w:pPr>
      <w:r>
        <w:t>- Data classification policy: Updated for new regulations</w:t>
      </w:r>
    </w:p>
    <w:p>
      <w:pPr>
        <w:pStyle w:val="ListBullet"/>
      </w:pPr>
      <w:r>
        <w:t>- Data retention policy: Revised retention periods</w:t>
      </w:r>
    </w:p>
    <w:p>
      <w:pPr>
        <w:pStyle w:val="ListBullet"/>
      </w:pPr>
      <w:r>
        <w:t>- Data access policy: Enhanced approval requirements</w:t>
      </w:r>
    </w:p>
    <w:p>
      <w:pPr>
        <w:pStyle w:val="ListBullet"/>
      </w:pPr>
      <w:r>
        <w:t>- Data sharing policy: New external sharing guidelines</w:t>
      </w:r>
    </w:p>
    <w:p/>
    <w:p>
      <w:r>
        <w:t>Council approved all policy updates effective June 15.</w:t>
      </w:r>
    </w:p>
    <w:p/>
    <w:p>
      <w:r>
        <w:t>Item 3: Data lineage documentation status</w:t>
      </w:r>
    </w:p>
    <w:p>
      <w:pPr>
        <w:pStyle w:val="Heading2"/>
      </w:pPr>
      <w:r>
        <w:t>Data Architecture Lead presented lineage documentation:</w:t>
      </w:r>
    </w:p>
    <w:p>
      <w:pPr>
        <w:pStyle w:val="ListBullet"/>
      </w:pPr>
      <w:r>
        <w:t>- Critical systems: 80% documented</w:t>
      </w:r>
    </w:p>
    <w:p>
      <w:pPr>
        <w:pStyle w:val="ListBullet"/>
      </w:pPr>
      <w:r>
        <w:t>- Secondary systems: 45% documented</w:t>
      </w:r>
    </w:p>
    <w:p>
      <w:pPr>
        <w:pStyle w:val="ListBullet"/>
      </w:pPr>
      <w:r>
        <w:t>- Data flows: 70% documented</w:t>
      </w:r>
    </w:p>
    <w:p>
      <w:pPr>
        <w:pStyle w:val="ListBullet"/>
      </w:pPr>
      <w:r>
        <w:t>- Transformations: 65% documented</w:t>
      </w:r>
    </w:p>
    <w:p/>
    <w:p>
      <w:r>
        <w:t>Team agreed to prioritize critical systems documentation completion by Q3.</w:t>
      </w:r>
    </w:p>
    <w:p/>
    <w:p>
      <w:r>
        <w:t>Item 4: Privacy compliance assessment</w:t>
      </w:r>
    </w:p>
    <w:p>
      <w:pPr>
        <w:pStyle w:val="Heading2"/>
      </w:pPr>
      <w:r>
        <w:t>Compliance Officer presented privacy assessment:</w:t>
      </w:r>
    </w:p>
    <w:p>
      <w:pPr>
        <w:pStyle w:val="ListBullet"/>
      </w:pPr>
      <w:r>
        <w:t>- GDPR compliance: 95% compliant, gaps identified</w:t>
      </w:r>
    </w:p>
    <w:p>
      <w:pPr>
        <w:pStyle w:val="ListBullet"/>
      </w:pPr>
      <w:r>
        <w:t>- CCPA compliance: 90% compliant, remediation in progress</w:t>
      </w:r>
    </w:p>
    <w:p>
      <w:pPr>
        <w:pStyle w:val="ListBullet"/>
      </w:pPr>
      <w:r>
        <w:t>- Data subject rights: Implementation 80% complete</w:t>
      </w:r>
    </w:p>
    <w:p>
      <w:pPr>
        <w:pStyle w:val="ListBullet"/>
      </w:pPr>
      <w:r>
        <w:t>- Consent management: System upgrade in progress</w:t>
      </w:r>
    </w:p>
    <w:p/>
    <w:p>
      <w:r>
        <w:t>Council approved remediation plan for identified gaps.</w:t>
      </w:r>
    </w:p>
    <w:p/>
    <w:p>
      <w:r>
        <w:t>Item 5: Data catalog progress</w:t>
      </w:r>
    </w:p>
    <w:p>
      <w:pPr>
        <w:pStyle w:val="Heading2"/>
      </w:pPr>
      <w:r>
        <w:t>Data Stewardship Lead presented data catalog status:</w:t>
      </w:r>
    </w:p>
    <w:p>
      <w:pPr>
        <w:pStyle w:val="ListBullet"/>
      </w:pPr>
      <w:r>
        <w:t>- Data assets cataloged: 1,250 of 2,000 (62.5%)</w:t>
      </w:r>
    </w:p>
    <w:p>
      <w:pPr>
        <w:pStyle w:val="ListBullet"/>
      </w:pPr>
      <w:r>
        <w:t>- Business glossary: 800 terms documented</w:t>
      </w:r>
    </w:p>
    <w:p>
      <w:pPr>
        <w:pStyle w:val="ListBullet"/>
      </w:pPr>
      <w:r>
        <w:t>- Data dictionary: 1,100 elements defined</w:t>
      </w:r>
    </w:p>
    <w:p>
      <w:pPr>
        <w:pStyle w:val="ListBullet"/>
      </w:pPr>
      <w:r>
        <w:t>- Metadata completeness: 70%</w:t>
      </w:r>
    </w:p>
    <w:p/>
    <w:p>
      <w:r>
        <w:t>Team agreed to accelerate cataloging for Q3 priority systems.</w:t>
      </w:r>
    </w:p>
    <w:p/>
    <w:p>
      <w:r>
        <w:t>Item 6: Governance training updates</w:t>
      </w:r>
    </w:p>
    <w:p>
      <w:pPr>
        <w:pStyle w:val="Heading2"/>
      </w:pPr>
      <w:r>
        <w:t>Data Governance Team presented training status:</w:t>
      </w:r>
    </w:p>
    <w:p>
      <w:pPr>
        <w:pStyle w:val="ListBullet"/>
      </w:pPr>
      <w:r>
        <w:t>- Data steward training: 75% of stewards trained</w:t>
      </w:r>
    </w:p>
    <w:p>
      <w:pPr>
        <w:pStyle w:val="ListBullet"/>
      </w:pPr>
      <w:r>
        <w:t>- Data quality training: 60% of data team trained</w:t>
      </w:r>
    </w:p>
    <w:p>
      <w:pPr>
        <w:pStyle w:val="ListBullet"/>
      </w:pPr>
      <w:r>
        <w:t>- Privacy training: 85% of organization trained</w:t>
      </w:r>
    </w:p>
    <w:p>
      <w:pPr>
        <w:pStyle w:val="ListBullet"/>
      </w:pPr>
      <w:r>
        <w:t>- New hire onboarding: Governance module integrated</w:t>
      </w:r>
    </w:p>
    <w:p/>
    <w:p>
      <w:r>
        <w:t>Team agreed to complete all steward training by Q3.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Complete critical systems data lineage documentation - Data Architecture Lead (Due: July 15)</w:t>
      </w:r>
    </w:p>
    <w:p>
      <w:r>
        <w:t>2. Implement GDPR compliance remediation - Compliance Officer (Due: June 30)</w:t>
      </w:r>
    </w:p>
    <w:p>
      <w:r>
        <w:t>3. Accelerate data cataloging for priority systems - Data Stewardship Lead (Due: July 30)</w:t>
      </w:r>
    </w:p>
    <w:p>
      <w:r>
        <w:t>4. Complete data steward training - Data Governance Team (Due: June 30)</w:t>
      </w:r>
    </w:p>
    <w:p>
      <w:r>
        <w:t>5. Address data accuracy and consistency gaps - Data Quality Manager (Due: June 15)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24, 2026</w:t>
      </w:r>
    </w:p>
    <w:p>
      <w:r>
        <w:t>Time: 10:00 AM - 11:30 AM</w:t>
      </w:r>
    </w:p>
    <w:p>
      <w:r>
        <w:t>Location: Data Center Conference Room</w:t>
      </w:r>
    </w:p>
    <w:p>
      <w:r>
        <w:t>Agenda: Data quality improvement progress, policy implementation review, catalog acceleration status</w:t>
      </w:r>
    </w:p>
    <w:p/>
    <w:p>
      <w:r>
        <w:t>MINUTES APPROVED BY: Susan Clark, Chief Data Officer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