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Status Report 08 Infrastructure Dependency</w:t>
      </w:r>
    </w:p>
    <w:p>
      <w:pPr>
        <w:pStyle w:val="Heading2"/>
      </w:pPr>
      <w:r>
        <w:t>PROJECT STATUS REPORT</w:t>
      </w:r>
    </w:p>
    <w:p>
      <w:r>
        <w:t>=====================</w:t>
      </w:r>
    </w:p>
    <w:p/>
    <w:p>
      <w:r>
        <w:t>Project Name: Data Lake Implementation</w:t>
      </w:r>
    </w:p>
    <w:p>
      <w:r>
        <w:t>Project ID: DLI-2024-095</w:t>
      </w:r>
    </w:p>
    <w:p>
      <w:r>
        <w:t>Report Date: May 27, 2026</w:t>
      </w:r>
    </w:p>
    <w:p>
      <w:r>
        <w:t>Reporting Period: May 20 - May 27, 2026</w:t>
      </w:r>
    </w:p>
    <w:p>
      <w:r>
        <w:t>Prepared By: Mark Johnson, Infrastructure Project Manager</w:t>
      </w:r>
    </w:p>
    <w:p>
      <w:r>
        <w:t>Sponsor: Susan Clark, Chief Data Officer</w:t>
      </w:r>
    </w:p>
    <w:p/>
    <w:p>
      <w:pPr>
        <w:pStyle w:val="Heading2"/>
      </w:pPr>
      <w:r>
        <w:t>EXECUTIVE SUMMARY</w:t>
      </w:r>
    </w:p>
    <w:p>
      <w:pPr>
        <w:pStyle w:val="ListBullet"/>
      </w:pPr>
      <w:r>
        <w:t>-----------------</w:t>
      </w:r>
    </w:p>
    <w:p>
      <w:r>
        <w:t>The Data Lake Implementation project is blocked by critical infrastructure dependencies. The required cloud infrastructure provisioning is significantly delayed due to internal process issues and cloud provider capacity constraints. While the project team is ready to begin development and data ingestion work, they cannot proceed without the foundational infrastructure. The project timeline is at risk, and the team is exploring alternative approaches.</w:t>
      </w:r>
    </w:p>
    <w:p/>
    <w:p>
      <w:pPr>
        <w:pStyle w:val="Heading2"/>
      </w:pPr>
      <w:r>
        <w:t>OVERALL STATUS: AMBER</w:t>
      </w:r>
    </w:p>
    <w:p/>
    <w:p>
      <w:pPr>
        <w:pStyle w:val="Heading2"/>
      </w:pPr>
      <w:r>
        <w:t>PROJECT METRICS</w:t>
      </w:r>
    </w:p>
    <w:p>
      <w:pPr>
        <w:pStyle w:val="ListBullet"/>
      </w:pPr>
      <w:r>
        <w:t>---------------</w:t>
      </w:r>
    </w:p>
    <w:p>
      <w:pPr>
        <w:pStyle w:val="ListBullet"/>
      </w:pPr>
      <w:r>
        <w:t>- Schedule Variance: -30% (Infrastructure delays)</w:t>
      </w:r>
    </w:p>
    <w:p>
      <w:pPr>
        <w:pStyle w:val="ListBullet"/>
      </w:pPr>
      <w:r>
        <w:t>- Cost Variance: -10% (Under budget - work not started)</w:t>
      </w:r>
    </w:p>
    <w:p>
      <w:pPr>
        <w:pStyle w:val="ListBullet"/>
      </w:pPr>
      <w:r>
        <w:t>- Scope Variance: 0% (No changes)</w:t>
      </w:r>
    </w:p>
    <w:p>
      <w:pPr>
        <w:pStyle w:val="ListBullet"/>
      </w:pPr>
      <w:r>
        <w:t>- Quality Index: N/A (Development not started)</w:t>
      </w:r>
    </w:p>
    <w:p>
      <w:pPr>
        <w:pStyle w:val="ListBullet"/>
      </w:pPr>
      <w:r>
        <w:t>- Resource Utilization: 40% (Team waiting on infrastructure)</w:t>
      </w:r>
    </w:p>
    <w:p/>
    <w:p>
      <w:pPr>
        <w:pStyle w:val="Heading2"/>
      </w:pPr>
      <w:r>
        <w:t>MILESTONE PROGRESS</w:t>
      </w:r>
    </w:p>
    <w:p>
      <w:pPr>
        <w:pStyle w:val="ListBullet"/>
      </w:pPr>
      <w:r>
        <w:t>------------------</w:t>
      </w:r>
    </w:p>
    <w:p>
      <w:r>
        <w:t>✓ Business Requirements - COMPLETED (April 10)</w:t>
      </w:r>
    </w:p>
    <w:p>
      <w:r>
        <w:t>✓ Data Architecture Design - COMPLETED (April 30)</w:t>
      </w:r>
    </w:p>
    <w:p>
      <w:r>
        <w:t>✓ Technology Stack Selection - COMPLETED (May 15)</w:t>
      </w:r>
    </w:p>
    <w:p>
      <w:r>
        <w:t>⚠ Cloud Infrastructure Provisioning - BLOCKED (6 weeks delay)</w:t>
      </w:r>
    </w:p>
    <w:p>
      <w:r>
        <w:t>⚠ Network Security Configuration - BLOCKED (Awaiting infrastructure)</w:t>
      </w:r>
    </w:p>
    <w:p>
      <w:r>
        <w:t>⚠ Data Ingestion Pipelines - NOT STARTED (Infrastructure dependent)</w:t>
      </w:r>
    </w:p>
    <w:p>
      <w:r>
        <w:t>⚠ Data Transformation Layer - NOT STARTED (Infrastructure dependent)</w:t>
      </w:r>
    </w:p>
    <w:p>
      <w:r>
        <w:t>○ Data Quality Framework - NOT STARTED</w:t>
      </w:r>
    </w:p>
    <w:p>
      <w:r>
        <w:t>○ Governance Implementation - NOT STARTED</w:t>
      </w:r>
    </w:p>
    <w:p>
      <w:r>
        <w:t>○ Go-Live - INDEFINITELY DELAYED</w:t>
      </w:r>
    </w:p>
    <w:p/>
    <w:p>
      <w:pPr>
        <w:pStyle w:val="Heading2"/>
      </w:pPr>
      <w:r>
        <w:t>INFRASTRUCTURE DEPENDENCIES</w:t>
      </w:r>
    </w:p>
    <w:p>
      <w:pPr>
        <w:pStyle w:val="ListBullet"/>
      </w:pPr>
      <w:r>
        <w:t>---------------------------</w:t>
      </w:r>
    </w:p>
    <w:p>
      <w:r>
        <w:t>1. Cloud Provider Account Setup</w:t>
      </w:r>
    </w:p>
    <w:p>
      <w:r>
        <w:t>Status: COMPLETED</w:t>
      </w:r>
    </w:p>
    <w:p>
      <w:r>
        <w:t>Dependency: None</w:t>
      </w:r>
    </w:p>
    <w:p/>
    <w:p>
      <w:r>
        <w:t>2. Virtual Network Configuration</w:t>
      </w:r>
    </w:p>
    <w:p>
      <w:r>
        <w:t>Status: BLOCKED</w:t>
      </w:r>
    </w:p>
    <w:p>
      <w:r>
        <w:t>Original Due: April 20</w:t>
      </w:r>
    </w:p>
    <w:p>
      <w:r>
        <w:t>Current Status: Awaiting Cloud Provider Capacity</w:t>
      </w:r>
    </w:p>
    <w:p>
      <w:r>
        <w:t>Delay: 5 weeks</w:t>
      </w:r>
    </w:p>
    <w:p>
      <w:r>
        <w:t>Owner: Cloud Infrastructure Team</w:t>
      </w:r>
    </w:p>
    <w:p/>
    <w:p>
      <w:r>
        <w:t>3. Storage Tier Provisioning (5 PB total)</w:t>
      </w:r>
    </w:p>
    <w:p>
      <w:r>
        <w:t>Status: BLOCKED</w:t>
      </w:r>
    </w:p>
    <w:p>
      <w:r>
        <w:t>Original Due: May 5</w:t>
      </w:r>
    </w:p>
    <w:p>
      <w:r>
        <w:t>Current Status: Internal approval process stalled</w:t>
      </w:r>
    </w:p>
    <w:p>
      <w:r>
        <w:t>Delay: 3 weeks</w:t>
      </w:r>
    </w:p>
    <w:p>
      <w:r>
        <w:t>Owner: IT Finance Committee</w:t>
      </w:r>
    </w:p>
    <w:p/>
    <w:p>
      <w:r>
        <w:t>4. Compute Cluster Setup (50 nodes)</w:t>
      </w:r>
    </w:p>
    <w:p>
      <w:r>
        <w:t>Status: BLOCKED</w:t>
      </w:r>
    </w:p>
    <w:p>
      <w:r>
        <w:t>Original Due: May 15</w:t>
      </w:r>
    </w:p>
    <w:p>
      <w:r>
        <w:t>Current Status: Awaiting Network Configuration</w:t>
      </w:r>
    </w:p>
    <w:p>
      <w:r>
        <w:t>Delay: 2 weeks</w:t>
      </w:r>
    </w:p>
    <w:p>
      <w:r>
        <w:t>Owner: Cloud Infrastructure Team</w:t>
      </w:r>
    </w:p>
    <w:p/>
    <w:p>
      <w:r>
        <w:t>5. Security Certificate Provisioning</w:t>
      </w:r>
    </w:p>
    <w:p>
      <w:r>
        <w:t>Status: IN PROGRESS</w:t>
      </w:r>
    </w:p>
    <w:p>
      <w:r>
        <w:t>Due: June 10</w:t>
      </w:r>
    </w:p>
    <w:p>
      <w:r>
        <w:t>Owner: Security Team</w:t>
      </w:r>
    </w:p>
    <w:p/>
    <w:p>
      <w:pPr>
        <w:pStyle w:val="Heading2"/>
      </w:pPr>
      <w:r>
        <w:t>RISKS</w:t>
      </w:r>
    </w:p>
    <w:p>
      <w:pPr>
        <w:pStyle w:val="ListBullet"/>
      </w:pPr>
      <w:r>
        <w:t>-----</w:t>
      </w:r>
    </w:p>
    <w:p>
      <w:r>
        <w:t>1. Risk: Infrastructure delays may extend beyond project timeline</w:t>
      </w:r>
    </w:p>
    <w:p>
      <w:r>
        <w:t>Impact: Critical | Probability: High</w:t>
      </w:r>
    </w:p>
    <w:p>
      <w:r>
        <w:t>Status: Critical</w:t>
      </w:r>
    </w:p>
    <w:p>
      <w:r>
        <w:t>Owner: Mark Johnson, Project Manager</w:t>
      </w:r>
    </w:p>
    <w:p>
      <w:r>
        <w:t>Mitigation: Alternative cloud region evaluation, hybrid architecture consideration</w:t>
      </w:r>
    </w:p>
    <w:p/>
    <w:p>
      <w:r>
        <w:t>2. Risk: Cloud provider capacity constraints may require multi-region approach</w:t>
      </w:r>
    </w:p>
    <w:p>
      <w:r>
        <w:t>Impact: High | Probability: Medium</w:t>
      </w:r>
    </w:p>
    <w:p>
      <w:r>
        <w:t>Status: Active</w:t>
      </w:r>
    </w:p>
    <w:p>
      <w:r>
        <w:t>Owner: Cloud Architecture Team</w:t>
      </w:r>
    </w:p>
    <w:p>
      <w:r>
        <w:t>Mitigation: Multi-region architecture designed, additional budget requested</w:t>
      </w:r>
    </w:p>
    <w:p/>
    <w:p>
      <w:r>
        <w:t>3. Risk: Team resources idle while waiting for infrastructure</w:t>
      </w:r>
    </w:p>
    <w:p>
      <w:r>
        <w:t>Impact: Medium | Probability: Certain</w:t>
      </w:r>
    </w:p>
    <w:p>
      <w:r>
        <w:t>Status: Active</w:t>
      </w:r>
    </w:p>
    <w:p>
      <w:r>
        <w:t>Owner: Mark Johnson, Project Manager</w:t>
      </w:r>
    </w:p>
    <w:p>
      <w:r>
        <w:t>Mitigation: Team reassigned to other projects temporarily, recall planned</w:t>
      </w:r>
    </w:p>
    <w:p/>
    <w:p>
      <w:r>
        <w:t>4. Risk: Business stakeholders lose confidence due to delays</w:t>
      </w:r>
    </w:p>
    <w:p>
      <w:r>
        <w:t>Impact: Medium | Probability: Medium</w:t>
      </w:r>
    </w:p>
    <w:p>
      <w:r>
        <w:t>Status: Monitoring</w:t>
      </w:r>
    </w:p>
    <w:p>
      <w:r>
        <w:t>Owner: Susan Clark, Sponsor</w:t>
      </w:r>
    </w:p>
    <w:p>
      <w:r>
        <w:t>Mitigation: Regular communication, alternative timeline presented</w:t>
      </w:r>
    </w:p>
    <w:p/>
    <w:p>
      <w:pPr>
        <w:pStyle w:val="Heading2"/>
      </w:pPr>
      <w:r>
        <w:t>ISSUES</w:t>
      </w:r>
    </w:p>
    <w:p>
      <w:pPr>
        <w:pStyle w:val="ListBullet"/>
      </w:pPr>
      <w:r>
        <w:t>------</w:t>
      </w:r>
    </w:p>
    <w:p>
      <w:r>
        <w:t>1. Issue: Cloud Infrastructure Team unable to meet provisioning timeline</w:t>
      </w:r>
    </w:p>
    <w:p>
      <w:r>
        <w:t>Severity: Critical</w:t>
      </w:r>
    </w:p>
    <w:p>
      <w:r>
        <w:t>Status: Escalated to CIO</w:t>
      </w:r>
    </w:p>
    <w:p>
      <w:r>
        <w:t>Owner: Mark Johnson</w:t>
      </w:r>
    </w:p>
    <w:p>
      <w:r>
        <w:t>Impact: Project completely blocked</w:t>
      </w:r>
    </w:p>
    <w:p>
      <w:r>
        <w:t>Resolution: CIO intervention requested, external cloud consultants engaged</w:t>
      </w:r>
    </w:p>
    <w:p/>
    <w:p>
      <w:r>
        <w:t>2. Issue: IT Finance Committee approval for storage costs stalled</w:t>
      </w:r>
    </w:p>
    <w:p>
      <w:r>
        <w:t>Severity: High</w:t>
      </w:r>
    </w:p>
    <w:p>
      <w:r>
        <w:t>Status: Escalated to CFO</w:t>
      </w:r>
    </w:p>
    <w:p>
      <w:r>
        <w:t>Owner: Susan Clark, Sponsor</w:t>
      </w:r>
    </w:p>
    <w:p>
      <w:r>
        <w:t>Impact: Cannot provision required storage capacity</w:t>
      </w:r>
    </w:p>
    <w:p>
      <w:r>
        <w:t>Resolution: CFO meeting scheduled for May 30</w:t>
      </w:r>
    </w:p>
    <w:p/>
    <w:p>
      <w:r>
        <w:t>3. Issue: Cloud provider reporting capacity constraints in primary region</w:t>
      </w:r>
    </w:p>
    <w:p>
      <w:r>
        <w:t>Severity: High</w:t>
      </w:r>
    </w:p>
    <w:p>
      <w:r>
        <w:t>Status: Alternative evaluation in progress</w:t>
      </w:r>
    </w:p>
    <w:p>
      <w:r>
        <w:t>Owner: Cloud Architecture Team</w:t>
      </w:r>
    </w:p>
    <w:p>
      <w:r>
        <w:t>Impact: May require architecture redesign</w:t>
      </w:r>
    </w:p>
    <w:p>
      <w:r>
        <w:t>Resolution: Secondary region assessment underway</w:t>
      </w:r>
    </w:p>
    <w:p/>
    <w:p>
      <w:pPr>
        <w:pStyle w:val="Heading2"/>
      </w:pPr>
      <w:r>
        <w:t>ACTIONS</w:t>
      </w:r>
    </w:p>
    <w:p>
      <w:pPr>
        <w:pStyle w:val="ListBullet"/>
      </w:pPr>
      <w:r>
        <w:t>-------</w:t>
      </w:r>
    </w:p>
    <w:p>
      <w:r>
        <w:t>1. Complete alternative cloud region evaluation - Cloud Architecture Team (Due: June 1, Priority: Critical)</w:t>
      </w:r>
    </w:p>
    <w:p>
      <w:r>
        <w:t>2. Present storage cost business case to CFO - Susan Clark (Due: May 30, Priority: Critical)</w:t>
      </w:r>
    </w:p>
    <w:p>
      <w:r>
        <w:t>3. Develop hybrid cloud architecture as contingency - Cloud Architecture Team (Due: June 5, Priority: High)</w:t>
      </w:r>
    </w:p>
    <w:p>
      <w:r>
        <w:t>4. Update project timeline with infrastructure dependency critical path - Mark Johnson (Due: May 29, Priority: High)</w:t>
      </w:r>
    </w:p>
    <w:p/>
    <w:p>
      <w:pPr>
        <w:pStyle w:val="Heading2"/>
      </w:pPr>
      <w:r>
        <w:t>DEPENDENCIES</w:t>
      </w:r>
    </w:p>
    <w:p>
      <w:pPr>
        <w:pStyle w:val="ListBullet"/>
      </w:pPr>
      <w:r>
        <w:t>------------</w:t>
      </w:r>
    </w:p>
    <w:p>
      <w:pPr>
        <w:pStyle w:val="ListBullet"/>
      </w:pPr>
      <w:r>
        <w:t>- External: Cloud Provider Capacity - CRITICAL CONSTRAINT</w:t>
      </w:r>
    </w:p>
    <w:p>
      <w:pPr>
        <w:pStyle w:val="ListBullet"/>
      </w:pPr>
      <w:r>
        <w:t>- Internal: IT Finance Committee Approval - BLOCKED</w:t>
      </w:r>
    </w:p>
    <w:p>
      <w:pPr>
        <w:pStyle w:val="ListBullet"/>
      </w:pPr>
      <w:r>
        <w:t>- Internal: Cloud Infrastructure Team Delivery - BLOCKED</w:t>
      </w:r>
    </w:p>
    <w:p>
      <w:pPr>
        <w:pStyle w:val="ListBullet"/>
      </w:pPr>
      <w:r>
        <w:t>- Internal: Security Team Certificates - On track</w:t>
      </w:r>
    </w:p>
    <w:p/>
    <w:p>
      <w:pPr>
        <w:pStyle w:val="Heading2"/>
      </w:pPr>
      <w:r>
        <w:t>DECISIONS MADE</w:t>
      </w:r>
    </w:p>
    <w:p>
      <w:pPr>
        <w:pStyle w:val="ListBullet"/>
      </w:pPr>
      <w:r>
        <w:t>-------------</w:t>
      </w:r>
    </w:p>
    <w:p>
      <w:pPr>
        <w:pStyle w:val="ListBullet"/>
      </w:pPr>
      <w:r>
        <w:t>- Approved evaluation of alternative cloud regions (May 23)</w:t>
      </w:r>
    </w:p>
    <w:p>
      <w:pPr>
        <w:pStyle w:val="ListBullet"/>
      </w:pPr>
      <w:r>
        <w:t>- Authorized engagement of external cloud consultants (May 25)</w:t>
      </w:r>
    </w:p>
    <w:p>
      <w:pPr>
        <w:pStyle w:val="ListBullet"/>
      </w:pPr>
      <w:r>
        <w:t>- Approved team reassignment to other projects temporarily (May 26)</w:t>
      </w:r>
    </w:p>
    <w:p/>
    <w:p>
      <w:pPr>
        <w:pStyle w:val="Heading2"/>
      </w:pPr>
      <w:r>
        <w:t>RECOMMENDATIONS</w:t>
      </w:r>
    </w:p>
    <w:p>
      <w:pPr>
        <w:pStyle w:val="ListBullet"/>
      </w:pPr>
      <w:r>
        <w:t>---------------</w:t>
      </w:r>
    </w:p>
    <w:p>
      <w:r>
        <w:t>1. Immediate CIO intervention required for infrastructure team capacity</w:t>
      </w:r>
    </w:p>
    <w:p>
      <w:r>
        <w:t>2. Consider accelerating multi-region approach to bypass capacity constraints</w:t>
      </w:r>
    </w:p>
    <w:p>
      <w:r>
        <w:t>3. Evaluate on-premises hybrid option if cloud delays continue</w:t>
      </w:r>
    </w:p>
    <w:p>
      <w:r>
        <w:t>4. Implement infrastructure governance improvements</w:t>
      </w:r>
    </w:p>
    <w:p/>
    <w:p>
      <w:r>
        <w:t>INFRASTRUCTURE ESCALATION: Yes - Critical infrastructure blocking requires CIO and CFO attention</w:t>
      </w:r>
    </w:p>
    <w:p/>
    <w:p>
      <w:r>
        <w:t>NEXT REPORT DATE: June 3,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