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Status Report 09 Cloud Migration</w:t>
      </w:r>
    </w:p>
    <w:p>
      <w:pPr>
        <w:pStyle w:val="Heading2"/>
      </w:pPr>
      <w:r>
        <w:t>PROJECT STATUS REPORT</w:t>
      </w:r>
    </w:p>
    <w:p>
      <w:r>
        <w:t>=====================</w:t>
      </w:r>
    </w:p>
    <w:p/>
    <w:p>
      <w:r>
        <w:t>Project Name: Enterprise Cloud Migration</w:t>
      </w:r>
    </w:p>
    <w:p>
      <w:r>
        <w:t>Project ID: ECM-2024-188</w:t>
      </w:r>
    </w:p>
    <w:p>
      <w:r>
        <w:t>Report Date: May 27, 2026</w:t>
      </w:r>
    </w:p>
    <w:p>
      <w:r>
        <w:t>Reporting Period: May 20 - May 27, 2026</w:t>
      </w:r>
    </w:p>
    <w:p>
      <w:r>
        <w:t>Prepared By: Daniel Rodriguez, Cloud Migration Lead</w:t>
      </w:r>
    </w:p>
    <w:p>
      <w:r>
        <w:t>Sponsor: Patricia Evans, CTO</w:t>
      </w:r>
    </w:p>
    <w:p/>
    <w:p>
      <w:pPr>
        <w:pStyle w:val="Heading2"/>
      </w:pPr>
      <w:r>
        <w:t>EXECUTIVE SUMMARY</w:t>
      </w:r>
    </w:p>
    <w:p>
      <w:pPr>
        <w:pStyle w:val="ListBullet"/>
      </w:pPr>
      <w:r>
        <w:t>-----------------</w:t>
      </w:r>
    </w:p>
    <w:p>
      <w:r>
        <w:t>The Enterprise Cloud Migration project is progressing through the complex multi-phase migration of 200+ applications. Phase 1 (25 applications) has been completed successfully. Phase 2 (50 applications) is currently in progress with 30 applications migrated and 20 in progress. Technical challenges have been encountered with legacy applications requiring significant refactoring. The project is slightly behind schedule but within budget. Business continuity has been maintained throughout.</w:t>
      </w:r>
    </w:p>
    <w:p/>
    <w:p>
      <w:pPr>
        <w:pStyle w:val="Heading2"/>
      </w:pPr>
      <w:r>
        <w:t>OVERALL STATUS: AMBER</w:t>
      </w:r>
    </w:p>
    <w:p/>
    <w:p>
      <w:pPr>
        <w:pStyle w:val="Heading2"/>
      </w:pPr>
      <w:r>
        <w:t>PROJECT METRICS</w:t>
      </w:r>
    </w:p>
    <w:p>
      <w:pPr>
        <w:pStyle w:val="ListBullet"/>
      </w:pPr>
      <w:r>
        <w:t>---------------</w:t>
      </w:r>
    </w:p>
    <w:p>
      <w:pPr>
        <w:pStyle w:val="ListBullet"/>
      </w:pPr>
      <w:r>
        <w:t>- Schedule Variance: -12% (Legacy application complexity)</w:t>
      </w:r>
    </w:p>
    <w:p>
      <w:pPr>
        <w:pStyle w:val="ListBullet"/>
      </w:pPr>
      <w:r>
        <w:t>- Cost Variance: -5% (Under budget)</w:t>
      </w:r>
    </w:p>
    <w:p>
      <w:pPr>
        <w:pStyle w:val="ListBullet"/>
      </w:pPr>
      <w:r>
        <w:t>- Scope Variance: +5% (Additional legacy apps identified)</w:t>
      </w:r>
    </w:p>
    <w:p>
      <w:pPr>
        <w:pStyle w:val="ListBullet"/>
      </w:pPr>
      <w:r>
        <w:t>- Quality Index: 92% (Good)</w:t>
      </w:r>
    </w:p>
    <w:p>
      <w:pPr>
        <w:pStyle w:val="ListBullet"/>
      </w:pPr>
      <w:r>
        <w:t>- Resource Utilization: 88%</w:t>
      </w:r>
    </w:p>
    <w:p/>
    <w:p>
      <w:pPr>
        <w:pStyle w:val="Heading2"/>
      </w:pPr>
      <w:r>
        <w:t>MILESTONE PROGRESS</w:t>
      </w:r>
    </w:p>
    <w:p>
      <w:pPr>
        <w:pStyle w:val="ListBullet"/>
      </w:pPr>
      <w:r>
        <w:t>------------------</w:t>
      </w:r>
    </w:p>
    <w:p>
      <w:r>
        <w:t>✓ Discovery &amp; Assessment - COMPLETED (February 28)</w:t>
      </w:r>
    </w:p>
    <w:p>
      <w:r>
        <w:t>✓ Cloud Architecture Design - COMPLETED (March 30)</w:t>
      </w:r>
    </w:p>
    <w:p>
      <w:r>
        <w:t>✓ Landing Zone Setup - COMPLETED (April 20)</w:t>
      </w:r>
    </w:p>
    <w:p>
      <w:r>
        <w:t>✓ Phase 1 Migration (25 apps) - COMPLETED (May 10)</w:t>
      </w:r>
    </w:p>
    <w:p>
      <w:r>
        <w:t>○ Phase 2 Migration (50 apps) - IN PROGRESS (60% complete)</w:t>
      </w:r>
    </w:p>
    <w:p>
      <w:r>
        <w:t>○ Phase 3 Migration (75 apps) - SCHEDULED (July 15)</w:t>
      </w:r>
    </w:p>
    <w:p>
      <w:r>
        <w:t>○ Phase 4 Migration (50 apps) - SCHEDULED (September 1)</w:t>
      </w:r>
    </w:p>
    <w:p>
      <w:r>
        <w:t>○ Legacy Application Retirement - SCHEDULED (November 30)</w:t>
      </w:r>
    </w:p>
    <w:p/>
    <w:p>
      <w:pPr>
        <w:pStyle w:val="Heading2"/>
      </w:pPr>
      <w:r>
        <w:t>MIGRATION STATUS</w:t>
      </w:r>
    </w:p>
    <w:p>
      <w:pPr>
        <w:pStyle w:val="ListBullet"/>
      </w:pPr>
      <w:r>
        <w:t>----------------</w:t>
      </w:r>
    </w:p>
    <w:p>
      <w:r>
        <w:t>Total Applications: 200</w:t>
      </w:r>
    </w:p>
    <w:p>
      <w:r>
        <w:t>Migrated: 55 (28%)</w:t>
      </w:r>
    </w:p>
    <w:p>
      <w:r>
        <w:t>In Progress: 20 (10%)</w:t>
      </w:r>
    </w:p>
    <w:p>
      <w:r>
        <w:t>Not Started: 125 (62%)</w:t>
      </w:r>
    </w:p>
    <w:p>
      <w:r>
        <w:t>Successfully Running in Cloud: 53</w:t>
      </w:r>
    </w:p>
    <w:p>
      <w:r>
        <w:t>Issues Identified: 2</w:t>
      </w:r>
    </w:p>
    <w:p>
      <w:r>
        <w:t>Rollbacks Required: 0</w:t>
      </w:r>
    </w:p>
    <w:p/>
    <w:p>
      <w:pPr>
        <w:pStyle w:val="Heading2"/>
      </w:pPr>
      <w:r>
        <w:t>PHASE 2 DETAILS</w:t>
      </w:r>
    </w:p>
    <w:p>
      <w:pPr>
        <w:pStyle w:val="ListBullet"/>
      </w:pPr>
      <w:r>
        <w:t>---------------</w:t>
      </w:r>
    </w:p>
    <w:p>
      <w:r>
        <w:t>Completed: 30 applications</w:t>
      </w:r>
    </w:p>
    <w:p>
      <w:r>
        <w:t>In Progress: 20 applications</w:t>
      </w:r>
    </w:p>
    <w:p>
      <w:r>
        <w:t>Blocked: 0 applications</w:t>
      </w:r>
    </w:p>
    <w:p>
      <w:r>
        <w:t>Average Migration Time: 4 days (Target: 3 days)</w:t>
      </w:r>
    </w:p>
    <w:p>
      <w:r>
        <w:t>Success Rate: 97%</w:t>
      </w:r>
    </w:p>
    <w:p/>
    <w:p>
      <w:pPr>
        <w:pStyle w:val="Heading2"/>
      </w:pPr>
      <w:r>
        <w:t>RISKS</w:t>
      </w:r>
    </w:p>
    <w:p>
      <w:pPr>
        <w:pStyle w:val="ListBullet"/>
      </w:pPr>
      <w:r>
        <w:t>-----</w:t>
      </w:r>
    </w:p>
    <w:p>
      <w:r>
        <w:t>1. Risk: Legacy applications requiring more refactoring than estimated</w:t>
      </w:r>
    </w:p>
    <w:p>
      <w:r>
        <w:t>Impact: High | Probability: High</w:t>
      </w:r>
    </w:p>
    <w:p>
      <w:r>
        <w:t>Status: Active</w:t>
      </w:r>
    </w:p>
    <w:p>
      <w:r>
        <w:t>Owner: Daniel Rodriguez, Migration Lead</w:t>
      </w:r>
    </w:p>
    <w:p>
      <w:r>
        <w:t>Mitigation: Additional refactoring resources allocated, timeline adjusted</w:t>
      </w:r>
    </w:p>
    <w:p/>
    <w:p>
      <w:r>
        <w:t>2. Risk: Application dependencies not fully documented causing migration issues</w:t>
      </w:r>
    </w:p>
    <w:p>
      <w:r>
        <w:t>Impact: Medium | Probability: Medium</w:t>
      </w:r>
    </w:p>
    <w:p>
      <w:r>
        <w:t>Status: Monitoring</w:t>
      </w:r>
    </w:p>
    <w:p>
      <w:r>
        <w:t>Owner: Architecture Team</w:t>
      </w:r>
    </w:p>
    <w:p>
      <w:r>
        <w:t>Mitigation: Dependency mapping accelerated, testing expanded</w:t>
      </w:r>
    </w:p>
    <w:p/>
    <w:p>
      <w:r>
        <w:t>3. Risk: Cloud cost overruns due to inefficient resource sizing</w:t>
      </w:r>
    </w:p>
    <w:p>
      <w:r>
        <w:t>Impact: Medium | Probability: Medium</w:t>
      </w:r>
    </w:p>
    <w:p>
      <w:r>
        <w:t>Status: Monitoring</w:t>
      </w:r>
    </w:p>
    <w:p>
      <w:r>
        <w:t>Owner: Cloud FinOps Team</w:t>
      </w:r>
    </w:p>
    <w:p>
      <w:r>
        <w:t>Mitigation: Cost monitoring implemented, right-sizing reviews scheduled</w:t>
      </w:r>
    </w:p>
    <w:p/>
    <w:p>
      <w:r>
        <w:t>4. Risk: Business disruption during critical application cutover</w:t>
      </w:r>
    </w:p>
    <w:p>
      <w:r>
        <w:t>Impact: High | Probability: Low</w:t>
      </w:r>
    </w:p>
    <w:p>
      <w:r>
        <w:t>Status: Monitoring</w:t>
      </w:r>
    </w:p>
    <w:p>
      <w:r>
        <w:t>Owner: Operations Team</w:t>
      </w:r>
    </w:p>
    <w:p>
      <w:r>
        <w:t>Mitigation: Detailed cutover plans, rollback procedures tested</w:t>
      </w:r>
    </w:p>
    <w:p/>
    <w:p>
      <w:pPr>
        <w:pStyle w:val="Heading2"/>
      </w:pPr>
      <w:r>
        <w:t>ISSUES</w:t>
      </w:r>
    </w:p>
    <w:p>
      <w:pPr>
        <w:pStyle w:val="ListBullet"/>
      </w:pPr>
      <w:r>
        <w:t>------</w:t>
      </w:r>
    </w:p>
    <w:p>
      <w:r>
        <w:t>1. Issue: Legacy ERP system requiring complete re-architecture for cloud compatibility</w:t>
      </w:r>
    </w:p>
    <w:p>
      <w:r>
        <w:t>Severity: High</w:t>
      </w:r>
    </w:p>
    <w:p>
      <w:r>
        <w:t>Status: Architecture assessment in progress</w:t>
      </w:r>
    </w:p>
    <w:p>
      <w:r>
        <w:t>Owner: Enterprise Architecture Team</w:t>
      </w:r>
    </w:p>
    <w:p>
      <w:r>
        <w:t>Impact: Phase 3 timeline at risk, additional budget required</w:t>
      </w:r>
    </w:p>
    <w:p>
      <w:r>
        <w:t>Resolution: Re-architecture plan being developed, vendor consultation initiated</w:t>
      </w:r>
    </w:p>
    <w:p/>
    <w:p>
      <w:r>
        <w:t>2. Issue: Database migration performance slower than expected for large tables</w:t>
      </w:r>
    </w:p>
    <w:p>
      <w:r>
        <w:t>Severity: Medium</w:t>
      </w:r>
    </w:p>
    <w:p>
      <w:r>
        <w:t>Status: Optimization in progress</w:t>
      </w:r>
    </w:p>
    <w:p>
      <w:r>
        <w:t>Owner: Database Team</w:t>
      </w:r>
    </w:p>
    <w:p>
      <w:r>
        <w:t>Impact: Migration windows extending</w:t>
      </w:r>
    </w:p>
    <w:p>
      <w:r>
        <w:t>Resolution: Alternative migration tools being evaluated, parallel processing increased</w:t>
      </w:r>
    </w:p>
    <w:p/>
    <w:p>
      <w:pPr>
        <w:pStyle w:val="Heading2"/>
      </w:pPr>
      <w:r>
        <w:t>ACTIONS</w:t>
      </w:r>
    </w:p>
    <w:p>
      <w:pPr>
        <w:pStyle w:val="ListBullet"/>
      </w:pPr>
      <w:r>
        <w:t>-------</w:t>
      </w:r>
    </w:p>
    <w:p>
      <w:r>
        <w:t>1. Complete legacy ERP re-architecture assessment - Enterprise Architecture Team (Due: June 5, Priority: High)</w:t>
      </w:r>
    </w:p>
    <w:p>
      <w:r>
        <w:t>2. Optimize database migration process for large tables - Database Team (Due: June 1, Priority: High)</w:t>
      </w:r>
    </w:p>
    <w:p>
      <w:r>
        <w:t>3. Conduct cost optimization review for migrated applications - FinOps Team (Due: June 3, Priority: Medium)</w:t>
      </w:r>
    </w:p>
    <w:p>
      <w:r>
        <w:t>4. Update Phase 3 timeline based on legacy application complexity - Daniel Rodriguez (Due: June 8, Priority: Medium)</w:t>
      </w:r>
    </w:p>
    <w:p/>
    <w:p>
      <w:pPr>
        <w:pStyle w:val="Heading2"/>
      </w:pPr>
      <w:r>
        <w:t>DEPENDENCIES</w:t>
      </w:r>
    </w:p>
    <w:p>
      <w:pPr>
        <w:pStyle w:val="ListBullet"/>
      </w:pPr>
      <w:r>
        <w:t>------------</w:t>
      </w:r>
    </w:p>
    <w:p>
      <w:pPr>
        <w:pStyle w:val="ListBullet"/>
      </w:pPr>
      <w:r>
        <w:t>- External: Cloud provider support tickets - On track</w:t>
      </w:r>
    </w:p>
    <w:p>
      <w:pPr>
        <w:pStyle w:val="ListBullet"/>
      </w:pPr>
      <w:r>
        <w:t>- Internal: Application owner availability - Coordinated</w:t>
      </w:r>
    </w:p>
    <w:p>
      <w:pPr>
        <w:pStyle w:val="ListBullet"/>
      </w:pPr>
      <w:r>
        <w:t>- Internal: Refactoring team capacity - Augmented</w:t>
      </w:r>
    </w:p>
    <w:p>
      <w:pPr>
        <w:pStyle w:val="ListBullet"/>
      </w:pPr>
      <w:r>
        <w:t>- Internal: Cutover window approvals - Secured</w:t>
      </w:r>
    </w:p>
    <w:p/>
    <w:p>
      <w:pPr>
        <w:pStyle w:val="Heading2"/>
      </w:pPr>
      <w:r>
        <w:t>DECISIONS MADE</w:t>
      </w:r>
    </w:p>
    <w:p>
      <w:pPr>
        <w:pStyle w:val="ListBullet"/>
      </w:pPr>
      <w:r>
        <w:t>-------------</w:t>
      </w:r>
    </w:p>
    <w:p>
      <w:pPr>
        <w:pStyle w:val="ListBullet"/>
      </w:pPr>
      <w:r>
        <w:t>- Approved additional refactoring resources for Phase 2 (May 22)</w:t>
      </w:r>
    </w:p>
    <w:p>
      <w:pPr>
        <w:pStyle w:val="ListBullet"/>
      </w:pPr>
      <w:r>
        <w:t>- Authorized legacy ERP re-architecture assessment (May 24)</w:t>
      </w:r>
    </w:p>
    <w:p>
      <w:pPr>
        <w:pStyle w:val="ListBullet"/>
      </w:pPr>
      <w:r>
        <w:t>- Approved Phase 2 timeline extension of 2 weeks (May 26)</w:t>
      </w:r>
    </w:p>
    <w:p/>
    <w:p>
      <w:pPr>
        <w:pStyle w:val="Heading2"/>
      </w:pPr>
      <w:r>
        <w:t>RECOMMENDATIONS</w:t>
      </w:r>
    </w:p>
    <w:p>
      <w:pPr>
        <w:pStyle w:val="ListBullet"/>
      </w:pPr>
      <w:r>
        <w:t>---------------</w:t>
      </w:r>
    </w:p>
    <w:p>
      <w:r>
        <w:t>1. Consider modernization instead of lift-and-shift for complex legacy applications</w:t>
      </w:r>
    </w:p>
    <w:p>
      <w:r>
        <w:t>2. Increase application owner engagement in migration planning</w:t>
      </w:r>
    </w:p>
    <w:p>
      <w:r>
        <w:t>3. Implement automated cost optimization for cloud resources</w:t>
      </w:r>
    </w:p>
    <w:p>
      <w:r>
        <w:t>4. Prepare contingency plans for Phase 3 critical applications</w:t>
      </w:r>
    </w:p>
    <w:p/>
    <w:p>
      <w:r>
        <w:t>MIGRATION COMPLEXITY: High - Legacy application complexity exceeding estimates</w:t>
      </w:r>
    </w:p>
    <w:p/>
    <w:p>
      <w:r>
        <w:t>NEXT REPORT DATE: June 3,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