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6D79"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427CAA9A"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43A9A24C"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5DC41AF8"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474B825F"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36D54E07"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7AA35639"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672FBC3F"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2D559A53"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480E2909" w14:textId="77777777" w:rsidR="0090440A" w:rsidRPr="0007558D" w:rsidRDefault="0090440A" w:rsidP="0007558D">
      <w:pPr>
        <w:spacing w:after="0" w:line="480" w:lineRule="auto"/>
        <w:rPr>
          <w:rFonts w:ascii="Times New Roman" w:hAnsi="Times New Roman" w:cs="Times New Roman"/>
          <w:b/>
          <w:bCs/>
          <w:color w:val="000000" w:themeColor="text1"/>
          <w:sz w:val="24"/>
          <w:szCs w:val="24"/>
        </w:rPr>
      </w:pPr>
    </w:p>
    <w:p w14:paraId="67DB954C" w14:textId="77777777" w:rsidR="00711811" w:rsidRPr="0007558D" w:rsidRDefault="0090440A" w:rsidP="0007558D">
      <w:pPr>
        <w:spacing w:after="0" w:line="480" w:lineRule="auto"/>
        <w:rPr>
          <w:rFonts w:ascii="Times New Roman" w:hAnsi="Times New Roman" w:cs="Times New Roman"/>
          <w:b/>
          <w:bCs/>
          <w:color w:val="000000" w:themeColor="text1"/>
          <w:sz w:val="24"/>
          <w:szCs w:val="24"/>
        </w:rPr>
        <w:sectPr w:rsidR="00711811" w:rsidRPr="0007558D" w:rsidSect="003B733F">
          <w:headerReference w:type="default" r:id="rId8"/>
          <w:pgSz w:w="12240" w:h="15840"/>
          <w:pgMar w:top="1440" w:right="1440" w:bottom="1440" w:left="1440" w:header="720" w:footer="720" w:gutter="0"/>
          <w:cols w:space="720"/>
          <w:docGrid w:linePitch="360"/>
        </w:sectPr>
      </w:pPr>
      <w:r w:rsidRPr="0007558D">
        <w:rPr>
          <w:rFonts w:ascii="Times New Roman" w:hAnsi="Times New Roman" w:cs="Times New Roman"/>
          <w:b/>
          <w:bCs/>
          <w:color w:val="000000" w:themeColor="text1"/>
          <w:sz w:val="24"/>
          <w:szCs w:val="24"/>
        </w:rPr>
        <w:t>Online Crowd-Funding System</w:t>
      </w:r>
    </w:p>
    <w:sdt>
      <w:sdtPr>
        <w:rPr>
          <w:rFonts w:ascii="Times New Roman" w:eastAsiaTheme="minorHAnsi" w:hAnsi="Times New Roman" w:cs="Times New Roman"/>
          <w:color w:val="auto"/>
          <w:kern w:val="2"/>
          <w:sz w:val="24"/>
          <w:szCs w:val="24"/>
          <w14:ligatures w14:val="standardContextual"/>
        </w:rPr>
        <w:id w:val="308374637"/>
        <w:docPartObj>
          <w:docPartGallery w:val="Table of Contents"/>
          <w:docPartUnique/>
        </w:docPartObj>
      </w:sdtPr>
      <w:sdtEndPr>
        <w:rPr>
          <w:b/>
          <w:bCs/>
          <w:noProof/>
        </w:rPr>
      </w:sdtEndPr>
      <w:sdtContent>
        <w:p w14:paraId="5B880CE4" w14:textId="3ED8408B" w:rsidR="00711811" w:rsidRPr="0007558D" w:rsidRDefault="00711811" w:rsidP="0007558D">
          <w:pPr>
            <w:pStyle w:val="TOCHeading"/>
            <w:spacing w:before="0" w:line="480" w:lineRule="auto"/>
            <w:rPr>
              <w:rFonts w:ascii="Times New Roman" w:hAnsi="Times New Roman" w:cs="Times New Roman"/>
              <w:sz w:val="24"/>
              <w:szCs w:val="24"/>
            </w:rPr>
          </w:pPr>
          <w:r w:rsidRPr="0007558D">
            <w:rPr>
              <w:rFonts w:ascii="Times New Roman" w:hAnsi="Times New Roman" w:cs="Times New Roman"/>
              <w:sz w:val="24"/>
              <w:szCs w:val="24"/>
            </w:rPr>
            <w:t>Table of Contents</w:t>
          </w:r>
        </w:p>
        <w:p w14:paraId="372E372F" w14:textId="29637F72" w:rsidR="0007558D" w:rsidRPr="0007558D" w:rsidRDefault="00711811" w:rsidP="0007558D">
          <w:pPr>
            <w:pStyle w:val="TOC1"/>
            <w:tabs>
              <w:tab w:val="right" w:leader="dot" w:pos="9350"/>
            </w:tabs>
            <w:spacing w:after="0" w:line="480" w:lineRule="auto"/>
            <w:rPr>
              <w:rFonts w:ascii="Times New Roman" w:eastAsiaTheme="minorEastAsia" w:hAnsi="Times New Roman" w:cs="Times New Roman"/>
              <w:noProof/>
              <w:sz w:val="24"/>
              <w:szCs w:val="24"/>
            </w:rPr>
          </w:pPr>
          <w:r w:rsidRPr="0007558D">
            <w:rPr>
              <w:rFonts w:ascii="Times New Roman" w:hAnsi="Times New Roman" w:cs="Times New Roman"/>
              <w:sz w:val="24"/>
              <w:szCs w:val="24"/>
            </w:rPr>
            <w:fldChar w:fldCharType="begin"/>
          </w:r>
          <w:r w:rsidRPr="0007558D">
            <w:rPr>
              <w:rFonts w:ascii="Times New Roman" w:hAnsi="Times New Roman" w:cs="Times New Roman"/>
              <w:sz w:val="24"/>
              <w:szCs w:val="24"/>
            </w:rPr>
            <w:instrText xml:space="preserve"> TOC \o "1-3" \h \z \u </w:instrText>
          </w:r>
          <w:r w:rsidRPr="0007558D">
            <w:rPr>
              <w:rFonts w:ascii="Times New Roman" w:hAnsi="Times New Roman" w:cs="Times New Roman"/>
              <w:sz w:val="24"/>
              <w:szCs w:val="24"/>
            </w:rPr>
            <w:fldChar w:fldCharType="separate"/>
          </w:r>
          <w:hyperlink w:anchor="_Toc164445537" w:history="1">
            <w:r w:rsidR="0007558D" w:rsidRPr="0007558D">
              <w:rPr>
                <w:rStyle w:val="Hyperlink"/>
                <w:rFonts w:ascii="Times New Roman" w:hAnsi="Times New Roman" w:cs="Times New Roman"/>
                <w:b/>
                <w:bCs/>
                <w:noProof/>
                <w:sz w:val="24"/>
                <w:szCs w:val="24"/>
              </w:rPr>
              <w:t>Brief Description</w:t>
            </w:r>
            <w:r w:rsidR="0007558D" w:rsidRPr="0007558D">
              <w:rPr>
                <w:rFonts w:ascii="Times New Roman" w:hAnsi="Times New Roman" w:cs="Times New Roman"/>
                <w:noProof/>
                <w:webHidden/>
                <w:sz w:val="24"/>
                <w:szCs w:val="24"/>
              </w:rPr>
              <w:tab/>
            </w:r>
            <w:r w:rsidR="0007558D" w:rsidRPr="0007558D">
              <w:rPr>
                <w:rFonts w:ascii="Times New Roman" w:hAnsi="Times New Roman" w:cs="Times New Roman"/>
                <w:noProof/>
                <w:webHidden/>
                <w:sz w:val="24"/>
                <w:szCs w:val="24"/>
              </w:rPr>
              <w:fldChar w:fldCharType="begin"/>
            </w:r>
            <w:r w:rsidR="0007558D" w:rsidRPr="0007558D">
              <w:rPr>
                <w:rFonts w:ascii="Times New Roman" w:hAnsi="Times New Roman" w:cs="Times New Roman"/>
                <w:noProof/>
                <w:webHidden/>
                <w:sz w:val="24"/>
                <w:szCs w:val="24"/>
              </w:rPr>
              <w:instrText xml:space="preserve"> PAGEREF _Toc164445537 \h </w:instrText>
            </w:r>
            <w:r w:rsidR="0007558D" w:rsidRPr="0007558D">
              <w:rPr>
                <w:rFonts w:ascii="Times New Roman" w:hAnsi="Times New Roman" w:cs="Times New Roman"/>
                <w:noProof/>
                <w:webHidden/>
                <w:sz w:val="24"/>
                <w:szCs w:val="24"/>
              </w:rPr>
            </w:r>
            <w:r w:rsidR="0007558D" w:rsidRPr="0007558D">
              <w:rPr>
                <w:rFonts w:ascii="Times New Roman" w:hAnsi="Times New Roman" w:cs="Times New Roman"/>
                <w:noProof/>
                <w:webHidden/>
                <w:sz w:val="24"/>
                <w:szCs w:val="24"/>
              </w:rPr>
              <w:fldChar w:fldCharType="separate"/>
            </w:r>
            <w:r w:rsidR="0007558D" w:rsidRPr="0007558D">
              <w:rPr>
                <w:rFonts w:ascii="Times New Roman" w:hAnsi="Times New Roman" w:cs="Times New Roman"/>
                <w:noProof/>
                <w:webHidden/>
                <w:sz w:val="24"/>
                <w:szCs w:val="24"/>
              </w:rPr>
              <w:t>1</w:t>
            </w:r>
            <w:r w:rsidR="0007558D" w:rsidRPr="0007558D">
              <w:rPr>
                <w:rFonts w:ascii="Times New Roman" w:hAnsi="Times New Roman" w:cs="Times New Roman"/>
                <w:noProof/>
                <w:webHidden/>
                <w:sz w:val="24"/>
                <w:szCs w:val="24"/>
              </w:rPr>
              <w:fldChar w:fldCharType="end"/>
            </w:r>
          </w:hyperlink>
        </w:p>
        <w:p w14:paraId="0307E024" w14:textId="6F30F9BA"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38" w:history="1">
            <w:r w:rsidRPr="0007558D">
              <w:rPr>
                <w:rStyle w:val="Hyperlink"/>
                <w:rFonts w:ascii="Times New Roman" w:hAnsi="Times New Roman" w:cs="Times New Roman"/>
                <w:b/>
                <w:bCs/>
                <w:noProof/>
                <w:sz w:val="24"/>
                <w:szCs w:val="24"/>
              </w:rPr>
              <w:t>Problem Context</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_Toc164445538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w:t>
            </w:r>
            <w:r w:rsidRPr="0007558D">
              <w:rPr>
                <w:rFonts w:ascii="Times New Roman" w:hAnsi="Times New Roman" w:cs="Times New Roman"/>
                <w:noProof/>
                <w:webHidden/>
                <w:sz w:val="24"/>
                <w:szCs w:val="24"/>
              </w:rPr>
              <w:fldChar w:fldCharType="end"/>
            </w:r>
          </w:hyperlink>
        </w:p>
        <w:p w14:paraId="602E854A" w14:textId="3D31234A" w:rsidR="0007558D" w:rsidRPr="0007558D" w:rsidRDefault="0007558D" w:rsidP="0007558D">
          <w:pPr>
            <w:pStyle w:val="TOC2"/>
            <w:tabs>
              <w:tab w:val="left" w:pos="960"/>
              <w:tab w:val="right" w:leader="dot" w:pos="9350"/>
            </w:tabs>
            <w:spacing w:after="0" w:line="480" w:lineRule="auto"/>
            <w:rPr>
              <w:rFonts w:ascii="Times New Roman" w:eastAsiaTheme="minorEastAsia" w:hAnsi="Times New Roman" w:cs="Times New Roman"/>
              <w:noProof/>
              <w:sz w:val="24"/>
              <w:szCs w:val="24"/>
            </w:rPr>
          </w:pPr>
          <w:hyperlink w:anchor="_Toc164445539" w:history="1">
            <w:r w:rsidRPr="0007558D">
              <w:rPr>
                <w:rStyle w:val="Hyperlink"/>
                <w:rFonts w:ascii="Times New Roman" w:hAnsi="Times New Roman" w:cs="Times New Roman"/>
                <w:b/>
                <w:bCs/>
                <w:noProof/>
                <w:sz w:val="24"/>
                <w:szCs w:val="24"/>
              </w:rPr>
              <w:t>1.1</w:t>
            </w:r>
            <w:r w:rsidRPr="0007558D">
              <w:rPr>
                <w:rFonts w:ascii="Times New Roman" w:eastAsiaTheme="minorEastAsia" w:hAnsi="Times New Roman" w:cs="Times New Roman"/>
                <w:noProof/>
                <w:sz w:val="24"/>
                <w:szCs w:val="24"/>
              </w:rPr>
              <w:tab/>
            </w:r>
            <w:r w:rsidRPr="0007558D">
              <w:rPr>
                <w:rStyle w:val="Hyperlink"/>
                <w:rFonts w:ascii="Times New Roman" w:hAnsi="Times New Roman" w:cs="Times New Roman"/>
                <w:b/>
                <w:bCs/>
                <w:noProof/>
                <w:sz w:val="24"/>
                <w:szCs w:val="24"/>
              </w:rPr>
              <w:t>Rationale</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_Toc164445539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w:t>
            </w:r>
            <w:r w:rsidRPr="0007558D">
              <w:rPr>
                <w:rFonts w:ascii="Times New Roman" w:hAnsi="Times New Roman" w:cs="Times New Roman"/>
                <w:noProof/>
                <w:webHidden/>
                <w:sz w:val="24"/>
                <w:szCs w:val="24"/>
              </w:rPr>
              <w:fldChar w:fldCharType="end"/>
            </w:r>
          </w:hyperlink>
        </w:p>
        <w:p w14:paraId="73BC5B46" w14:textId="34942A91"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40" w:history="1">
            <w:r w:rsidRPr="0007558D">
              <w:rPr>
                <w:rStyle w:val="Hyperlink"/>
                <w:rFonts w:ascii="Times New Roman" w:hAnsi="Times New Roman" w:cs="Times New Roman"/>
                <w:b/>
                <w:bCs/>
                <w:noProof/>
                <w:sz w:val="24"/>
                <w:szCs w:val="24"/>
              </w:rPr>
              <w:t>Target Users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_Toc164445540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w:t>
            </w:r>
            <w:r w:rsidRPr="0007558D">
              <w:rPr>
                <w:rFonts w:ascii="Times New Roman" w:hAnsi="Times New Roman" w:cs="Times New Roman"/>
                <w:noProof/>
                <w:webHidden/>
                <w:sz w:val="24"/>
                <w:szCs w:val="24"/>
              </w:rPr>
              <w:fldChar w:fldCharType="end"/>
            </w:r>
          </w:hyperlink>
        </w:p>
        <w:p w14:paraId="1C0672C9" w14:textId="7FF57589"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41" w:history="1">
            <w:r w:rsidRPr="0007558D">
              <w:rPr>
                <w:rStyle w:val="Hyperlink"/>
                <w:rFonts w:ascii="Times New Roman" w:hAnsi="Times New Roman" w:cs="Times New Roman"/>
                <w:b/>
                <w:bCs/>
                <w:noProof/>
                <w:sz w:val="24"/>
                <w:szCs w:val="24"/>
              </w:rPr>
              <w:t>Potential Benefits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_Toc164445541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w:t>
            </w:r>
            <w:r w:rsidRPr="0007558D">
              <w:rPr>
                <w:rFonts w:ascii="Times New Roman" w:hAnsi="Times New Roman" w:cs="Times New Roman"/>
                <w:noProof/>
                <w:webHidden/>
                <w:sz w:val="24"/>
                <w:szCs w:val="24"/>
              </w:rPr>
              <w:fldChar w:fldCharType="end"/>
            </w:r>
          </w:hyperlink>
        </w:p>
        <w:p w14:paraId="3E6E414B" w14:textId="7844C33A" w:rsidR="0007558D" w:rsidRPr="0007558D" w:rsidRDefault="0007558D" w:rsidP="0007558D">
          <w:pPr>
            <w:pStyle w:val="TOC3"/>
            <w:tabs>
              <w:tab w:val="right" w:leader="dot" w:pos="9350"/>
            </w:tabs>
            <w:spacing w:after="0" w:line="480" w:lineRule="auto"/>
            <w:rPr>
              <w:rFonts w:ascii="Times New Roman" w:eastAsiaTheme="minorEastAsia" w:hAnsi="Times New Roman" w:cs="Times New Roman"/>
              <w:noProof/>
              <w:sz w:val="24"/>
              <w:szCs w:val="24"/>
            </w:rPr>
          </w:pPr>
          <w:hyperlink w:anchor="_Toc164445542" w:history="1">
            <w:r w:rsidRPr="0007558D">
              <w:rPr>
                <w:rStyle w:val="Hyperlink"/>
                <w:rFonts w:ascii="Times New Roman" w:hAnsi="Times New Roman" w:cs="Times New Roman"/>
                <w:b/>
                <w:bCs/>
                <w:i/>
                <w:iCs/>
                <w:noProof/>
                <w:sz w:val="24"/>
                <w:szCs w:val="24"/>
              </w:rPr>
              <w:t>Tangible Benefits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_Toc164445542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3</w:t>
            </w:r>
            <w:r w:rsidRPr="0007558D">
              <w:rPr>
                <w:rFonts w:ascii="Times New Roman" w:hAnsi="Times New Roman" w:cs="Times New Roman"/>
                <w:noProof/>
                <w:webHidden/>
                <w:sz w:val="24"/>
                <w:szCs w:val="24"/>
              </w:rPr>
              <w:fldChar w:fldCharType="end"/>
            </w:r>
          </w:hyperlink>
        </w:p>
        <w:p w14:paraId="26CB9D89" w14:textId="3B666B3A" w:rsidR="0007558D" w:rsidRPr="0007558D" w:rsidRDefault="0007558D" w:rsidP="0007558D">
          <w:pPr>
            <w:pStyle w:val="TOC3"/>
            <w:tabs>
              <w:tab w:val="right" w:leader="dot" w:pos="9350"/>
            </w:tabs>
            <w:spacing w:after="0" w:line="480" w:lineRule="auto"/>
            <w:rPr>
              <w:rFonts w:ascii="Times New Roman" w:eastAsiaTheme="minorEastAsia" w:hAnsi="Times New Roman" w:cs="Times New Roman"/>
              <w:noProof/>
              <w:sz w:val="24"/>
              <w:szCs w:val="24"/>
            </w:rPr>
          </w:pPr>
          <w:hyperlink w:anchor="_Toc164445543" w:history="1">
            <w:r w:rsidRPr="0007558D">
              <w:rPr>
                <w:rStyle w:val="Hyperlink"/>
                <w:rFonts w:ascii="Times New Roman" w:hAnsi="Times New Roman" w:cs="Times New Roman"/>
                <w:b/>
                <w:bCs/>
                <w:i/>
                <w:iCs/>
                <w:noProof/>
                <w:sz w:val="24"/>
                <w:szCs w:val="24"/>
              </w:rPr>
              <w:t>Intangible benefits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_Toc164445543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3</w:t>
            </w:r>
            <w:r w:rsidRPr="0007558D">
              <w:rPr>
                <w:rFonts w:ascii="Times New Roman" w:hAnsi="Times New Roman" w:cs="Times New Roman"/>
                <w:noProof/>
                <w:webHidden/>
                <w:sz w:val="24"/>
                <w:szCs w:val="24"/>
              </w:rPr>
              <w:fldChar w:fldCharType="end"/>
            </w:r>
          </w:hyperlink>
        </w:p>
        <w:p w14:paraId="6C674897" w14:textId="213715B7" w:rsidR="0007558D" w:rsidRPr="0007558D" w:rsidRDefault="0007558D" w:rsidP="0007558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445544" w:history="1">
            <w:r w:rsidRPr="0007558D">
              <w:rPr>
                <w:rStyle w:val="Hyperlink"/>
                <w:rFonts w:ascii="Times New Roman" w:hAnsi="Times New Roman" w:cs="Times New Roman"/>
                <w:b/>
                <w:bCs/>
                <w:noProof/>
                <w:sz w:val="24"/>
                <w:szCs w:val="24"/>
              </w:rPr>
              <w:t>Project Objectives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_Toc164445544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5</w:t>
            </w:r>
            <w:r w:rsidRPr="0007558D">
              <w:rPr>
                <w:rFonts w:ascii="Times New Roman" w:hAnsi="Times New Roman" w:cs="Times New Roman"/>
                <w:noProof/>
                <w:webHidden/>
                <w:sz w:val="24"/>
                <w:szCs w:val="24"/>
              </w:rPr>
              <w:fldChar w:fldCharType="end"/>
            </w:r>
          </w:hyperlink>
        </w:p>
        <w:p w14:paraId="5158AF0F" w14:textId="6C26D4A4"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45" w:history="1">
            <w:r w:rsidRPr="0007558D">
              <w:rPr>
                <w:rStyle w:val="Hyperlink"/>
                <w:rFonts w:ascii="Times New Roman" w:hAnsi="Times New Roman" w:cs="Times New Roman"/>
                <w:b/>
                <w:bCs/>
                <w:noProof/>
                <w:sz w:val="24"/>
                <w:szCs w:val="24"/>
              </w:rPr>
              <w:t>Aim</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_Toc164445545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5</w:t>
            </w:r>
            <w:r w:rsidRPr="0007558D">
              <w:rPr>
                <w:rFonts w:ascii="Times New Roman" w:hAnsi="Times New Roman" w:cs="Times New Roman"/>
                <w:noProof/>
                <w:webHidden/>
                <w:sz w:val="24"/>
                <w:szCs w:val="24"/>
              </w:rPr>
              <w:fldChar w:fldCharType="end"/>
            </w:r>
          </w:hyperlink>
        </w:p>
        <w:p w14:paraId="5240A2FF" w14:textId="162C83A0"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46" w:history="1">
            <w:r w:rsidRPr="0007558D">
              <w:rPr>
                <w:rStyle w:val="Hyperlink"/>
                <w:rFonts w:ascii="Times New Roman" w:hAnsi="Times New Roman" w:cs="Times New Roman"/>
                <w:b/>
                <w:bCs/>
                <w:noProof/>
                <w:sz w:val="24"/>
                <w:szCs w:val="24"/>
              </w:rPr>
              <w:t>Objectives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_Toc164445546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5</w:t>
            </w:r>
            <w:r w:rsidRPr="0007558D">
              <w:rPr>
                <w:rFonts w:ascii="Times New Roman" w:hAnsi="Times New Roman" w:cs="Times New Roman"/>
                <w:noProof/>
                <w:webHidden/>
                <w:sz w:val="24"/>
                <w:szCs w:val="24"/>
              </w:rPr>
              <w:fldChar w:fldCharType="end"/>
            </w:r>
          </w:hyperlink>
        </w:p>
        <w:p w14:paraId="14B9F498" w14:textId="2D0DC5B2"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47" w:history="1">
            <w:r w:rsidRPr="0007558D">
              <w:rPr>
                <w:rStyle w:val="Hyperlink"/>
                <w:rFonts w:ascii="Times New Roman" w:eastAsia="Meiryo" w:hAnsi="Times New Roman" w:cs="Times New Roman"/>
                <w:b/>
                <w:bCs/>
                <w:noProof/>
                <w:sz w:val="24"/>
                <w:szCs w:val="24"/>
              </w:rPr>
              <w:t>Deliverables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_Toc164445547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6</w:t>
            </w:r>
            <w:r w:rsidRPr="0007558D">
              <w:rPr>
                <w:rFonts w:ascii="Times New Roman" w:hAnsi="Times New Roman" w:cs="Times New Roman"/>
                <w:noProof/>
                <w:webHidden/>
                <w:sz w:val="24"/>
                <w:szCs w:val="24"/>
              </w:rPr>
              <w:fldChar w:fldCharType="end"/>
            </w:r>
          </w:hyperlink>
        </w:p>
        <w:p w14:paraId="3CE92A89" w14:textId="12F6DC85"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48" w:history="1">
            <w:r w:rsidRPr="0007558D">
              <w:rPr>
                <w:rStyle w:val="Hyperlink"/>
                <w:rFonts w:ascii="Times New Roman" w:eastAsia="Meiryo" w:hAnsi="Times New Roman" w:cs="Times New Roman"/>
                <w:b/>
                <w:bCs/>
                <w:noProof/>
                <w:sz w:val="24"/>
                <w:szCs w:val="24"/>
              </w:rPr>
              <w:t>Scope</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_Toc164445548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8</w:t>
            </w:r>
            <w:r w:rsidRPr="0007558D">
              <w:rPr>
                <w:rFonts w:ascii="Times New Roman" w:hAnsi="Times New Roman" w:cs="Times New Roman"/>
                <w:noProof/>
                <w:webHidden/>
                <w:sz w:val="24"/>
                <w:szCs w:val="24"/>
              </w:rPr>
              <w:fldChar w:fldCharType="end"/>
            </w:r>
          </w:hyperlink>
        </w:p>
        <w:p w14:paraId="58118FE7" w14:textId="3A71A31A" w:rsidR="0007558D" w:rsidRPr="0007558D" w:rsidRDefault="0007558D" w:rsidP="0007558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445549" w:history="1">
            <w:r w:rsidRPr="0007558D">
              <w:rPr>
                <w:rStyle w:val="Hyperlink"/>
                <w:rFonts w:ascii="Times New Roman" w:hAnsi="Times New Roman" w:cs="Times New Roman"/>
                <w:b/>
                <w:bCs/>
                <w:noProof/>
                <w:sz w:val="24"/>
                <w:szCs w:val="24"/>
              </w:rPr>
              <w:t>Resources required for proposal.</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_Toc164445549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9</w:t>
            </w:r>
            <w:r w:rsidRPr="0007558D">
              <w:rPr>
                <w:rFonts w:ascii="Times New Roman" w:hAnsi="Times New Roman" w:cs="Times New Roman"/>
                <w:noProof/>
                <w:webHidden/>
                <w:sz w:val="24"/>
                <w:szCs w:val="24"/>
              </w:rPr>
              <w:fldChar w:fldCharType="end"/>
            </w:r>
          </w:hyperlink>
        </w:p>
        <w:p w14:paraId="34CA6B5C" w14:textId="4710CA46"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0" w:history="1">
            <w:r w:rsidRPr="0007558D">
              <w:rPr>
                <w:rStyle w:val="Hyperlink"/>
                <w:rFonts w:ascii="Times New Roman" w:hAnsi="Times New Roman" w:cs="Times New Roman"/>
                <w:noProof/>
                <w:sz w:val="24"/>
                <w:szCs w:val="24"/>
              </w:rPr>
              <w:t>Hardware</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_Toc164445550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9</w:t>
            </w:r>
            <w:r w:rsidRPr="0007558D">
              <w:rPr>
                <w:rFonts w:ascii="Times New Roman" w:hAnsi="Times New Roman" w:cs="Times New Roman"/>
                <w:noProof/>
                <w:webHidden/>
                <w:sz w:val="24"/>
                <w:szCs w:val="24"/>
              </w:rPr>
              <w:fldChar w:fldCharType="end"/>
            </w:r>
          </w:hyperlink>
        </w:p>
        <w:p w14:paraId="5485651D" w14:textId="433C0D79"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1" w:history="1">
            <w:r w:rsidRPr="0007558D">
              <w:rPr>
                <w:rStyle w:val="Hyperlink"/>
                <w:rFonts w:ascii="Times New Roman" w:hAnsi="Times New Roman" w:cs="Times New Roman"/>
                <w:noProof/>
                <w:sz w:val="24"/>
                <w:szCs w:val="24"/>
              </w:rPr>
              <w:t>Software</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_Toc164445551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9</w:t>
            </w:r>
            <w:r w:rsidRPr="0007558D">
              <w:rPr>
                <w:rFonts w:ascii="Times New Roman" w:hAnsi="Times New Roman" w:cs="Times New Roman"/>
                <w:noProof/>
                <w:webHidden/>
                <w:sz w:val="24"/>
                <w:szCs w:val="24"/>
              </w:rPr>
              <w:fldChar w:fldCharType="end"/>
            </w:r>
          </w:hyperlink>
        </w:p>
        <w:p w14:paraId="1C84E852" w14:textId="5F177A43"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2" w:history="1">
            <w:r w:rsidRPr="0007558D">
              <w:rPr>
                <w:rStyle w:val="Hyperlink"/>
                <w:rFonts w:ascii="Times New Roman" w:hAnsi="Times New Roman" w:cs="Times New Roman"/>
                <w:noProof/>
                <w:sz w:val="24"/>
                <w:szCs w:val="24"/>
              </w:rPr>
              <w:t>Documentation</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_Toc164445552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9</w:t>
            </w:r>
            <w:r w:rsidRPr="0007558D">
              <w:rPr>
                <w:rFonts w:ascii="Times New Roman" w:hAnsi="Times New Roman" w:cs="Times New Roman"/>
                <w:noProof/>
                <w:webHidden/>
                <w:sz w:val="24"/>
                <w:szCs w:val="24"/>
              </w:rPr>
              <w:fldChar w:fldCharType="end"/>
            </w:r>
          </w:hyperlink>
        </w:p>
        <w:p w14:paraId="31D16303" w14:textId="1594E8EB"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3" w:history="1">
            <w:r w:rsidRPr="0007558D">
              <w:rPr>
                <w:rStyle w:val="Hyperlink"/>
                <w:rFonts w:ascii="Times New Roman" w:hAnsi="Times New Roman" w:cs="Times New Roman"/>
                <w:b/>
                <w:bCs/>
                <w:noProof/>
                <w:sz w:val="24"/>
                <w:szCs w:val="24"/>
              </w:rPr>
              <w:t>Access to information/expertise</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_Toc164445553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10</w:t>
            </w:r>
            <w:r w:rsidRPr="0007558D">
              <w:rPr>
                <w:rFonts w:ascii="Times New Roman" w:hAnsi="Times New Roman" w:cs="Times New Roman"/>
                <w:noProof/>
                <w:webHidden/>
                <w:sz w:val="24"/>
                <w:szCs w:val="24"/>
              </w:rPr>
              <w:fldChar w:fldCharType="end"/>
            </w:r>
          </w:hyperlink>
        </w:p>
        <w:p w14:paraId="48D04008" w14:textId="2464DCD1"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4" w:history="1">
            <w:r w:rsidRPr="0007558D">
              <w:rPr>
                <w:rStyle w:val="Hyperlink"/>
                <w:rFonts w:ascii="Times New Roman" w:hAnsi="Times New Roman" w:cs="Times New Roman"/>
                <w:b/>
                <w:bCs/>
                <w:noProof/>
                <w:sz w:val="24"/>
                <w:szCs w:val="24"/>
              </w:rPr>
              <w:t>User involvement</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_Toc164445554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10</w:t>
            </w:r>
            <w:r w:rsidRPr="0007558D">
              <w:rPr>
                <w:rFonts w:ascii="Times New Roman" w:hAnsi="Times New Roman" w:cs="Times New Roman"/>
                <w:noProof/>
                <w:webHidden/>
                <w:sz w:val="24"/>
                <w:szCs w:val="24"/>
              </w:rPr>
              <w:fldChar w:fldCharType="end"/>
            </w:r>
          </w:hyperlink>
        </w:p>
        <w:p w14:paraId="783559DB" w14:textId="19C0B584" w:rsidR="0007558D" w:rsidRPr="0007558D" w:rsidRDefault="0007558D" w:rsidP="0007558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445555" w:history="1">
            <w:r w:rsidRPr="0007558D">
              <w:rPr>
                <w:rStyle w:val="Hyperlink"/>
                <w:rFonts w:ascii="Times New Roman" w:hAnsi="Times New Roman" w:cs="Times New Roman"/>
                <w:b/>
                <w:bCs/>
                <w:noProof/>
                <w:sz w:val="24"/>
                <w:szCs w:val="24"/>
              </w:rPr>
              <w:t>Academic research and techniques being learned.</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_Toc164445555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11</w:t>
            </w:r>
            <w:r w:rsidRPr="0007558D">
              <w:rPr>
                <w:rFonts w:ascii="Times New Roman" w:hAnsi="Times New Roman" w:cs="Times New Roman"/>
                <w:noProof/>
                <w:webHidden/>
                <w:sz w:val="24"/>
                <w:szCs w:val="24"/>
              </w:rPr>
              <w:fldChar w:fldCharType="end"/>
            </w:r>
          </w:hyperlink>
        </w:p>
        <w:p w14:paraId="31C5166D" w14:textId="1774FB08"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6" w:history="1">
            <w:r w:rsidRPr="0007558D">
              <w:rPr>
                <w:rStyle w:val="Hyperlink"/>
                <w:rFonts w:ascii="Times New Roman" w:hAnsi="Times New Roman" w:cs="Times New Roman"/>
                <w:b/>
                <w:bCs/>
                <w:noProof/>
                <w:sz w:val="24"/>
                <w:szCs w:val="24"/>
              </w:rPr>
              <w:t>Books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_Toc164445556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11</w:t>
            </w:r>
            <w:r w:rsidRPr="0007558D">
              <w:rPr>
                <w:rFonts w:ascii="Times New Roman" w:hAnsi="Times New Roman" w:cs="Times New Roman"/>
                <w:noProof/>
                <w:webHidden/>
                <w:sz w:val="24"/>
                <w:szCs w:val="24"/>
              </w:rPr>
              <w:fldChar w:fldCharType="end"/>
            </w:r>
          </w:hyperlink>
        </w:p>
        <w:p w14:paraId="70FA34C7" w14:textId="0BA6A8C2"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7" w:history="1">
            <w:r w:rsidRPr="0007558D">
              <w:rPr>
                <w:rStyle w:val="Hyperlink"/>
                <w:rFonts w:ascii="Times New Roman" w:eastAsia="Meiryo" w:hAnsi="Times New Roman" w:cs="Times New Roman"/>
                <w:b/>
                <w:bCs/>
                <w:noProof/>
                <w:sz w:val="24"/>
                <w:szCs w:val="24"/>
              </w:rPr>
              <w:t>Online Resource</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_Toc164445557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13</w:t>
            </w:r>
            <w:r w:rsidRPr="0007558D">
              <w:rPr>
                <w:rFonts w:ascii="Times New Roman" w:hAnsi="Times New Roman" w:cs="Times New Roman"/>
                <w:noProof/>
                <w:webHidden/>
                <w:sz w:val="24"/>
                <w:szCs w:val="24"/>
              </w:rPr>
              <w:fldChar w:fldCharType="end"/>
            </w:r>
          </w:hyperlink>
        </w:p>
        <w:p w14:paraId="49C7A6AF" w14:textId="08E49787" w:rsidR="0007558D" w:rsidRPr="0007558D" w:rsidRDefault="0007558D" w:rsidP="0007558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445558" w:history="1">
            <w:r w:rsidRPr="0007558D">
              <w:rPr>
                <w:rStyle w:val="Hyperlink"/>
                <w:rFonts w:ascii="Times New Roman" w:hAnsi="Times New Roman" w:cs="Times New Roman"/>
                <w:b/>
                <w:bCs/>
                <w:noProof/>
                <w:sz w:val="24"/>
                <w:szCs w:val="24"/>
              </w:rPr>
              <w:t>System Development Plan</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_Toc164445558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16</w:t>
            </w:r>
            <w:r w:rsidRPr="0007558D">
              <w:rPr>
                <w:rFonts w:ascii="Times New Roman" w:hAnsi="Times New Roman" w:cs="Times New Roman"/>
                <w:noProof/>
                <w:webHidden/>
                <w:sz w:val="24"/>
                <w:szCs w:val="24"/>
              </w:rPr>
              <w:fldChar w:fldCharType="end"/>
            </w:r>
          </w:hyperlink>
        </w:p>
        <w:p w14:paraId="0B52731A" w14:textId="714D64A5"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59" w:history="1">
            <w:r w:rsidRPr="0007558D">
              <w:rPr>
                <w:rStyle w:val="Hyperlink"/>
                <w:rFonts w:ascii="Times New Roman" w:hAnsi="Times New Roman" w:cs="Times New Roman"/>
                <w:b/>
                <w:bCs/>
                <w:noProof/>
                <w:sz w:val="24"/>
                <w:szCs w:val="24"/>
              </w:rPr>
              <w:t>System Development Methodology</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_Toc164445559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16</w:t>
            </w:r>
            <w:r w:rsidRPr="0007558D">
              <w:rPr>
                <w:rFonts w:ascii="Times New Roman" w:hAnsi="Times New Roman" w:cs="Times New Roman"/>
                <w:noProof/>
                <w:webHidden/>
                <w:sz w:val="24"/>
                <w:szCs w:val="24"/>
              </w:rPr>
              <w:fldChar w:fldCharType="end"/>
            </w:r>
          </w:hyperlink>
        </w:p>
        <w:p w14:paraId="751652A8" w14:textId="7EF7F656" w:rsidR="0007558D" w:rsidRPr="0007558D" w:rsidRDefault="0007558D" w:rsidP="0007558D">
          <w:pPr>
            <w:pStyle w:val="TOC3"/>
            <w:tabs>
              <w:tab w:val="right" w:leader="dot" w:pos="9350"/>
            </w:tabs>
            <w:spacing w:after="0" w:line="480" w:lineRule="auto"/>
            <w:rPr>
              <w:rFonts w:ascii="Times New Roman" w:eastAsiaTheme="minorEastAsia" w:hAnsi="Times New Roman" w:cs="Times New Roman"/>
              <w:noProof/>
              <w:sz w:val="24"/>
              <w:szCs w:val="24"/>
            </w:rPr>
          </w:pPr>
          <w:hyperlink w:anchor="_Toc164445560" w:history="1">
            <w:r w:rsidRPr="0007558D">
              <w:rPr>
                <w:rStyle w:val="Hyperlink"/>
                <w:rFonts w:ascii="Times New Roman" w:hAnsi="Times New Roman" w:cs="Times New Roman"/>
                <w:b/>
                <w:bCs/>
                <w:i/>
                <w:iCs/>
                <w:noProof/>
                <w:sz w:val="24"/>
                <w:szCs w:val="24"/>
              </w:rPr>
              <w:t>Selection of Waterfall Methodology as System Development Methodology</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_Toc164445560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16</w:t>
            </w:r>
            <w:r w:rsidRPr="0007558D">
              <w:rPr>
                <w:rFonts w:ascii="Times New Roman" w:hAnsi="Times New Roman" w:cs="Times New Roman"/>
                <w:noProof/>
                <w:webHidden/>
                <w:sz w:val="24"/>
                <w:szCs w:val="24"/>
              </w:rPr>
              <w:fldChar w:fldCharType="end"/>
            </w:r>
          </w:hyperlink>
        </w:p>
        <w:p w14:paraId="746DE94B" w14:textId="6A689096" w:rsidR="0007558D" w:rsidRPr="0007558D" w:rsidRDefault="0007558D" w:rsidP="0007558D">
          <w:pPr>
            <w:pStyle w:val="TOC3"/>
            <w:tabs>
              <w:tab w:val="right" w:leader="dot" w:pos="9350"/>
            </w:tabs>
            <w:spacing w:after="0" w:line="480" w:lineRule="auto"/>
            <w:rPr>
              <w:rFonts w:ascii="Times New Roman" w:eastAsiaTheme="minorEastAsia" w:hAnsi="Times New Roman" w:cs="Times New Roman"/>
              <w:noProof/>
              <w:sz w:val="24"/>
              <w:szCs w:val="24"/>
            </w:rPr>
          </w:pPr>
          <w:hyperlink w:anchor="_Toc164445561" w:history="1">
            <w:r w:rsidRPr="0007558D">
              <w:rPr>
                <w:rStyle w:val="Hyperlink"/>
                <w:rFonts w:ascii="Times New Roman" w:hAnsi="Times New Roman" w:cs="Times New Roman"/>
                <w:b/>
                <w:bCs/>
                <w:i/>
                <w:iCs/>
                <w:noProof/>
                <w:sz w:val="24"/>
                <w:szCs w:val="24"/>
              </w:rPr>
              <w:t>Waterfall Methodology</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_Toc164445561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17</w:t>
            </w:r>
            <w:r w:rsidRPr="0007558D">
              <w:rPr>
                <w:rFonts w:ascii="Times New Roman" w:hAnsi="Times New Roman" w:cs="Times New Roman"/>
                <w:noProof/>
                <w:webHidden/>
                <w:sz w:val="24"/>
                <w:szCs w:val="24"/>
              </w:rPr>
              <w:fldChar w:fldCharType="end"/>
            </w:r>
          </w:hyperlink>
        </w:p>
        <w:p w14:paraId="379BE299" w14:textId="7FB1C44D" w:rsidR="0007558D" w:rsidRPr="0007558D" w:rsidRDefault="0007558D" w:rsidP="0007558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445562" w:history="1">
            <w:r w:rsidRPr="0007558D">
              <w:rPr>
                <w:rStyle w:val="Hyperlink"/>
                <w:rFonts w:ascii="Times New Roman" w:hAnsi="Times New Roman" w:cs="Times New Roman"/>
                <w:b/>
                <w:bCs/>
                <w:noProof/>
                <w:sz w:val="24"/>
                <w:szCs w:val="24"/>
              </w:rPr>
              <w:t>Evaluation and Test Plan</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_Toc164445562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21</w:t>
            </w:r>
            <w:r w:rsidRPr="0007558D">
              <w:rPr>
                <w:rFonts w:ascii="Times New Roman" w:hAnsi="Times New Roman" w:cs="Times New Roman"/>
                <w:noProof/>
                <w:webHidden/>
                <w:sz w:val="24"/>
                <w:szCs w:val="24"/>
              </w:rPr>
              <w:fldChar w:fldCharType="end"/>
            </w:r>
          </w:hyperlink>
        </w:p>
        <w:p w14:paraId="7250E743" w14:textId="7D576095"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63" w:history="1">
            <w:r w:rsidRPr="0007558D">
              <w:rPr>
                <w:rStyle w:val="Hyperlink"/>
                <w:rFonts w:ascii="Times New Roman" w:hAnsi="Times New Roman" w:cs="Times New Roman"/>
                <w:b/>
                <w:bCs/>
                <w:noProof/>
                <w:sz w:val="24"/>
                <w:szCs w:val="24"/>
              </w:rPr>
              <w:t>Success Criteria</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_Toc164445563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21</w:t>
            </w:r>
            <w:r w:rsidRPr="0007558D">
              <w:rPr>
                <w:rFonts w:ascii="Times New Roman" w:hAnsi="Times New Roman" w:cs="Times New Roman"/>
                <w:noProof/>
                <w:webHidden/>
                <w:sz w:val="24"/>
                <w:szCs w:val="24"/>
              </w:rPr>
              <w:fldChar w:fldCharType="end"/>
            </w:r>
          </w:hyperlink>
        </w:p>
        <w:p w14:paraId="24C4F3D2" w14:textId="611CEE63" w:rsidR="0007558D" w:rsidRPr="0007558D" w:rsidRDefault="0007558D" w:rsidP="0007558D">
          <w:pPr>
            <w:pStyle w:val="TOC2"/>
            <w:tabs>
              <w:tab w:val="right" w:leader="dot" w:pos="9350"/>
            </w:tabs>
            <w:spacing w:after="0" w:line="480" w:lineRule="auto"/>
            <w:rPr>
              <w:rFonts w:ascii="Times New Roman" w:eastAsiaTheme="minorEastAsia" w:hAnsi="Times New Roman" w:cs="Times New Roman"/>
              <w:noProof/>
              <w:sz w:val="24"/>
              <w:szCs w:val="24"/>
            </w:rPr>
          </w:pPr>
          <w:hyperlink w:anchor="_Toc164445564" w:history="1">
            <w:r w:rsidRPr="0007558D">
              <w:rPr>
                <w:rStyle w:val="Hyperlink"/>
                <w:rFonts w:ascii="Times New Roman" w:eastAsia="Meiryo" w:hAnsi="Times New Roman" w:cs="Times New Roman"/>
                <w:b/>
                <w:bCs/>
                <w:noProof/>
                <w:sz w:val="24"/>
                <w:szCs w:val="24"/>
              </w:rPr>
              <w:t>Testing</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_Toc164445564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21</w:t>
            </w:r>
            <w:r w:rsidRPr="0007558D">
              <w:rPr>
                <w:rFonts w:ascii="Times New Roman" w:hAnsi="Times New Roman" w:cs="Times New Roman"/>
                <w:noProof/>
                <w:webHidden/>
                <w:sz w:val="24"/>
                <w:szCs w:val="24"/>
              </w:rPr>
              <w:fldChar w:fldCharType="end"/>
            </w:r>
          </w:hyperlink>
        </w:p>
        <w:p w14:paraId="32CA8A25" w14:textId="325C8E1E" w:rsidR="0007558D" w:rsidRPr="0007558D" w:rsidRDefault="0007558D" w:rsidP="0007558D">
          <w:pPr>
            <w:pStyle w:val="TOC3"/>
            <w:tabs>
              <w:tab w:val="right" w:leader="dot" w:pos="9350"/>
            </w:tabs>
            <w:spacing w:after="0" w:line="480" w:lineRule="auto"/>
            <w:rPr>
              <w:rFonts w:ascii="Times New Roman" w:eastAsiaTheme="minorEastAsia" w:hAnsi="Times New Roman" w:cs="Times New Roman"/>
              <w:noProof/>
              <w:sz w:val="24"/>
              <w:szCs w:val="24"/>
            </w:rPr>
          </w:pPr>
          <w:hyperlink w:anchor="_Toc164445565" w:history="1">
            <w:r w:rsidRPr="0007558D">
              <w:rPr>
                <w:rStyle w:val="Hyperlink"/>
                <w:rFonts w:ascii="Times New Roman" w:eastAsia="Meiryo" w:hAnsi="Times New Roman" w:cs="Times New Roman"/>
                <w:b/>
                <w:bCs/>
                <w:noProof/>
                <w:sz w:val="24"/>
                <w:szCs w:val="24"/>
              </w:rPr>
              <w:t>Unit Testing</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_Toc164445565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21</w:t>
            </w:r>
            <w:r w:rsidRPr="0007558D">
              <w:rPr>
                <w:rFonts w:ascii="Times New Roman" w:hAnsi="Times New Roman" w:cs="Times New Roman"/>
                <w:noProof/>
                <w:webHidden/>
                <w:sz w:val="24"/>
                <w:szCs w:val="24"/>
              </w:rPr>
              <w:fldChar w:fldCharType="end"/>
            </w:r>
          </w:hyperlink>
        </w:p>
        <w:p w14:paraId="1F227287" w14:textId="471899B9" w:rsidR="0007558D" w:rsidRPr="0007558D" w:rsidRDefault="0007558D" w:rsidP="0007558D">
          <w:pPr>
            <w:pStyle w:val="TOC3"/>
            <w:tabs>
              <w:tab w:val="right" w:leader="dot" w:pos="9350"/>
            </w:tabs>
            <w:spacing w:after="0" w:line="480" w:lineRule="auto"/>
            <w:rPr>
              <w:rFonts w:ascii="Times New Roman" w:eastAsiaTheme="minorEastAsia" w:hAnsi="Times New Roman" w:cs="Times New Roman"/>
              <w:noProof/>
              <w:sz w:val="24"/>
              <w:szCs w:val="24"/>
            </w:rPr>
          </w:pPr>
          <w:hyperlink w:anchor="_Toc164445566" w:history="1">
            <w:r w:rsidRPr="0007558D">
              <w:rPr>
                <w:rStyle w:val="Hyperlink"/>
                <w:rFonts w:ascii="Times New Roman" w:hAnsi="Times New Roman" w:cs="Times New Roman"/>
                <w:b/>
                <w:bCs/>
                <w:noProof/>
                <w:sz w:val="24"/>
                <w:szCs w:val="24"/>
              </w:rPr>
              <w:t>Integration Testing</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_Toc164445566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22</w:t>
            </w:r>
            <w:r w:rsidRPr="0007558D">
              <w:rPr>
                <w:rFonts w:ascii="Times New Roman" w:hAnsi="Times New Roman" w:cs="Times New Roman"/>
                <w:noProof/>
                <w:webHidden/>
                <w:sz w:val="24"/>
                <w:szCs w:val="24"/>
              </w:rPr>
              <w:fldChar w:fldCharType="end"/>
            </w:r>
          </w:hyperlink>
        </w:p>
        <w:p w14:paraId="07906AA8" w14:textId="45751482" w:rsidR="0007558D" w:rsidRPr="0007558D" w:rsidRDefault="0007558D" w:rsidP="0007558D">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445567" w:history="1">
            <w:r w:rsidRPr="0007558D">
              <w:rPr>
                <w:rStyle w:val="Hyperlink"/>
                <w:rFonts w:ascii="Times New Roman" w:hAnsi="Times New Roman" w:cs="Times New Roman"/>
                <w:b/>
                <w:bCs/>
                <w:noProof/>
                <w:sz w:val="24"/>
                <w:szCs w:val="24"/>
              </w:rPr>
              <w:t>References</w:t>
            </w:r>
            <w:r w:rsidRPr="0007558D">
              <w:rPr>
                <w:rFonts w:ascii="Times New Roman" w:hAnsi="Times New Roman" w:cs="Times New Roman"/>
                <w:noProof/>
                <w:webHidden/>
                <w:sz w:val="24"/>
                <w:szCs w:val="24"/>
              </w:rPr>
              <w:tab/>
            </w:r>
            <w:r w:rsidRPr="0007558D">
              <w:rPr>
                <w:rFonts w:ascii="Times New Roman" w:hAnsi="Times New Roman" w:cs="Times New Roman"/>
                <w:noProof/>
                <w:webHidden/>
                <w:sz w:val="24"/>
                <w:szCs w:val="24"/>
              </w:rPr>
              <w:fldChar w:fldCharType="begin"/>
            </w:r>
            <w:r w:rsidRPr="0007558D">
              <w:rPr>
                <w:rFonts w:ascii="Times New Roman" w:hAnsi="Times New Roman" w:cs="Times New Roman"/>
                <w:noProof/>
                <w:webHidden/>
                <w:sz w:val="24"/>
                <w:szCs w:val="24"/>
              </w:rPr>
              <w:instrText xml:space="preserve"> PAGEREF _Toc164445567 \h </w:instrText>
            </w:r>
            <w:r w:rsidRPr="0007558D">
              <w:rPr>
                <w:rFonts w:ascii="Times New Roman" w:hAnsi="Times New Roman" w:cs="Times New Roman"/>
                <w:noProof/>
                <w:webHidden/>
                <w:sz w:val="24"/>
                <w:szCs w:val="24"/>
              </w:rPr>
            </w:r>
            <w:r w:rsidRPr="0007558D">
              <w:rPr>
                <w:rFonts w:ascii="Times New Roman" w:hAnsi="Times New Roman" w:cs="Times New Roman"/>
                <w:noProof/>
                <w:webHidden/>
                <w:sz w:val="24"/>
                <w:szCs w:val="24"/>
              </w:rPr>
              <w:fldChar w:fldCharType="separate"/>
            </w:r>
            <w:r w:rsidRPr="0007558D">
              <w:rPr>
                <w:rFonts w:ascii="Times New Roman" w:hAnsi="Times New Roman" w:cs="Times New Roman"/>
                <w:noProof/>
                <w:webHidden/>
                <w:sz w:val="24"/>
                <w:szCs w:val="24"/>
              </w:rPr>
              <w:t>23</w:t>
            </w:r>
            <w:r w:rsidRPr="0007558D">
              <w:rPr>
                <w:rFonts w:ascii="Times New Roman" w:hAnsi="Times New Roman" w:cs="Times New Roman"/>
                <w:noProof/>
                <w:webHidden/>
                <w:sz w:val="24"/>
                <w:szCs w:val="24"/>
              </w:rPr>
              <w:fldChar w:fldCharType="end"/>
            </w:r>
          </w:hyperlink>
        </w:p>
        <w:p w14:paraId="0D6361DF" w14:textId="4A5858B1" w:rsidR="00711811" w:rsidRPr="0007558D" w:rsidRDefault="00711811" w:rsidP="0007558D">
          <w:pPr>
            <w:spacing w:after="0" w:line="480" w:lineRule="auto"/>
            <w:rPr>
              <w:rFonts w:ascii="Times New Roman" w:hAnsi="Times New Roman" w:cs="Times New Roman"/>
              <w:sz w:val="24"/>
              <w:szCs w:val="24"/>
            </w:rPr>
          </w:pPr>
          <w:r w:rsidRPr="0007558D">
            <w:rPr>
              <w:rFonts w:ascii="Times New Roman" w:hAnsi="Times New Roman" w:cs="Times New Roman"/>
              <w:b/>
              <w:bCs/>
              <w:noProof/>
              <w:sz w:val="24"/>
              <w:szCs w:val="24"/>
            </w:rPr>
            <w:fldChar w:fldCharType="end"/>
          </w:r>
        </w:p>
      </w:sdtContent>
    </w:sdt>
    <w:p w14:paraId="4DDB1121" w14:textId="77777777" w:rsidR="004A5909" w:rsidRPr="0007558D" w:rsidRDefault="004A5909" w:rsidP="0007558D">
      <w:pPr>
        <w:pStyle w:val="Heading1"/>
        <w:spacing w:before="0" w:line="480" w:lineRule="auto"/>
        <w:rPr>
          <w:rFonts w:ascii="Times New Roman" w:hAnsi="Times New Roman" w:cs="Times New Roman"/>
          <w:b/>
          <w:bCs/>
          <w:color w:val="000000" w:themeColor="text1"/>
          <w:sz w:val="24"/>
          <w:szCs w:val="24"/>
        </w:rPr>
        <w:sectPr w:rsidR="004A5909" w:rsidRPr="0007558D" w:rsidSect="003B733F">
          <w:headerReference w:type="default" r:id="rId9"/>
          <w:pgSz w:w="12240" w:h="15840"/>
          <w:pgMar w:top="1440" w:right="1440" w:bottom="1440" w:left="1440" w:header="720" w:footer="720" w:gutter="0"/>
          <w:pgNumType w:start="1"/>
          <w:cols w:space="720"/>
          <w:docGrid w:linePitch="360"/>
        </w:sectPr>
      </w:pPr>
    </w:p>
    <w:p w14:paraId="6221A794" w14:textId="1ECA1ADB" w:rsidR="00BF1F93" w:rsidRPr="0007558D" w:rsidRDefault="0090440A" w:rsidP="0007558D">
      <w:pPr>
        <w:pStyle w:val="Heading1"/>
        <w:numPr>
          <w:ilvl w:val="0"/>
          <w:numId w:val="0"/>
        </w:numPr>
        <w:spacing w:before="0" w:line="480" w:lineRule="auto"/>
        <w:rPr>
          <w:rFonts w:ascii="Times New Roman" w:hAnsi="Times New Roman" w:cs="Times New Roman"/>
          <w:b/>
          <w:bCs/>
          <w:color w:val="000000" w:themeColor="text1"/>
          <w:sz w:val="24"/>
          <w:szCs w:val="24"/>
        </w:rPr>
      </w:pPr>
      <w:bookmarkStart w:id="0" w:name="_Toc164445537"/>
      <w:r w:rsidRPr="0007558D">
        <w:rPr>
          <w:rFonts w:ascii="Times New Roman" w:hAnsi="Times New Roman" w:cs="Times New Roman"/>
          <w:b/>
          <w:bCs/>
          <w:color w:val="000000" w:themeColor="text1"/>
          <w:sz w:val="24"/>
          <w:szCs w:val="24"/>
        </w:rPr>
        <w:lastRenderedPageBreak/>
        <w:t>Brie</w:t>
      </w:r>
      <w:r w:rsidR="00D85DE9" w:rsidRPr="0007558D">
        <w:rPr>
          <w:rFonts w:ascii="Times New Roman" w:hAnsi="Times New Roman" w:cs="Times New Roman"/>
          <w:b/>
          <w:bCs/>
          <w:color w:val="000000" w:themeColor="text1"/>
          <w:sz w:val="24"/>
          <w:szCs w:val="24"/>
        </w:rPr>
        <w:t>f</w:t>
      </w:r>
      <w:r w:rsidRPr="0007558D">
        <w:rPr>
          <w:rFonts w:ascii="Times New Roman" w:hAnsi="Times New Roman" w:cs="Times New Roman"/>
          <w:b/>
          <w:bCs/>
          <w:color w:val="000000" w:themeColor="text1"/>
          <w:sz w:val="24"/>
          <w:szCs w:val="24"/>
        </w:rPr>
        <w:t xml:space="preserve"> Description</w:t>
      </w:r>
      <w:bookmarkEnd w:id="0"/>
    </w:p>
    <w:p w14:paraId="2FF64E14" w14:textId="1C2BF659" w:rsidR="0090440A" w:rsidRPr="0007558D" w:rsidRDefault="0090440A"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1" w:name="_Toc164445538"/>
      <w:r w:rsidRPr="0007558D">
        <w:rPr>
          <w:rFonts w:ascii="Times New Roman" w:hAnsi="Times New Roman" w:cs="Times New Roman"/>
          <w:b/>
          <w:bCs/>
          <w:color w:val="000000" w:themeColor="text1"/>
          <w:sz w:val="24"/>
          <w:szCs w:val="24"/>
        </w:rPr>
        <w:t>Problem Context</w:t>
      </w:r>
      <w:bookmarkEnd w:id="1"/>
    </w:p>
    <w:p w14:paraId="2BC17CEF" w14:textId="77777777" w:rsidR="0090440A" w:rsidRPr="0007558D" w:rsidRDefault="0090440A" w:rsidP="0007558D">
      <w:p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Nepal's innovation ecosystem faces a pivotal challenge in the absence of a dedicated platform connecting creators with potential backers. Aspiring entrepreneurs struggle to showcase their inventive ideas, hindering their access to necessary funds. Simultaneously, investors lack a streamlined channel to discover and support promising projects. The conventional funding process is cumbersome, lacking efficiency and accessibility. This disconnect curtails the growth of Nepal's creative economy and hinders the collaboration essential for transformative ventures. Addressing these calls for an intuitive online crowdfunding platform, that bridges this gap, enabling creators to access funds while investors discover and nurture innovation.</w:t>
      </w:r>
    </w:p>
    <w:p w14:paraId="38E2AB20"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Despite being a nation rich with vibrant community of entrepreneurs, social activists, and creative minds, many promising ideas and projects face a common hurdle which is access to adequate funding. These project fails before the start of the innovation as traditional financial mediums in Nepal often have stringent criteria which makes it challenging and difficult for innovations and ideas to secure necessary funds to thrive.</w:t>
      </w:r>
    </w:p>
    <w:p w14:paraId="6ACBBD58"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Moreover, the geographical barriers, diversity and dispersed population also poses additional challenges for creators to reach broader audience for raising capital. Many innovative plans and projects struggle to gain visibility beyond their small and immediate surroundings. In this modern era of technology, a good crowd funding platform can help individual creators or organizations to tap into a deep and vast network of investors or potential backers.</w:t>
      </w:r>
    </w:p>
    <w:p w14:paraId="25CA88E7" w14:textId="66330E12" w:rsidR="0090440A" w:rsidRPr="0007558D" w:rsidRDefault="0090440A" w:rsidP="0007558D">
      <w:pPr>
        <w:pStyle w:val="Heading2"/>
        <w:spacing w:before="0" w:line="480" w:lineRule="auto"/>
        <w:rPr>
          <w:rFonts w:ascii="Times New Roman" w:hAnsi="Times New Roman" w:cs="Times New Roman"/>
          <w:b/>
          <w:bCs/>
          <w:color w:val="000000" w:themeColor="text1"/>
          <w:sz w:val="24"/>
          <w:szCs w:val="24"/>
        </w:rPr>
      </w:pPr>
      <w:bookmarkStart w:id="2" w:name="_Toc164445539"/>
      <w:r w:rsidRPr="0007558D">
        <w:rPr>
          <w:rFonts w:ascii="Times New Roman" w:hAnsi="Times New Roman" w:cs="Times New Roman"/>
          <w:b/>
          <w:bCs/>
          <w:color w:val="000000" w:themeColor="text1"/>
          <w:sz w:val="24"/>
          <w:szCs w:val="24"/>
        </w:rPr>
        <w:t>Rationale</w:t>
      </w:r>
      <w:bookmarkEnd w:id="2"/>
    </w:p>
    <w:p w14:paraId="09585AF8"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The most prioritized reason of the study done on the landscape of fundraising and financial support to projects is to examine the accessibility of an emerging project to its capital. Many </w:t>
      </w:r>
      <w:r w:rsidRPr="0007558D">
        <w:rPr>
          <w:rFonts w:ascii="Times New Roman" w:hAnsi="Times New Roman" w:cs="Times New Roman"/>
          <w:color w:val="000000" w:themeColor="text1"/>
          <w:sz w:val="24"/>
          <w:szCs w:val="24"/>
        </w:rPr>
        <w:lastRenderedPageBreak/>
        <w:t>innovative and creative projects fail to make it to the market due to lack of funds to raise the scale of production. The only existence of traditional fundraising methods will not be enough to gain the attraction of the wider or boarder audience. A good platform will eventually assist creators to showcase and bring their ideas to the wider audience and market with many investors willing to invest their funds for the development or production of innovative and creative projects. This study attempts to integrate modern technology and tools in the field where there are only traditional methods to gain access to the funds and audience for the creators. Hence, a modern crowdfunding platform for creators to showcase their creativity and investors to back the creators with funds.</w:t>
      </w:r>
    </w:p>
    <w:p w14:paraId="2AF9A01C" w14:textId="639C5275" w:rsidR="0090440A" w:rsidRPr="0007558D" w:rsidRDefault="0090440A"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3" w:name="_Toc164445540"/>
      <w:r w:rsidRPr="0007558D">
        <w:rPr>
          <w:rFonts w:ascii="Times New Roman" w:hAnsi="Times New Roman" w:cs="Times New Roman"/>
          <w:b/>
          <w:bCs/>
          <w:color w:val="000000" w:themeColor="text1"/>
          <w:sz w:val="24"/>
          <w:szCs w:val="24"/>
        </w:rPr>
        <w:t>Target Users</w:t>
      </w:r>
      <w:bookmarkEnd w:id="3"/>
    </w:p>
    <w:p w14:paraId="5EBD3177" w14:textId="36E9AE26"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The target users for the online crowdfunding platform projects basically includes two kinds of users: Creators and Backer. A creator refers to the users who </w:t>
      </w:r>
      <w:r w:rsidR="000C47BB" w:rsidRPr="0007558D">
        <w:rPr>
          <w:rFonts w:ascii="Times New Roman" w:hAnsi="Times New Roman" w:cs="Times New Roman"/>
          <w:color w:val="000000" w:themeColor="text1"/>
          <w:sz w:val="24"/>
          <w:szCs w:val="24"/>
        </w:rPr>
        <w:t>have</w:t>
      </w:r>
      <w:r w:rsidRPr="0007558D">
        <w:rPr>
          <w:rFonts w:ascii="Times New Roman" w:hAnsi="Times New Roman" w:cs="Times New Roman"/>
          <w:color w:val="000000" w:themeColor="text1"/>
          <w:sz w:val="24"/>
          <w:szCs w:val="24"/>
        </w:rPr>
        <w:t xml:space="preserve"> certain ideas or creative projects that will be showcased in the crowdfunding platforms to gain attention of the backers or investors. Another target user will be the backer who will have the ability to invest in the ideas or project created by the creators </w:t>
      </w:r>
      <w:r w:rsidR="000C47BB" w:rsidRPr="0007558D">
        <w:rPr>
          <w:rFonts w:ascii="Times New Roman" w:hAnsi="Times New Roman" w:cs="Times New Roman"/>
          <w:color w:val="000000" w:themeColor="text1"/>
          <w:sz w:val="24"/>
          <w:szCs w:val="24"/>
        </w:rPr>
        <w:t>to</w:t>
      </w:r>
      <w:r w:rsidRPr="0007558D">
        <w:rPr>
          <w:rFonts w:ascii="Times New Roman" w:hAnsi="Times New Roman" w:cs="Times New Roman"/>
          <w:color w:val="000000" w:themeColor="text1"/>
          <w:sz w:val="24"/>
          <w:szCs w:val="24"/>
        </w:rPr>
        <w:t xml:space="preserve"> gain valuable rewards where the funding and completion of the project will be the main objectives of both kind of users to be fulfilled. In general, a Creator user type will seek for the fund need for their project to thrive and a backer will view different ideas or projects available in the platform and invest or fund one if the backers like the overall impacts of the project.</w:t>
      </w:r>
    </w:p>
    <w:p w14:paraId="74E732DA" w14:textId="77777777" w:rsidR="0090440A" w:rsidRPr="0007558D" w:rsidRDefault="0090440A"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4" w:name="_Toc164445541"/>
      <w:r w:rsidRPr="0007558D">
        <w:rPr>
          <w:rFonts w:ascii="Times New Roman" w:hAnsi="Times New Roman" w:cs="Times New Roman"/>
          <w:b/>
          <w:bCs/>
          <w:color w:val="000000" w:themeColor="text1"/>
          <w:sz w:val="24"/>
          <w:szCs w:val="24"/>
        </w:rPr>
        <w:t>Potential Benefits</w:t>
      </w:r>
      <w:bookmarkEnd w:id="4"/>
    </w:p>
    <w:p w14:paraId="6496D159"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The implementation of the online crowdfunding platform comes with numerous benefits as it directly implies on the economic status of certain parties. Involved parties can profit with various tangible and intangible benefits such as:</w:t>
      </w:r>
    </w:p>
    <w:p w14:paraId="08EA42CA" w14:textId="77777777" w:rsidR="0090440A" w:rsidRPr="0007558D" w:rsidRDefault="0090440A" w:rsidP="0007558D">
      <w:pPr>
        <w:pStyle w:val="Heading3"/>
        <w:numPr>
          <w:ilvl w:val="0"/>
          <w:numId w:val="0"/>
        </w:numPr>
        <w:spacing w:before="0" w:line="480" w:lineRule="auto"/>
        <w:rPr>
          <w:rFonts w:ascii="Times New Roman" w:hAnsi="Times New Roman" w:cs="Times New Roman"/>
          <w:b/>
          <w:bCs/>
          <w:i/>
          <w:iCs/>
          <w:color w:val="000000" w:themeColor="text1"/>
        </w:rPr>
      </w:pPr>
      <w:bookmarkStart w:id="5" w:name="_Toc164445542"/>
      <w:r w:rsidRPr="0007558D">
        <w:rPr>
          <w:rFonts w:ascii="Times New Roman" w:hAnsi="Times New Roman" w:cs="Times New Roman"/>
          <w:b/>
          <w:bCs/>
          <w:i/>
          <w:iCs/>
          <w:color w:val="000000" w:themeColor="text1"/>
        </w:rPr>
        <w:lastRenderedPageBreak/>
        <w:t>Tangible Benefits</w:t>
      </w:r>
      <w:bookmarkEnd w:id="5"/>
    </w:p>
    <w:p w14:paraId="1E10F1BD"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Access to Fund</w:t>
      </w:r>
    </w:p>
    <w:p w14:paraId="0B16958A"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Creators with effective ideas that can change or disrupt the market can gain valuable access to a wider pool of potential investors which increases the chances of securing the capital needed for their project. This overcomes the traditional channels where only a limited audience can be reached.</w:t>
      </w:r>
    </w:p>
    <w:p w14:paraId="7C73733F"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Global Recognition</w:t>
      </w:r>
    </w:p>
    <w:p w14:paraId="741926DA"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As the platform is of online nature, it can reach the global market or audience eradicating the geographical barriers that can interrupt the visibility of project. The online platforms will provide different sources of funding and foster a more inclusive and supportive base for projects.</w:t>
      </w:r>
    </w:p>
    <w:p w14:paraId="03F479DA"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Cost Effective Capital</w:t>
      </w:r>
    </w:p>
    <w:p w14:paraId="54F34F06"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When compared to traditional fundraising techniques, the online crowdfunding platform will have lower overhead costs, making the fundraising process more efficient and maximize the funds to be invested in the project.</w:t>
      </w:r>
    </w:p>
    <w:p w14:paraId="152B872D" w14:textId="77777777" w:rsidR="0090440A" w:rsidRPr="0007558D" w:rsidRDefault="0090440A" w:rsidP="0007558D">
      <w:pPr>
        <w:pStyle w:val="Heading3"/>
        <w:numPr>
          <w:ilvl w:val="0"/>
          <w:numId w:val="0"/>
        </w:numPr>
        <w:spacing w:before="0" w:line="480" w:lineRule="auto"/>
        <w:rPr>
          <w:rFonts w:ascii="Times New Roman" w:hAnsi="Times New Roman" w:cs="Times New Roman"/>
          <w:b/>
          <w:bCs/>
          <w:i/>
          <w:iCs/>
          <w:color w:val="000000" w:themeColor="text1"/>
        </w:rPr>
      </w:pPr>
      <w:bookmarkStart w:id="6" w:name="_Toc164445543"/>
      <w:r w:rsidRPr="0007558D">
        <w:rPr>
          <w:rFonts w:ascii="Times New Roman" w:hAnsi="Times New Roman" w:cs="Times New Roman"/>
          <w:b/>
          <w:bCs/>
          <w:i/>
          <w:iCs/>
          <w:color w:val="000000" w:themeColor="text1"/>
        </w:rPr>
        <w:t>Intangible benefits</w:t>
      </w:r>
      <w:bookmarkEnd w:id="6"/>
    </w:p>
    <w:p w14:paraId="41ED95B3"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Validation and Market Testing</w:t>
      </w:r>
    </w:p>
    <w:p w14:paraId="5294D163"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A successful campaign on an online crowdfunding platform can provide valuable information regarding the validation of specific project ideas and categories in the market. The platform will help creators to know if their ideas or project can outstand the projects already available in market.</w:t>
      </w:r>
    </w:p>
    <w:p w14:paraId="3231A93E"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Community Engagement</w:t>
      </w:r>
    </w:p>
    <w:p w14:paraId="3636870A"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When available to the global community, the crowdfunding platform helps to create a sensible community around the project with investors being emotionally invested in the success of </w:t>
      </w:r>
      <w:r w:rsidRPr="0007558D">
        <w:rPr>
          <w:rFonts w:ascii="Times New Roman" w:hAnsi="Times New Roman" w:cs="Times New Roman"/>
          <w:color w:val="000000" w:themeColor="text1"/>
          <w:sz w:val="24"/>
          <w:szCs w:val="24"/>
        </w:rPr>
        <w:lastRenderedPageBreak/>
        <w:t>projects which enhances the project support, long-term engagement and loyalty and helps to build network of passionate investors.</w:t>
      </w:r>
    </w:p>
    <w:p w14:paraId="64E76A77"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Brand exposure and marketing</w:t>
      </w:r>
    </w:p>
    <w:p w14:paraId="1CEC3D49"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With successful campaigns on online crowdfunding platforms, it can generate attention of markets to the project as it will build brand awareness and reputation, attractive attentions from public and potential backers.</w:t>
      </w:r>
    </w:p>
    <w:p w14:paraId="2DF7DC22"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Empowerment</w:t>
      </w:r>
    </w:p>
    <w:p w14:paraId="0FE3D49A" w14:textId="77777777" w:rsidR="00E71A7E" w:rsidRPr="0007558D" w:rsidRDefault="0090440A" w:rsidP="0007558D">
      <w:pPr>
        <w:spacing w:after="0" w:line="480" w:lineRule="auto"/>
        <w:rPr>
          <w:rFonts w:ascii="Times New Roman" w:hAnsi="Times New Roman" w:cs="Times New Roman"/>
          <w:color w:val="000000" w:themeColor="text1"/>
          <w:sz w:val="24"/>
          <w:szCs w:val="24"/>
        </w:rPr>
        <w:sectPr w:rsidR="00E71A7E" w:rsidRPr="0007558D" w:rsidSect="003B733F">
          <w:pgSz w:w="12240" w:h="15840"/>
          <w:pgMar w:top="1440" w:right="1440" w:bottom="1440" w:left="1440" w:header="720" w:footer="720" w:gutter="0"/>
          <w:pgNumType w:start="1"/>
          <w:cols w:space="720"/>
          <w:docGrid w:linePitch="360"/>
        </w:sectPr>
      </w:pPr>
      <w:r w:rsidRPr="0007558D">
        <w:rPr>
          <w:rFonts w:ascii="Times New Roman" w:hAnsi="Times New Roman" w:cs="Times New Roman"/>
          <w:color w:val="000000" w:themeColor="text1"/>
          <w:sz w:val="24"/>
          <w:szCs w:val="24"/>
        </w:rPr>
        <w:t>These kinds of platforms can help empower individuals and organizations to pursue their goals within the reach of the internet. It will help to democratize the access to funding, by levelling the playing field for diverse projects and creators.</w:t>
      </w:r>
    </w:p>
    <w:p w14:paraId="48DB4541" w14:textId="70E77785" w:rsidR="0090440A" w:rsidRPr="0007558D" w:rsidRDefault="0090440A" w:rsidP="0007558D">
      <w:pPr>
        <w:pStyle w:val="Heading1"/>
        <w:numPr>
          <w:ilvl w:val="0"/>
          <w:numId w:val="0"/>
        </w:numPr>
        <w:spacing w:before="0" w:line="480" w:lineRule="auto"/>
        <w:rPr>
          <w:rFonts w:ascii="Times New Roman" w:hAnsi="Times New Roman" w:cs="Times New Roman"/>
          <w:b/>
          <w:bCs/>
          <w:color w:val="000000" w:themeColor="text1"/>
          <w:sz w:val="24"/>
          <w:szCs w:val="24"/>
        </w:rPr>
      </w:pPr>
      <w:bookmarkStart w:id="7" w:name="_Toc164445544"/>
      <w:r w:rsidRPr="0007558D">
        <w:rPr>
          <w:rFonts w:ascii="Times New Roman" w:hAnsi="Times New Roman" w:cs="Times New Roman"/>
          <w:b/>
          <w:bCs/>
          <w:color w:val="000000" w:themeColor="text1"/>
          <w:sz w:val="24"/>
          <w:szCs w:val="24"/>
        </w:rPr>
        <w:lastRenderedPageBreak/>
        <w:t>Project Objectives</w:t>
      </w:r>
      <w:bookmarkEnd w:id="7"/>
    </w:p>
    <w:p w14:paraId="26A7573E" w14:textId="4BC5D85C" w:rsidR="0090440A" w:rsidRPr="0007558D" w:rsidRDefault="0090440A"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8" w:name="_Toc164445545"/>
      <w:r w:rsidRPr="0007558D">
        <w:rPr>
          <w:rFonts w:ascii="Times New Roman" w:hAnsi="Times New Roman" w:cs="Times New Roman"/>
          <w:b/>
          <w:bCs/>
          <w:color w:val="000000" w:themeColor="text1"/>
          <w:sz w:val="24"/>
          <w:szCs w:val="24"/>
        </w:rPr>
        <w:t>Aim</w:t>
      </w:r>
      <w:bookmarkEnd w:id="8"/>
    </w:p>
    <w:p w14:paraId="74608D0E" w14:textId="0884ABE8" w:rsidR="0090440A" w:rsidRPr="0007558D" w:rsidRDefault="0090440A" w:rsidP="0007558D">
      <w:p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The primary goal of this platform is to establish an inclusive and dynamic online crowdfunding platform that fosters innovation, fuels entrepreneurship, and accelerates the growth of Nepal's creative economy. By providing creators with a dedicated space to showcase their ideas and by connecting them with interested investors, the platform aims to democratize the funding process and propel visionary concepts towards tangible success.</w:t>
      </w:r>
    </w:p>
    <w:p w14:paraId="2184EB54" w14:textId="0CE72E8C" w:rsidR="0090440A" w:rsidRPr="0007558D" w:rsidRDefault="0090440A"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9" w:name="_Toc164445546"/>
      <w:r w:rsidRPr="0007558D">
        <w:rPr>
          <w:rFonts w:ascii="Times New Roman" w:hAnsi="Times New Roman" w:cs="Times New Roman"/>
          <w:b/>
          <w:bCs/>
          <w:color w:val="000000" w:themeColor="text1"/>
          <w:sz w:val="24"/>
          <w:szCs w:val="24"/>
        </w:rPr>
        <w:t>Objectives</w:t>
      </w:r>
      <w:bookmarkEnd w:id="9"/>
    </w:p>
    <w:p w14:paraId="20E32444"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Empower Startups: Facilitate startup ventures in Nepal by providing them with a user-friendly platform to present their innovative ideas and secure the necessary funding for launch and growth.</w:t>
      </w:r>
    </w:p>
    <w:p w14:paraId="44F302AB"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Enhance Access to Funding: Eliminate traditional barriers to funding by offering a streamlined online channel that allows creators to present their projects directly to a wide range of potential backers.</w:t>
      </w:r>
    </w:p>
    <w:p w14:paraId="39BA3C47"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Boost Creativity: Encourage creators to test the market with their ideas by offering a space where they can gather feedback, refine their concepts, and refine their pitches to attract investors.</w:t>
      </w:r>
    </w:p>
    <w:p w14:paraId="38A747AF"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Connect Creators and Investors: Forge connections between creators and investors from diverse backgrounds, fostering an ecosystem of collaboration and support that enhances the potential for success.</w:t>
      </w:r>
    </w:p>
    <w:p w14:paraId="0475E0E4"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Amplify Entrepreneurial Network: Cultivate a vibrant community where creators, investors, and stakeholders can interact, share insights, and contribute to the collective growth of Nepal's entrepreneurial landscape.</w:t>
      </w:r>
    </w:p>
    <w:p w14:paraId="394135EA"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lastRenderedPageBreak/>
        <w:t>Facilitate Informed Decision-Making: Provide investors with comprehensive project details, enabling them to make informed investment choices based on well-documented business pitches.</w:t>
      </w:r>
    </w:p>
    <w:p w14:paraId="15BE167F"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Promote Economic Growth: Contribute to the expansion of Nepal's creative economy by nurturing innovation, generating employment opportunities, and fostering a culture of entrepreneurship.</w:t>
      </w:r>
    </w:p>
    <w:p w14:paraId="3871BA5D"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Catalyze Social Impact: Support projects that have the potential to make positive social changes by facilitating funding and exposure, aligning with the broader developmental goals of Nepal.</w:t>
      </w:r>
    </w:p>
    <w:p w14:paraId="7E074C69"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Encourage Cross-Industry Collaboration: Create a platform that spans various sectors, allowing creators and investors from technology, art, design, and other domains to come together for mutual growth.</w:t>
      </w:r>
    </w:p>
    <w:p w14:paraId="790B550C" w14:textId="77777777" w:rsidR="0090440A" w:rsidRPr="0007558D" w:rsidRDefault="0090440A" w:rsidP="0007558D">
      <w:pPr>
        <w:pStyle w:val="ListParagraph"/>
        <w:numPr>
          <w:ilvl w:val="0"/>
          <w:numId w:val="3"/>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Continuous Enhancement: Evolve the platform over time by incorporating user feedback and industry best practices, ensuring that this platform remains a relevant and effective catalyst for innovation and entrepreneurship in Nepal.</w:t>
      </w:r>
    </w:p>
    <w:p w14:paraId="33FD33E5" w14:textId="1749398F" w:rsidR="0090440A" w:rsidRPr="0007558D" w:rsidRDefault="0090440A" w:rsidP="0007558D">
      <w:pPr>
        <w:pStyle w:val="Heading2"/>
        <w:numPr>
          <w:ilvl w:val="0"/>
          <w:numId w:val="0"/>
        </w:numPr>
        <w:spacing w:before="0" w:line="480" w:lineRule="auto"/>
        <w:rPr>
          <w:rFonts w:ascii="Times New Roman" w:eastAsia="Meiryo" w:hAnsi="Times New Roman" w:cs="Times New Roman"/>
          <w:b/>
          <w:bCs/>
          <w:color w:val="000000" w:themeColor="text1"/>
          <w:sz w:val="24"/>
          <w:szCs w:val="24"/>
        </w:rPr>
      </w:pPr>
      <w:bookmarkStart w:id="10" w:name="_Toc164445547"/>
      <w:r w:rsidRPr="0007558D">
        <w:rPr>
          <w:rFonts w:ascii="Times New Roman" w:eastAsia="Meiryo" w:hAnsi="Times New Roman" w:cs="Times New Roman"/>
          <w:b/>
          <w:bCs/>
          <w:color w:val="000000" w:themeColor="text1"/>
          <w:sz w:val="24"/>
          <w:szCs w:val="24"/>
        </w:rPr>
        <w:t>Deliverables</w:t>
      </w:r>
      <w:bookmarkEnd w:id="10"/>
    </w:p>
    <w:p w14:paraId="13BCB149"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Fully Functional Crowdfunding Platform: Develop and deploy a user-friendly online crowdfunding platform accessible to creators and investors.</w:t>
      </w:r>
    </w:p>
    <w:p w14:paraId="48E9EFDF"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User Profiles and Authentication System: Implement a secure user registration and authentication system for creators and investors, ensuring privacy and data protection.</w:t>
      </w:r>
    </w:p>
    <w:p w14:paraId="51A41A3F"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Project Creation Interface: Design an intuitive project creation interface allowing creators to present their ideas, showcase prototypes, and set funding goals.</w:t>
      </w:r>
    </w:p>
    <w:p w14:paraId="1F8FD3BB"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lastRenderedPageBreak/>
        <w:t>Project Discovery and Browsing: Develop a user-friendly project browsing and discovery system that allows investors to explore a diverse range of creative ideas.</w:t>
      </w:r>
    </w:p>
    <w:p w14:paraId="6BBA7589"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Project Funding Mechanism: Create a secure and transparent funding mechanism that enables backers to contribute funds to selected projects.</w:t>
      </w:r>
    </w:p>
    <w:p w14:paraId="6B3C0958"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Payment Gateway Integration: Integrate a secure payment gateway to facilitate seamless financial transactions between backers and creators.</w:t>
      </w:r>
    </w:p>
    <w:p w14:paraId="793F697B"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Communication and Feedback Tools: Incorporate features such as messaging and comments to enable interaction between creators and backers, fostering engagement and feedback.</w:t>
      </w:r>
    </w:p>
    <w:p w14:paraId="10BE7EE9"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Project Rating and Review System: Implement a mechanism for backers to rate and review projects they've supported, providing valuable insights for future investors.</w:t>
      </w:r>
    </w:p>
    <w:p w14:paraId="7717616B"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Creator-Backer Connection: Design tools for creators to communicate with their backers, providing updates on project progress and fostering a sense of involvement.</w:t>
      </w:r>
    </w:p>
    <w:p w14:paraId="57014F97"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Dashboard and Analytics: Develop personalized dashboards for creators and investors, offering insights into project performance, funding progress, and engagement metrics.</w:t>
      </w:r>
    </w:p>
    <w:p w14:paraId="6857284C"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Responsive Design: Ensure the platform is accessible and user-friendly across various devices, including desktops, tablets, and smartphones.</w:t>
      </w:r>
    </w:p>
    <w:p w14:paraId="72B1E0A5"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Legal and Documentation: Provide necessary legal documentation and terms of use for creators, backers, and the platform itself.</w:t>
      </w:r>
    </w:p>
    <w:p w14:paraId="2D040F81"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Testing and Quality Assurance: Conduct rigorous testing to identify and rectify any bugs, glitches, or security vulnerabilities.</w:t>
      </w:r>
    </w:p>
    <w:p w14:paraId="0FD3A18E" w14:textId="77777777"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Launch and Deployment: Deploy the fully functional platform on a secure server, making it accessible to the public.</w:t>
      </w:r>
    </w:p>
    <w:p w14:paraId="5229E9DB" w14:textId="514B3874" w:rsidR="0090440A" w:rsidRPr="0007558D" w:rsidRDefault="0090440A" w:rsidP="0007558D">
      <w:pPr>
        <w:pStyle w:val="ListParagraph"/>
        <w:numPr>
          <w:ilvl w:val="0"/>
          <w:numId w:val="4"/>
        </w:num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lastRenderedPageBreak/>
        <w:t>By delivering these outputs, the project aims to create a comprehensive crowdfunding platform that caters to the specific needs of Nepal's entrepreneurial and creative communities, fostering innovation, collaboration, and economic growth.</w:t>
      </w:r>
    </w:p>
    <w:p w14:paraId="3A9EA211" w14:textId="77777777" w:rsidR="0090440A" w:rsidRPr="0007558D" w:rsidRDefault="0090440A" w:rsidP="0007558D">
      <w:pPr>
        <w:pStyle w:val="Heading2"/>
        <w:numPr>
          <w:ilvl w:val="0"/>
          <w:numId w:val="0"/>
        </w:numPr>
        <w:spacing w:before="0" w:line="480" w:lineRule="auto"/>
        <w:rPr>
          <w:rFonts w:ascii="Times New Roman" w:eastAsia="Meiryo" w:hAnsi="Times New Roman" w:cs="Times New Roman"/>
          <w:b/>
          <w:bCs/>
          <w:color w:val="000000" w:themeColor="text1"/>
          <w:sz w:val="24"/>
          <w:szCs w:val="24"/>
        </w:rPr>
      </w:pPr>
      <w:bookmarkStart w:id="11" w:name="_Toc164445548"/>
      <w:r w:rsidRPr="0007558D">
        <w:rPr>
          <w:rFonts w:ascii="Times New Roman" w:eastAsia="Meiryo" w:hAnsi="Times New Roman" w:cs="Times New Roman"/>
          <w:b/>
          <w:bCs/>
          <w:color w:val="000000" w:themeColor="text1"/>
          <w:sz w:val="24"/>
          <w:szCs w:val="24"/>
        </w:rPr>
        <w:t>Scope</w:t>
      </w:r>
      <w:bookmarkEnd w:id="11"/>
    </w:p>
    <w:p w14:paraId="4DC19481" w14:textId="44BA75C4" w:rsidR="00E71A7E" w:rsidRPr="0007558D" w:rsidRDefault="0090440A" w:rsidP="0007558D">
      <w:pPr>
        <w:spacing w:after="0" w:line="480" w:lineRule="auto"/>
        <w:rPr>
          <w:rFonts w:ascii="Times New Roman" w:eastAsia="Meiryo" w:hAnsi="Times New Roman" w:cs="Times New Roman"/>
          <w:color w:val="000000" w:themeColor="text1"/>
          <w:sz w:val="24"/>
          <w:szCs w:val="24"/>
        </w:rPr>
        <w:sectPr w:rsidR="00E71A7E" w:rsidRPr="0007558D" w:rsidSect="003B733F">
          <w:pgSz w:w="12240" w:h="15840"/>
          <w:pgMar w:top="1440" w:right="1440" w:bottom="1440" w:left="1440" w:header="720" w:footer="720" w:gutter="0"/>
          <w:cols w:space="720"/>
          <w:docGrid w:linePitch="360"/>
        </w:sectPr>
      </w:pPr>
      <w:r w:rsidRPr="0007558D">
        <w:rPr>
          <w:rFonts w:ascii="Times New Roman" w:eastAsia="Meiryo" w:hAnsi="Times New Roman" w:cs="Times New Roman"/>
          <w:color w:val="000000" w:themeColor="text1"/>
          <w:sz w:val="24"/>
          <w:szCs w:val="24"/>
        </w:rPr>
        <w:t xml:space="preserve">The system attempts to impact overall economic dynamics of the nation by evaluating and evolving the growth of projects and ideas that can disrupt the global and local market with its introduction. It elevates and encourages both creators and backers to work and create a community with support of each other to elevate their economic status and recognition of projects in the market where a boarder connection of network for both type of users can be beneficial even in the future moves. The platform will establish an inclusive and dynamic online crowdfunding platform that fosters innovation, fuels entrepreneurship, and accelerates the growth of Nepal's creative </w:t>
      </w:r>
      <w:r w:rsidR="00821479" w:rsidRPr="0007558D">
        <w:rPr>
          <w:rFonts w:ascii="Times New Roman" w:eastAsia="Meiryo" w:hAnsi="Times New Roman" w:cs="Times New Roman"/>
          <w:color w:val="000000" w:themeColor="text1"/>
          <w:sz w:val="24"/>
          <w:szCs w:val="24"/>
        </w:rPr>
        <w:t>economy.</w:t>
      </w:r>
    </w:p>
    <w:p w14:paraId="76E05FB5" w14:textId="786C94AF" w:rsidR="0090440A" w:rsidRPr="0007558D" w:rsidRDefault="0090440A" w:rsidP="0007558D">
      <w:pPr>
        <w:pStyle w:val="Heading1"/>
        <w:numPr>
          <w:ilvl w:val="0"/>
          <w:numId w:val="0"/>
        </w:numPr>
        <w:spacing w:before="0" w:line="480" w:lineRule="auto"/>
        <w:jc w:val="center"/>
        <w:rPr>
          <w:rFonts w:ascii="Times New Roman" w:hAnsi="Times New Roman" w:cs="Times New Roman"/>
          <w:b/>
          <w:bCs/>
          <w:color w:val="000000" w:themeColor="text1"/>
          <w:sz w:val="24"/>
          <w:szCs w:val="24"/>
        </w:rPr>
      </w:pPr>
      <w:bookmarkStart w:id="12" w:name="_Toc164445549"/>
      <w:r w:rsidRPr="0007558D">
        <w:rPr>
          <w:rFonts w:ascii="Times New Roman" w:hAnsi="Times New Roman" w:cs="Times New Roman"/>
          <w:b/>
          <w:bCs/>
          <w:color w:val="000000" w:themeColor="text1"/>
          <w:sz w:val="24"/>
          <w:szCs w:val="24"/>
        </w:rPr>
        <w:lastRenderedPageBreak/>
        <w:t xml:space="preserve">Resources required for </w:t>
      </w:r>
      <w:r w:rsidR="00673890" w:rsidRPr="0007558D">
        <w:rPr>
          <w:rFonts w:ascii="Times New Roman" w:hAnsi="Times New Roman" w:cs="Times New Roman"/>
          <w:b/>
          <w:bCs/>
          <w:color w:val="000000" w:themeColor="text1"/>
          <w:sz w:val="24"/>
          <w:szCs w:val="24"/>
        </w:rPr>
        <w:t>proposal.</w:t>
      </w:r>
      <w:bookmarkEnd w:id="12"/>
    </w:p>
    <w:p w14:paraId="2A7B8DA5" w14:textId="128BF346" w:rsidR="0090440A" w:rsidRPr="0007558D" w:rsidRDefault="00B63215"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To</w:t>
      </w:r>
      <w:r w:rsidR="0090440A" w:rsidRPr="0007558D">
        <w:rPr>
          <w:rFonts w:ascii="Times New Roman" w:hAnsi="Times New Roman" w:cs="Times New Roman"/>
          <w:color w:val="000000" w:themeColor="text1"/>
          <w:sz w:val="24"/>
          <w:szCs w:val="24"/>
        </w:rPr>
        <w:t xml:space="preserve"> initialize the project, it is important to determine the requirements essential for it. Some of the different basic hardware and software requirements discovered for the project are: </w:t>
      </w:r>
    </w:p>
    <w:p w14:paraId="4E3FC30A" w14:textId="4333B2D4" w:rsidR="0090440A" w:rsidRPr="0007558D" w:rsidRDefault="0090440A" w:rsidP="0007558D">
      <w:pPr>
        <w:pStyle w:val="Heading2"/>
        <w:numPr>
          <w:ilvl w:val="0"/>
          <w:numId w:val="0"/>
        </w:numPr>
        <w:spacing w:before="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 </w:t>
      </w:r>
      <w:bookmarkStart w:id="13" w:name="_Toc164445550"/>
      <w:r w:rsidRPr="0007558D">
        <w:rPr>
          <w:rFonts w:ascii="Times New Roman" w:hAnsi="Times New Roman" w:cs="Times New Roman"/>
          <w:color w:val="000000" w:themeColor="text1"/>
          <w:sz w:val="24"/>
          <w:szCs w:val="24"/>
        </w:rPr>
        <w:t>Hardware</w:t>
      </w:r>
      <w:bookmarkEnd w:id="13"/>
      <w:r w:rsidRPr="0007558D">
        <w:rPr>
          <w:rFonts w:ascii="Times New Roman" w:hAnsi="Times New Roman" w:cs="Times New Roman"/>
          <w:color w:val="000000" w:themeColor="text1"/>
          <w:sz w:val="24"/>
          <w:szCs w:val="24"/>
        </w:rPr>
        <w:t xml:space="preserve"> </w:t>
      </w:r>
    </w:p>
    <w:p w14:paraId="0FA0EE7F" w14:textId="635FD685"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1. RAM: 8.00GB </w:t>
      </w:r>
    </w:p>
    <w:p w14:paraId="529524AC" w14:textId="6EB59D3B"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2. Processor: Intel® Core™ i5 </w:t>
      </w:r>
    </w:p>
    <w:p w14:paraId="52F5D0C1"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3. Screen/Monitor </w:t>
      </w:r>
    </w:p>
    <w:p w14:paraId="7A90DEC8" w14:textId="21E3D64A"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4. I/O Devices</w:t>
      </w:r>
    </w:p>
    <w:p w14:paraId="034C5D4B" w14:textId="3B565893"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5. Router (RJ45 / Wireless Fidelity (Wi-Fi)) </w:t>
      </w:r>
    </w:p>
    <w:p w14:paraId="5A83469B" w14:textId="3385F1C4" w:rsidR="0090440A" w:rsidRPr="0007558D" w:rsidRDefault="0090440A" w:rsidP="0007558D">
      <w:pPr>
        <w:pStyle w:val="Heading2"/>
        <w:numPr>
          <w:ilvl w:val="0"/>
          <w:numId w:val="0"/>
        </w:numPr>
        <w:spacing w:before="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 </w:t>
      </w:r>
      <w:bookmarkStart w:id="14" w:name="_Toc164445551"/>
      <w:r w:rsidRPr="0007558D">
        <w:rPr>
          <w:rFonts w:ascii="Times New Roman" w:hAnsi="Times New Roman" w:cs="Times New Roman"/>
          <w:color w:val="000000" w:themeColor="text1"/>
          <w:sz w:val="24"/>
          <w:szCs w:val="24"/>
        </w:rPr>
        <w:t>Software</w:t>
      </w:r>
      <w:bookmarkEnd w:id="14"/>
      <w:r w:rsidRPr="0007558D">
        <w:rPr>
          <w:rFonts w:ascii="Times New Roman" w:hAnsi="Times New Roman" w:cs="Times New Roman"/>
          <w:color w:val="000000" w:themeColor="text1"/>
          <w:sz w:val="24"/>
          <w:szCs w:val="24"/>
        </w:rPr>
        <w:t xml:space="preserve"> </w:t>
      </w:r>
    </w:p>
    <w:p w14:paraId="08E591F8"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1. Operating System: 64-bit Operating System, x64-based processor </w:t>
      </w:r>
    </w:p>
    <w:p w14:paraId="0CD23843"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2. Edition: Windows 10 Pro </w:t>
      </w:r>
    </w:p>
    <w:p w14:paraId="60EDED0F" w14:textId="00DACA4D"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3. Database: MongoDB instance</w:t>
      </w:r>
    </w:p>
    <w:p w14:paraId="7301E62D" w14:textId="53362939"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4. Platform: MEAN Stack</w:t>
      </w:r>
    </w:p>
    <w:p w14:paraId="28F95B25" w14:textId="301DA8BA"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5. Framework: HTML, CSS, Typescript, JavaScript, Angular, Next JS, Node </w:t>
      </w:r>
      <w:proofErr w:type="spellStart"/>
      <w:r w:rsidRPr="0007558D">
        <w:rPr>
          <w:rFonts w:ascii="Times New Roman" w:hAnsi="Times New Roman" w:cs="Times New Roman"/>
          <w:color w:val="000000" w:themeColor="text1"/>
          <w:sz w:val="24"/>
          <w:szCs w:val="24"/>
        </w:rPr>
        <w:t>jS</w:t>
      </w:r>
      <w:proofErr w:type="spellEnd"/>
    </w:p>
    <w:p w14:paraId="4595F596" w14:textId="5EBF4D32"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Web Browser: Google Chrome /Brave/Safari</w:t>
      </w:r>
    </w:p>
    <w:p w14:paraId="58983477" w14:textId="50C146E9" w:rsidR="0090440A" w:rsidRPr="0007558D" w:rsidRDefault="0090440A" w:rsidP="0007558D">
      <w:pPr>
        <w:pStyle w:val="Heading2"/>
        <w:numPr>
          <w:ilvl w:val="0"/>
          <w:numId w:val="0"/>
        </w:numPr>
        <w:spacing w:before="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 </w:t>
      </w:r>
      <w:bookmarkStart w:id="15" w:name="_Toc164445552"/>
      <w:r w:rsidRPr="0007558D">
        <w:rPr>
          <w:rFonts w:ascii="Times New Roman" w:hAnsi="Times New Roman" w:cs="Times New Roman"/>
          <w:color w:val="000000" w:themeColor="text1"/>
          <w:sz w:val="24"/>
          <w:szCs w:val="24"/>
        </w:rPr>
        <w:t>Documentation</w:t>
      </w:r>
      <w:bookmarkEnd w:id="15"/>
      <w:r w:rsidRPr="0007558D">
        <w:rPr>
          <w:rFonts w:ascii="Times New Roman" w:hAnsi="Times New Roman" w:cs="Times New Roman"/>
          <w:color w:val="000000" w:themeColor="text1"/>
          <w:sz w:val="24"/>
          <w:szCs w:val="24"/>
        </w:rPr>
        <w:t xml:space="preserve"> </w:t>
      </w:r>
    </w:p>
    <w:p w14:paraId="3D7B668E"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1. Microsoft Word </w:t>
      </w:r>
    </w:p>
    <w:p w14:paraId="024C7241"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2. Microsoft Excel </w:t>
      </w:r>
    </w:p>
    <w:p w14:paraId="150FBD4E"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3. Microsoft Visio </w:t>
      </w:r>
    </w:p>
    <w:p w14:paraId="3FBA9569" w14:textId="77777777" w:rsidR="0090440A"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4. Microsoft Power Point </w:t>
      </w:r>
    </w:p>
    <w:p w14:paraId="16D452A2" w14:textId="71C620D9" w:rsidR="009F2DC5"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5. Microsoft Project </w:t>
      </w:r>
    </w:p>
    <w:p w14:paraId="6BF72D81" w14:textId="778E79CA" w:rsidR="009F2DC5" w:rsidRPr="0007558D" w:rsidRDefault="0090440A"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16" w:name="_Toc164445553"/>
      <w:r w:rsidRPr="0007558D">
        <w:rPr>
          <w:rFonts w:ascii="Times New Roman" w:hAnsi="Times New Roman" w:cs="Times New Roman"/>
          <w:b/>
          <w:bCs/>
          <w:color w:val="000000" w:themeColor="text1"/>
          <w:sz w:val="24"/>
          <w:szCs w:val="24"/>
        </w:rPr>
        <w:lastRenderedPageBreak/>
        <w:t>Access to information/expertise</w:t>
      </w:r>
      <w:bookmarkEnd w:id="16"/>
    </w:p>
    <w:p w14:paraId="552149A9" w14:textId="6472548B" w:rsidR="009F2DC5" w:rsidRPr="0007558D" w:rsidRDefault="0090440A"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 Information for this project can be acquired through various primary and secondary approaches. The main source of information to be gathered is from journal articles accessed from research papers through Google Scholar. Apart of it, consultation from expert supervisors and lecturer’s guidance is also essential for accurate access to information. There are many online resources such as tutorial websites and </w:t>
      </w:r>
      <w:r w:rsidR="009F2DC5" w:rsidRPr="0007558D">
        <w:rPr>
          <w:rFonts w:ascii="Times New Roman" w:hAnsi="Times New Roman" w:cs="Times New Roman"/>
          <w:color w:val="000000" w:themeColor="text1"/>
          <w:sz w:val="24"/>
          <w:szCs w:val="24"/>
        </w:rPr>
        <w:t>videos</w:t>
      </w:r>
      <w:r w:rsidRPr="0007558D">
        <w:rPr>
          <w:rFonts w:ascii="Times New Roman" w:hAnsi="Times New Roman" w:cs="Times New Roman"/>
          <w:color w:val="000000" w:themeColor="text1"/>
          <w:sz w:val="24"/>
          <w:szCs w:val="24"/>
        </w:rPr>
        <w:t xml:space="preserve"> in different media </w:t>
      </w:r>
      <w:r w:rsidR="009F2DC5" w:rsidRPr="0007558D">
        <w:rPr>
          <w:rFonts w:ascii="Times New Roman" w:hAnsi="Times New Roman" w:cs="Times New Roman"/>
          <w:color w:val="000000" w:themeColor="text1"/>
          <w:sz w:val="24"/>
          <w:szCs w:val="24"/>
        </w:rPr>
        <w:t>platforms</w:t>
      </w:r>
      <w:r w:rsidRPr="0007558D">
        <w:rPr>
          <w:rFonts w:ascii="Times New Roman" w:hAnsi="Times New Roman" w:cs="Times New Roman"/>
          <w:color w:val="000000" w:themeColor="text1"/>
          <w:sz w:val="24"/>
          <w:szCs w:val="24"/>
        </w:rPr>
        <w:t xml:space="preserve"> that can be useful for guiding throughout Project Specification Form (PSF) - NP000</w:t>
      </w:r>
      <w:r w:rsidR="009F2DC5" w:rsidRPr="0007558D">
        <w:rPr>
          <w:rFonts w:ascii="Times New Roman" w:hAnsi="Times New Roman" w:cs="Times New Roman"/>
          <w:color w:val="000000" w:themeColor="text1"/>
          <w:sz w:val="24"/>
          <w:szCs w:val="24"/>
        </w:rPr>
        <w:t>611</w:t>
      </w:r>
      <w:r w:rsidRPr="0007558D">
        <w:rPr>
          <w:rFonts w:ascii="Times New Roman" w:hAnsi="Times New Roman" w:cs="Times New Roman"/>
          <w:color w:val="000000" w:themeColor="text1"/>
          <w:sz w:val="24"/>
          <w:szCs w:val="24"/>
        </w:rPr>
        <w:t xml:space="preserve"> the project. Therefore, such expertise can </w:t>
      </w:r>
      <w:r w:rsidR="009F2DC5" w:rsidRPr="0007558D">
        <w:rPr>
          <w:rFonts w:ascii="Times New Roman" w:hAnsi="Times New Roman" w:cs="Times New Roman"/>
          <w:color w:val="000000" w:themeColor="text1"/>
          <w:sz w:val="24"/>
          <w:szCs w:val="24"/>
        </w:rPr>
        <w:t>support</w:t>
      </w:r>
      <w:r w:rsidRPr="0007558D">
        <w:rPr>
          <w:rFonts w:ascii="Times New Roman" w:hAnsi="Times New Roman" w:cs="Times New Roman"/>
          <w:color w:val="000000" w:themeColor="text1"/>
          <w:sz w:val="24"/>
          <w:szCs w:val="24"/>
        </w:rPr>
        <w:t xml:space="preserve"> each stage of project development including documentation, database formation, web development and even acquiring information from questionnaire surveys. </w:t>
      </w:r>
    </w:p>
    <w:p w14:paraId="064FDAF4" w14:textId="2BD53F20" w:rsidR="009F2DC5" w:rsidRPr="0007558D" w:rsidRDefault="0090440A" w:rsidP="0007558D">
      <w:pPr>
        <w:pStyle w:val="Heading2"/>
        <w:numPr>
          <w:ilvl w:val="0"/>
          <w:numId w:val="0"/>
        </w:numPr>
        <w:spacing w:before="0" w:line="480" w:lineRule="auto"/>
        <w:rPr>
          <w:rFonts w:ascii="Times New Roman" w:hAnsi="Times New Roman" w:cs="Times New Roman"/>
          <w:b/>
          <w:bCs/>
          <w:color w:val="000000" w:themeColor="text1"/>
          <w:sz w:val="24"/>
          <w:szCs w:val="24"/>
        </w:rPr>
      </w:pPr>
      <w:r w:rsidRPr="0007558D">
        <w:rPr>
          <w:rFonts w:ascii="Times New Roman" w:hAnsi="Times New Roman" w:cs="Times New Roman"/>
          <w:b/>
          <w:bCs/>
          <w:color w:val="000000" w:themeColor="text1"/>
          <w:sz w:val="24"/>
          <w:szCs w:val="24"/>
        </w:rPr>
        <w:t xml:space="preserve"> </w:t>
      </w:r>
      <w:bookmarkStart w:id="17" w:name="_Toc164445554"/>
      <w:r w:rsidRPr="0007558D">
        <w:rPr>
          <w:rFonts w:ascii="Times New Roman" w:hAnsi="Times New Roman" w:cs="Times New Roman"/>
          <w:b/>
          <w:bCs/>
          <w:color w:val="000000" w:themeColor="text1"/>
          <w:sz w:val="24"/>
          <w:szCs w:val="24"/>
        </w:rPr>
        <w:t>User involvement</w:t>
      </w:r>
      <w:bookmarkEnd w:id="17"/>
      <w:r w:rsidRPr="0007558D">
        <w:rPr>
          <w:rFonts w:ascii="Times New Roman" w:hAnsi="Times New Roman" w:cs="Times New Roman"/>
          <w:b/>
          <w:bCs/>
          <w:color w:val="000000" w:themeColor="text1"/>
          <w:sz w:val="24"/>
          <w:szCs w:val="24"/>
        </w:rPr>
        <w:t xml:space="preserve"> </w:t>
      </w:r>
    </w:p>
    <w:p w14:paraId="7BBB7FD9" w14:textId="77777777" w:rsidR="00B31480" w:rsidRPr="0007558D" w:rsidRDefault="0090440A" w:rsidP="0007558D">
      <w:pPr>
        <w:spacing w:after="0" w:line="480" w:lineRule="auto"/>
        <w:rPr>
          <w:rFonts w:ascii="Times New Roman" w:hAnsi="Times New Roman" w:cs="Times New Roman"/>
          <w:color w:val="000000" w:themeColor="text1"/>
          <w:sz w:val="24"/>
          <w:szCs w:val="24"/>
        </w:rPr>
        <w:sectPr w:rsidR="00B31480" w:rsidRPr="0007558D" w:rsidSect="003B733F">
          <w:pgSz w:w="12240" w:h="15840"/>
          <w:pgMar w:top="1440" w:right="1440" w:bottom="1440" w:left="1440" w:header="720" w:footer="720" w:gutter="0"/>
          <w:cols w:space="720"/>
          <w:docGrid w:linePitch="360"/>
        </w:sectPr>
      </w:pPr>
      <w:r w:rsidRPr="0007558D">
        <w:rPr>
          <w:rFonts w:ascii="Times New Roman" w:hAnsi="Times New Roman" w:cs="Times New Roman"/>
          <w:color w:val="000000" w:themeColor="text1"/>
          <w:sz w:val="24"/>
          <w:szCs w:val="24"/>
        </w:rPr>
        <w:t xml:space="preserve">Users can be involved in any stage of a project’s progress. Firstly, </w:t>
      </w:r>
      <w:r w:rsidR="008B2EAC" w:rsidRPr="0007558D">
        <w:rPr>
          <w:rFonts w:ascii="Times New Roman" w:hAnsi="Times New Roman" w:cs="Times New Roman"/>
          <w:color w:val="000000" w:themeColor="text1"/>
          <w:sz w:val="24"/>
          <w:szCs w:val="24"/>
        </w:rPr>
        <w:t>with</w:t>
      </w:r>
      <w:r w:rsidRPr="0007558D">
        <w:rPr>
          <w:rFonts w:ascii="Times New Roman" w:hAnsi="Times New Roman" w:cs="Times New Roman"/>
          <w:color w:val="000000" w:themeColor="text1"/>
          <w:sz w:val="24"/>
          <w:szCs w:val="24"/>
        </w:rPr>
        <w:t xml:space="preserve"> project proposal and specification, involvement of lecturers and supervisors take place for confirmation of project aim and objectives. Then different </w:t>
      </w:r>
      <w:r w:rsidR="008B2EAC" w:rsidRPr="0007558D">
        <w:rPr>
          <w:rFonts w:ascii="Times New Roman" w:hAnsi="Times New Roman" w:cs="Times New Roman"/>
          <w:color w:val="000000" w:themeColor="text1"/>
          <w:sz w:val="24"/>
          <w:szCs w:val="24"/>
        </w:rPr>
        <w:t>users</w:t>
      </w:r>
      <w:r w:rsidRPr="0007558D">
        <w:rPr>
          <w:rFonts w:ascii="Times New Roman" w:hAnsi="Times New Roman" w:cs="Times New Roman"/>
          <w:color w:val="000000" w:themeColor="text1"/>
          <w:sz w:val="24"/>
          <w:szCs w:val="24"/>
        </w:rPr>
        <w:t xml:space="preserve"> will get </w:t>
      </w:r>
      <w:r w:rsidR="00B31480" w:rsidRPr="0007558D">
        <w:rPr>
          <w:rFonts w:ascii="Times New Roman" w:hAnsi="Times New Roman" w:cs="Times New Roman"/>
          <w:color w:val="000000" w:themeColor="text1"/>
          <w:sz w:val="24"/>
          <w:szCs w:val="24"/>
        </w:rPr>
        <w:t>the opportunity</w:t>
      </w:r>
      <w:r w:rsidRPr="0007558D">
        <w:rPr>
          <w:rFonts w:ascii="Times New Roman" w:hAnsi="Times New Roman" w:cs="Times New Roman"/>
          <w:color w:val="000000" w:themeColor="text1"/>
          <w:sz w:val="24"/>
          <w:szCs w:val="24"/>
        </w:rPr>
        <w:t xml:space="preserve"> to fill questionnaire surveys to provide their views for data gathering in either online or paper platform that will be analyzed and generate results for further stages of project. After the completion of </w:t>
      </w:r>
      <w:r w:rsidR="008B2EAC" w:rsidRPr="0007558D">
        <w:rPr>
          <w:rFonts w:ascii="Times New Roman" w:hAnsi="Times New Roman" w:cs="Times New Roman"/>
          <w:color w:val="000000" w:themeColor="text1"/>
          <w:sz w:val="24"/>
          <w:szCs w:val="24"/>
        </w:rPr>
        <w:t>a project</w:t>
      </w:r>
      <w:r w:rsidRPr="0007558D">
        <w:rPr>
          <w:rFonts w:ascii="Times New Roman" w:hAnsi="Times New Roman" w:cs="Times New Roman"/>
          <w:color w:val="000000" w:themeColor="text1"/>
          <w:sz w:val="24"/>
          <w:szCs w:val="24"/>
        </w:rPr>
        <w:t xml:space="preserve">, the different </w:t>
      </w:r>
      <w:r w:rsidR="008B2EAC" w:rsidRPr="0007558D">
        <w:rPr>
          <w:rFonts w:ascii="Times New Roman" w:hAnsi="Times New Roman" w:cs="Times New Roman"/>
          <w:color w:val="000000" w:themeColor="text1"/>
          <w:sz w:val="24"/>
          <w:szCs w:val="24"/>
        </w:rPr>
        <w:t>users involved</w:t>
      </w:r>
      <w:r w:rsidRPr="0007558D">
        <w:rPr>
          <w:rFonts w:ascii="Times New Roman" w:hAnsi="Times New Roman" w:cs="Times New Roman"/>
          <w:color w:val="000000" w:themeColor="text1"/>
          <w:sz w:val="24"/>
          <w:szCs w:val="24"/>
        </w:rPr>
        <w:t xml:space="preserve"> can be categorized as casual users, novice users and administrator. It includes unregistered customers as novice users that access reviews on novels and registered users as casual users that can even post their review comments whereas administrator manages the overall information of the </w:t>
      </w:r>
      <w:r w:rsidR="008B2EAC" w:rsidRPr="0007558D">
        <w:rPr>
          <w:rFonts w:ascii="Times New Roman" w:hAnsi="Times New Roman" w:cs="Times New Roman"/>
          <w:color w:val="000000" w:themeColor="text1"/>
          <w:sz w:val="24"/>
          <w:szCs w:val="24"/>
        </w:rPr>
        <w:t>application.</w:t>
      </w:r>
    </w:p>
    <w:p w14:paraId="166F613B" w14:textId="18C45667" w:rsidR="00673890" w:rsidRPr="0007558D" w:rsidRDefault="00673890" w:rsidP="0007558D">
      <w:pPr>
        <w:pStyle w:val="Heading1"/>
        <w:numPr>
          <w:ilvl w:val="0"/>
          <w:numId w:val="0"/>
        </w:numPr>
        <w:spacing w:before="0" w:line="480" w:lineRule="auto"/>
        <w:jc w:val="center"/>
        <w:rPr>
          <w:rFonts w:ascii="Times New Roman" w:hAnsi="Times New Roman" w:cs="Times New Roman"/>
          <w:b/>
          <w:bCs/>
          <w:color w:val="000000" w:themeColor="text1"/>
          <w:sz w:val="24"/>
          <w:szCs w:val="24"/>
        </w:rPr>
      </w:pPr>
      <w:bookmarkStart w:id="18" w:name="_Toc164445555"/>
      <w:r w:rsidRPr="0007558D">
        <w:rPr>
          <w:rFonts w:ascii="Times New Roman" w:hAnsi="Times New Roman" w:cs="Times New Roman"/>
          <w:b/>
          <w:bCs/>
          <w:color w:val="000000" w:themeColor="text1"/>
          <w:sz w:val="24"/>
          <w:szCs w:val="24"/>
        </w:rPr>
        <w:lastRenderedPageBreak/>
        <w:t xml:space="preserve">Academic research and techniques being </w:t>
      </w:r>
      <w:r w:rsidR="00D85DE9" w:rsidRPr="0007558D">
        <w:rPr>
          <w:rFonts w:ascii="Times New Roman" w:hAnsi="Times New Roman" w:cs="Times New Roman"/>
          <w:b/>
          <w:bCs/>
          <w:color w:val="000000" w:themeColor="text1"/>
          <w:sz w:val="24"/>
          <w:szCs w:val="24"/>
        </w:rPr>
        <w:t>learned.</w:t>
      </w:r>
      <w:bookmarkEnd w:id="18"/>
    </w:p>
    <w:p w14:paraId="3CADAC6D" w14:textId="5431478C" w:rsidR="00673890" w:rsidRPr="0007558D" w:rsidRDefault="00673890"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19" w:name="_Toc164445556"/>
      <w:r w:rsidRPr="0007558D">
        <w:rPr>
          <w:rFonts w:ascii="Times New Roman" w:hAnsi="Times New Roman" w:cs="Times New Roman"/>
          <w:b/>
          <w:bCs/>
          <w:color w:val="000000" w:themeColor="text1"/>
          <w:sz w:val="24"/>
          <w:szCs w:val="24"/>
        </w:rPr>
        <w:t>Books</w:t>
      </w:r>
      <w:bookmarkEnd w:id="19"/>
    </w:p>
    <w:p w14:paraId="625AD37B" w14:textId="1179197D" w:rsidR="00D85DE9" w:rsidRPr="0007558D" w:rsidRDefault="00D85DE9" w:rsidP="0007558D">
      <w:pPr>
        <w:pStyle w:val="NormalWeb"/>
        <w:numPr>
          <w:ilvl w:val="0"/>
          <w:numId w:val="5"/>
        </w:numPr>
        <w:spacing w:before="0" w:beforeAutospacing="0" w:after="0" w:afterAutospacing="0" w:line="480" w:lineRule="auto"/>
        <w:textAlignment w:val="baseline"/>
        <w:rPr>
          <w:color w:val="000000"/>
        </w:rPr>
      </w:pPr>
      <w:r w:rsidRPr="0007558D">
        <w:rPr>
          <w:color w:val="000000"/>
        </w:rPr>
        <w:t xml:space="preserve">Name: Crowdfunding Confidential: Raise Money </w:t>
      </w:r>
      <w:r w:rsidR="006B77BE" w:rsidRPr="0007558D">
        <w:rPr>
          <w:color w:val="000000"/>
        </w:rPr>
        <w:t>for</w:t>
      </w:r>
      <w:r w:rsidRPr="0007558D">
        <w:rPr>
          <w:color w:val="000000"/>
        </w:rPr>
        <w:t xml:space="preserve"> You and Your Cause</w:t>
      </w:r>
    </w:p>
    <w:p w14:paraId="51700972" w14:textId="77777777" w:rsidR="00D85DE9" w:rsidRPr="0007558D" w:rsidRDefault="00D85DE9" w:rsidP="0007558D">
      <w:pPr>
        <w:pStyle w:val="NormalWeb"/>
        <w:spacing w:before="0" w:beforeAutospacing="0" w:after="0" w:afterAutospacing="0" w:line="480" w:lineRule="auto"/>
        <w:ind w:left="720"/>
      </w:pPr>
      <w:r w:rsidRPr="0007558D">
        <w:rPr>
          <w:color w:val="000000"/>
        </w:rPr>
        <w:t>Author: Beverly Schwartz &amp; Jonathan M. Tisch</w:t>
      </w:r>
    </w:p>
    <w:p w14:paraId="52274C9B"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2015</w:t>
      </w:r>
    </w:p>
    <w:p w14:paraId="48B2A941"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Publisher: American Management Association</w:t>
      </w:r>
    </w:p>
    <w:p w14:paraId="0913FF61" w14:textId="77777777" w:rsidR="00D85DE9" w:rsidRPr="0007558D" w:rsidRDefault="00D85DE9" w:rsidP="0007558D">
      <w:pPr>
        <w:pStyle w:val="NormalWeb"/>
        <w:numPr>
          <w:ilvl w:val="0"/>
          <w:numId w:val="6"/>
        </w:numPr>
        <w:spacing w:before="0" w:beforeAutospacing="0" w:after="0" w:afterAutospacing="0" w:line="480" w:lineRule="auto"/>
        <w:textAlignment w:val="baseline"/>
        <w:rPr>
          <w:color w:val="000000"/>
        </w:rPr>
      </w:pPr>
      <w:r w:rsidRPr="0007558D">
        <w:rPr>
          <w:color w:val="000000"/>
        </w:rPr>
        <w:t>Name: Kickstarter For Dummies</w:t>
      </w:r>
    </w:p>
    <w:p w14:paraId="5F38DAC4" w14:textId="77777777" w:rsidR="00D85DE9" w:rsidRPr="0007558D" w:rsidRDefault="00D85DE9" w:rsidP="0007558D">
      <w:pPr>
        <w:pStyle w:val="NormalWeb"/>
        <w:spacing w:before="0" w:beforeAutospacing="0" w:after="0" w:afterAutospacing="0" w:line="480" w:lineRule="auto"/>
        <w:ind w:left="720"/>
      </w:pPr>
      <w:r w:rsidRPr="0007558D">
        <w:rPr>
          <w:color w:val="000000"/>
        </w:rPr>
        <w:t>Author: Aimee Cebulski</w:t>
      </w:r>
    </w:p>
    <w:p w14:paraId="232D89B1"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2013</w:t>
      </w:r>
    </w:p>
    <w:p w14:paraId="250801C7"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Publisher: For Dummies</w:t>
      </w:r>
    </w:p>
    <w:p w14:paraId="3F38E4CB" w14:textId="77777777" w:rsidR="00D85DE9" w:rsidRPr="0007558D" w:rsidRDefault="00D85DE9" w:rsidP="0007558D">
      <w:pPr>
        <w:pStyle w:val="NormalWeb"/>
        <w:numPr>
          <w:ilvl w:val="0"/>
          <w:numId w:val="7"/>
        </w:numPr>
        <w:spacing w:before="0" w:beforeAutospacing="0" w:after="0" w:afterAutospacing="0" w:line="480" w:lineRule="auto"/>
        <w:textAlignment w:val="baseline"/>
        <w:rPr>
          <w:color w:val="000000"/>
        </w:rPr>
      </w:pPr>
      <w:r w:rsidRPr="0007558D">
        <w:rPr>
          <w:color w:val="000000"/>
        </w:rPr>
        <w:t>Name: Crowdfunding: The Corporate Era</w:t>
      </w:r>
    </w:p>
    <w:p w14:paraId="04AE0DC0" w14:textId="77777777" w:rsidR="00D85DE9" w:rsidRPr="0007558D" w:rsidRDefault="00D85DE9" w:rsidP="0007558D">
      <w:pPr>
        <w:pStyle w:val="NormalWeb"/>
        <w:spacing w:before="0" w:beforeAutospacing="0" w:after="0" w:afterAutospacing="0" w:line="480" w:lineRule="auto"/>
        <w:ind w:left="720"/>
      </w:pPr>
      <w:r w:rsidRPr="0007558D">
        <w:rPr>
          <w:color w:val="000000"/>
        </w:rPr>
        <w:t>Author: Ruth E. Hedges</w:t>
      </w:r>
    </w:p>
    <w:p w14:paraId="24523599"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2018</w:t>
      </w:r>
    </w:p>
    <w:p w14:paraId="00DF06ED" w14:textId="73C9D977" w:rsidR="00D85DE9" w:rsidRPr="0007558D" w:rsidRDefault="00D85DE9" w:rsidP="0007558D">
      <w:pPr>
        <w:pStyle w:val="NormalWeb"/>
        <w:spacing w:before="0" w:beforeAutospacing="0" w:after="0" w:afterAutospacing="0" w:line="480" w:lineRule="auto"/>
        <w:ind w:left="720"/>
      </w:pPr>
      <w:r w:rsidRPr="0007558D">
        <w:rPr>
          <w:color w:val="000000"/>
        </w:rPr>
        <w:t xml:space="preserve">Publisher: </w:t>
      </w:r>
      <w:r w:rsidR="00B63215" w:rsidRPr="0007558D">
        <w:rPr>
          <w:color w:val="000000"/>
        </w:rPr>
        <w:t>Select Books</w:t>
      </w:r>
    </w:p>
    <w:p w14:paraId="07196B7F" w14:textId="77777777" w:rsidR="00D85DE9" w:rsidRPr="0007558D" w:rsidRDefault="00D85DE9" w:rsidP="0007558D">
      <w:pPr>
        <w:pStyle w:val="NormalWeb"/>
        <w:numPr>
          <w:ilvl w:val="0"/>
          <w:numId w:val="8"/>
        </w:numPr>
        <w:spacing w:before="0" w:beforeAutospacing="0" w:after="0" w:afterAutospacing="0" w:line="480" w:lineRule="auto"/>
        <w:textAlignment w:val="baseline"/>
        <w:rPr>
          <w:color w:val="000000"/>
        </w:rPr>
      </w:pPr>
      <w:r w:rsidRPr="0007558D">
        <w:rPr>
          <w:color w:val="000000"/>
        </w:rPr>
        <w:t>Name: Crowdfunding: A Guide to Raising Capital on the Internet</w:t>
      </w:r>
    </w:p>
    <w:p w14:paraId="753D9FDB" w14:textId="77777777" w:rsidR="00D85DE9" w:rsidRPr="0007558D" w:rsidRDefault="00D85DE9" w:rsidP="0007558D">
      <w:pPr>
        <w:pStyle w:val="NormalWeb"/>
        <w:spacing w:before="0" w:beforeAutospacing="0" w:after="0" w:afterAutospacing="0" w:line="480" w:lineRule="auto"/>
        <w:ind w:left="720"/>
      </w:pPr>
      <w:r w:rsidRPr="0007558D">
        <w:rPr>
          <w:color w:val="000000"/>
        </w:rPr>
        <w:t>Author: Steven Dresner</w:t>
      </w:r>
    </w:p>
    <w:p w14:paraId="582A8D28"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2014</w:t>
      </w:r>
    </w:p>
    <w:p w14:paraId="73760BAC"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Publisher: Bloomberg Press</w:t>
      </w:r>
    </w:p>
    <w:p w14:paraId="12AAC504" w14:textId="4D0DEB10" w:rsidR="00D85DE9" w:rsidRPr="0007558D" w:rsidRDefault="00D85DE9" w:rsidP="0007558D">
      <w:pPr>
        <w:pStyle w:val="NormalWeb"/>
        <w:numPr>
          <w:ilvl w:val="0"/>
          <w:numId w:val="9"/>
        </w:numPr>
        <w:spacing w:before="0" w:beforeAutospacing="0" w:after="0" w:afterAutospacing="0" w:line="480" w:lineRule="auto"/>
        <w:textAlignment w:val="baseline"/>
        <w:rPr>
          <w:color w:val="000000"/>
        </w:rPr>
      </w:pPr>
      <w:r w:rsidRPr="0007558D">
        <w:rPr>
          <w:color w:val="000000"/>
        </w:rPr>
        <w:t xml:space="preserve">Name: The Crowdfunding Revolution: How to Raise Venture Capital Using </w:t>
      </w:r>
      <w:r w:rsidR="00E71A7E" w:rsidRPr="0007558D">
        <w:rPr>
          <w:color w:val="000000"/>
        </w:rPr>
        <w:t>social media</w:t>
      </w:r>
    </w:p>
    <w:p w14:paraId="3C54E3EC" w14:textId="77777777" w:rsidR="00D85DE9" w:rsidRPr="0007558D" w:rsidRDefault="00D85DE9" w:rsidP="0007558D">
      <w:pPr>
        <w:pStyle w:val="NormalWeb"/>
        <w:spacing w:before="0" w:beforeAutospacing="0" w:after="0" w:afterAutospacing="0" w:line="480" w:lineRule="auto"/>
        <w:ind w:left="720"/>
      </w:pPr>
      <w:r w:rsidRPr="0007558D">
        <w:rPr>
          <w:color w:val="000000"/>
        </w:rPr>
        <w:t>Author: Kevin Lawton and Dan Marom</w:t>
      </w:r>
    </w:p>
    <w:p w14:paraId="1FB8BACA"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2010</w:t>
      </w:r>
    </w:p>
    <w:p w14:paraId="0CE299FF"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Publisher: McGraw-Hill</w:t>
      </w:r>
    </w:p>
    <w:p w14:paraId="6C3A9178" w14:textId="77777777" w:rsidR="00D85DE9" w:rsidRPr="0007558D" w:rsidRDefault="00D85DE9" w:rsidP="0007558D">
      <w:pPr>
        <w:pStyle w:val="NormalWeb"/>
        <w:numPr>
          <w:ilvl w:val="0"/>
          <w:numId w:val="10"/>
        </w:numPr>
        <w:spacing w:before="0" w:beforeAutospacing="0" w:after="0" w:afterAutospacing="0" w:line="480" w:lineRule="auto"/>
        <w:textAlignment w:val="baseline"/>
        <w:rPr>
          <w:color w:val="000000"/>
        </w:rPr>
      </w:pPr>
      <w:r w:rsidRPr="0007558D">
        <w:rPr>
          <w:color w:val="000000"/>
        </w:rPr>
        <w:lastRenderedPageBreak/>
        <w:t>Name: Equity Crowdfunding for Investors: A Guide to Risks, Returns, Regulations, Funding Portals, Due Diligence, and Deal Terms</w:t>
      </w:r>
    </w:p>
    <w:p w14:paraId="1DEB8D86" w14:textId="77777777" w:rsidR="00D85DE9" w:rsidRPr="0007558D" w:rsidRDefault="00D85DE9" w:rsidP="0007558D">
      <w:pPr>
        <w:pStyle w:val="NormalWeb"/>
        <w:spacing w:before="0" w:beforeAutospacing="0" w:after="0" w:afterAutospacing="0" w:line="480" w:lineRule="auto"/>
        <w:ind w:left="720"/>
      </w:pPr>
      <w:r w:rsidRPr="0007558D">
        <w:rPr>
          <w:color w:val="000000"/>
        </w:rPr>
        <w:t>Author: David M. Freedman and Matthew R. Nutting</w:t>
      </w:r>
    </w:p>
    <w:p w14:paraId="70A11AEE"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2015</w:t>
      </w:r>
    </w:p>
    <w:p w14:paraId="6F9300B6"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Publisher: Wiley</w:t>
      </w:r>
    </w:p>
    <w:p w14:paraId="758F47D1" w14:textId="77777777" w:rsidR="00D85DE9" w:rsidRPr="0007558D" w:rsidRDefault="00D85DE9" w:rsidP="0007558D">
      <w:pPr>
        <w:pStyle w:val="NormalWeb"/>
        <w:numPr>
          <w:ilvl w:val="0"/>
          <w:numId w:val="11"/>
        </w:numPr>
        <w:spacing w:before="0" w:beforeAutospacing="0" w:after="0" w:afterAutospacing="0" w:line="480" w:lineRule="auto"/>
        <w:textAlignment w:val="baseline"/>
        <w:rPr>
          <w:color w:val="000000"/>
        </w:rPr>
      </w:pPr>
      <w:r w:rsidRPr="0007558D">
        <w:rPr>
          <w:color w:val="000000"/>
        </w:rPr>
        <w:t> Name: The Crowdfunding Handbook: Raise Money for Your Small Business or Start-Up with Equity Funding Portals</w:t>
      </w:r>
    </w:p>
    <w:p w14:paraId="14C306F4" w14:textId="77777777" w:rsidR="00D85DE9" w:rsidRPr="0007558D" w:rsidRDefault="00D85DE9" w:rsidP="0007558D">
      <w:pPr>
        <w:pStyle w:val="NormalWeb"/>
        <w:spacing w:before="0" w:beforeAutospacing="0" w:after="0" w:afterAutospacing="0" w:line="480" w:lineRule="auto"/>
        <w:ind w:left="720"/>
      </w:pPr>
      <w:r w:rsidRPr="0007558D">
        <w:rPr>
          <w:color w:val="000000"/>
        </w:rPr>
        <w:t>Author: Cliff Ennico</w:t>
      </w:r>
    </w:p>
    <w:p w14:paraId="18EE7305"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2016</w:t>
      </w:r>
    </w:p>
    <w:p w14:paraId="0EBF3906"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Publisher: Allworth Press</w:t>
      </w:r>
    </w:p>
    <w:p w14:paraId="58FB431E" w14:textId="77777777" w:rsidR="00D85DE9" w:rsidRPr="0007558D" w:rsidRDefault="00D85DE9" w:rsidP="0007558D">
      <w:pPr>
        <w:pStyle w:val="NormalWeb"/>
        <w:numPr>
          <w:ilvl w:val="0"/>
          <w:numId w:val="12"/>
        </w:numPr>
        <w:spacing w:before="0" w:beforeAutospacing="0" w:after="0" w:afterAutospacing="0" w:line="480" w:lineRule="auto"/>
        <w:textAlignment w:val="baseline"/>
        <w:rPr>
          <w:color w:val="000000"/>
        </w:rPr>
      </w:pPr>
      <w:r w:rsidRPr="0007558D">
        <w:rPr>
          <w:color w:val="000000"/>
        </w:rPr>
        <w:t>Name: Crowdfunding: The Corporate Era</w:t>
      </w:r>
    </w:p>
    <w:p w14:paraId="3A4AA89F" w14:textId="77777777" w:rsidR="00D85DE9" w:rsidRPr="0007558D" w:rsidRDefault="00D85DE9" w:rsidP="0007558D">
      <w:pPr>
        <w:pStyle w:val="NormalWeb"/>
        <w:spacing w:before="0" w:beforeAutospacing="0" w:after="0" w:afterAutospacing="0" w:line="480" w:lineRule="auto"/>
        <w:ind w:left="720"/>
      </w:pPr>
      <w:r w:rsidRPr="0007558D">
        <w:rPr>
          <w:color w:val="000000"/>
        </w:rPr>
        <w:t>Author: Ruth E. Hedges</w:t>
      </w:r>
    </w:p>
    <w:p w14:paraId="5D33A39E"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2018</w:t>
      </w:r>
    </w:p>
    <w:p w14:paraId="2118C5A8" w14:textId="34A7A2B9" w:rsidR="00D85DE9" w:rsidRPr="0007558D" w:rsidRDefault="00D85DE9" w:rsidP="0007558D">
      <w:pPr>
        <w:pStyle w:val="NormalWeb"/>
        <w:spacing w:before="0" w:beforeAutospacing="0" w:after="0" w:afterAutospacing="0" w:line="480" w:lineRule="auto"/>
        <w:ind w:left="720"/>
      </w:pPr>
      <w:r w:rsidRPr="0007558D">
        <w:rPr>
          <w:color w:val="000000"/>
        </w:rPr>
        <w:t xml:space="preserve">Publisher: </w:t>
      </w:r>
      <w:r w:rsidR="00B63215" w:rsidRPr="0007558D">
        <w:rPr>
          <w:color w:val="000000"/>
        </w:rPr>
        <w:t>select Books</w:t>
      </w:r>
    </w:p>
    <w:p w14:paraId="4E638F07" w14:textId="746C32D5" w:rsidR="00D85DE9" w:rsidRPr="0007558D" w:rsidRDefault="00D85DE9" w:rsidP="0007558D">
      <w:pPr>
        <w:pStyle w:val="NormalWeb"/>
        <w:numPr>
          <w:ilvl w:val="0"/>
          <w:numId w:val="13"/>
        </w:numPr>
        <w:spacing w:before="0" w:beforeAutospacing="0" w:after="0" w:afterAutospacing="0" w:line="480" w:lineRule="auto"/>
        <w:textAlignment w:val="baseline"/>
        <w:rPr>
          <w:color w:val="000000"/>
        </w:rPr>
      </w:pPr>
      <w:r w:rsidRPr="0007558D">
        <w:rPr>
          <w:color w:val="000000"/>
        </w:rPr>
        <w:t xml:space="preserve">Name: The </w:t>
      </w:r>
      <w:r w:rsidR="00B63215" w:rsidRPr="0007558D">
        <w:rPr>
          <w:color w:val="000000"/>
        </w:rPr>
        <w:t>Crowdsource Ess</w:t>
      </w:r>
      <w:r w:rsidRPr="0007558D">
        <w:rPr>
          <w:color w:val="000000"/>
        </w:rPr>
        <w:t>: Get Smart, Get Funded, and Kickstart Your Next Big Idea</w:t>
      </w:r>
    </w:p>
    <w:p w14:paraId="5C72E6F1" w14:textId="77777777" w:rsidR="00D85DE9" w:rsidRPr="0007558D" w:rsidRDefault="00D85DE9" w:rsidP="0007558D">
      <w:pPr>
        <w:pStyle w:val="NormalWeb"/>
        <w:spacing w:before="0" w:beforeAutospacing="0" w:after="0" w:afterAutospacing="0" w:line="480" w:lineRule="auto"/>
        <w:ind w:left="720"/>
      </w:pPr>
      <w:r w:rsidRPr="0007558D">
        <w:rPr>
          <w:color w:val="000000"/>
        </w:rPr>
        <w:t>Author: Alex Daly</w:t>
      </w:r>
    </w:p>
    <w:p w14:paraId="3F129EDE"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2017</w:t>
      </w:r>
    </w:p>
    <w:p w14:paraId="48657307"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Publisher: PublicAffairs</w:t>
      </w:r>
    </w:p>
    <w:p w14:paraId="76FABF36" w14:textId="77777777" w:rsidR="00D85DE9" w:rsidRPr="0007558D" w:rsidRDefault="00D85DE9" w:rsidP="0007558D">
      <w:pPr>
        <w:pStyle w:val="NormalWeb"/>
        <w:numPr>
          <w:ilvl w:val="0"/>
          <w:numId w:val="14"/>
        </w:numPr>
        <w:spacing w:before="0" w:beforeAutospacing="0" w:after="0" w:afterAutospacing="0" w:line="480" w:lineRule="auto"/>
        <w:textAlignment w:val="baseline"/>
        <w:rPr>
          <w:color w:val="000000"/>
        </w:rPr>
      </w:pPr>
      <w:r w:rsidRPr="0007558D">
        <w:rPr>
          <w:color w:val="000000"/>
        </w:rPr>
        <w:t>Name: Crowdfunding Real Estate: The Next Generation of Property Investing</w:t>
      </w:r>
    </w:p>
    <w:p w14:paraId="0C867B7F" w14:textId="77777777" w:rsidR="00D85DE9" w:rsidRPr="0007558D" w:rsidRDefault="00D85DE9" w:rsidP="0007558D">
      <w:pPr>
        <w:pStyle w:val="NormalWeb"/>
        <w:spacing w:before="0" w:beforeAutospacing="0" w:after="0" w:afterAutospacing="0" w:line="480" w:lineRule="auto"/>
        <w:ind w:left="720"/>
      </w:pPr>
      <w:r w:rsidRPr="0007558D">
        <w:rPr>
          <w:color w:val="000000"/>
        </w:rPr>
        <w:t>Author: Adam Gower </w:t>
      </w:r>
    </w:p>
    <w:p w14:paraId="1E3C7ACD" w14:textId="77777777" w:rsidR="00D85DE9" w:rsidRPr="0007558D" w:rsidRDefault="00D85DE9" w:rsidP="0007558D">
      <w:pPr>
        <w:pStyle w:val="NormalWeb"/>
        <w:spacing w:before="0" w:beforeAutospacing="0" w:after="0" w:afterAutospacing="0" w:line="480" w:lineRule="auto"/>
        <w:ind w:left="720"/>
      </w:pPr>
      <w:r w:rsidRPr="0007558D">
        <w:rPr>
          <w:color w:val="000000"/>
        </w:rPr>
        <w:t>Published: 2018</w:t>
      </w:r>
    </w:p>
    <w:p w14:paraId="4CFE9570" w14:textId="77777777" w:rsidR="00B31480" w:rsidRPr="0007558D" w:rsidRDefault="00D85DE9" w:rsidP="0007558D">
      <w:pPr>
        <w:pStyle w:val="NormalWeb"/>
        <w:spacing w:before="0" w:beforeAutospacing="0" w:after="0" w:afterAutospacing="0" w:line="480" w:lineRule="auto"/>
        <w:ind w:left="720"/>
        <w:rPr>
          <w:color w:val="000000"/>
        </w:rPr>
        <w:sectPr w:rsidR="00B31480" w:rsidRPr="0007558D" w:rsidSect="003B733F">
          <w:pgSz w:w="12240" w:h="15840"/>
          <w:pgMar w:top="1440" w:right="1440" w:bottom="1440" w:left="1440" w:header="720" w:footer="720" w:gutter="0"/>
          <w:cols w:space="720"/>
          <w:docGrid w:linePitch="360"/>
        </w:sectPr>
      </w:pPr>
      <w:r w:rsidRPr="0007558D">
        <w:rPr>
          <w:color w:val="000000"/>
        </w:rPr>
        <w:t>Publisher: Advantage Media Group</w:t>
      </w:r>
    </w:p>
    <w:p w14:paraId="0B55DE00" w14:textId="7CE514C9" w:rsidR="0090440A" w:rsidRPr="0007558D" w:rsidRDefault="008B2EAC" w:rsidP="0007558D">
      <w:pPr>
        <w:pStyle w:val="Heading2"/>
        <w:numPr>
          <w:ilvl w:val="0"/>
          <w:numId w:val="0"/>
        </w:numPr>
        <w:spacing w:before="0" w:line="480" w:lineRule="auto"/>
        <w:rPr>
          <w:rFonts w:ascii="Times New Roman" w:eastAsia="Meiryo" w:hAnsi="Times New Roman" w:cs="Times New Roman"/>
          <w:b/>
          <w:bCs/>
          <w:color w:val="000000" w:themeColor="text1"/>
          <w:sz w:val="24"/>
          <w:szCs w:val="24"/>
        </w:rPr>
      </w:pPr>
      <w:bookmarkStart w:id="20" w:name="_Toc164445557"/>
      <w:r w:rsidRPr="0007558D">
        <w:rPr>
          <w:rFonts w:ascii="Times New Roman" w:eastAsia="Meiryo" w:hAnsi="Times New Roman" w:cs="Times New Roman"/>
          <w:b/>
          <w:bCs/>
          <w:color w:val="000000" w:themeColor="text1"/>
          <w:sz w:val="24"/>
          <w:szCs w:val="24"/>
        </w:rPr>
        <w:lastRenderedPageBreak/>
        <w:t>Online Resource</w:t>
      </w:r>
      <w:bookmarkEnd w:id="20"/>
    </w:p>
    <w:p w14:paraId="66FFDF14"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Alexander Brem c, C.-F. C.-L. (2016, January 10). Strategies for reward-based crowdfunding campaigns. doi:https://doi.org/10.1016/j.jik.2016.01.010</w:t>
      </w:r>
    </w:p>
    <w:p w14:paraId="011DF955"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Althoff, T. (2015, March 9). Donor Retention in Online Crowdfunding Communities: A Case Study of DonorsChoose. </w:t>
      </w:r>
      <w:r w:rsidRPr="0007558D">
        <w:rPr>
          <w:i/>
          <w:iCs/>
          <w:noProof/>
          <w:color w:val="000000" w:themeColor="text1"/>
        </w:rPr>
        <w:t>A Case Study of DonorsChoose</w:t>
      </w:r>
      <w:r w:rsidRPr="0007558D">
        <w:rPr>
          <w:noProof/>
          <w:color w:val="000000" w:themeColor="text1"/>
        </w:rPr>
        <w:t>. doi:https://doi.org/10.48550/arXiv.1503.02729</w:t>
      </w:r>
    </w:p>
    <w:p w14:paraId="75F2D70A"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Bin Gu, L. H. (2019, June 12). Product-driven Entrepreneurs and Crowdfunding. Retrieved February 14, 2023, from https://aisel.aisnet.org/pacis2019/39</w:t>
      </w:r>
    </w:p>
    <w:p w14:paraId="00309E70"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Coakley, J. (2022). Strategic entrepreneurial choice between competing crowdfunding platforms. 1794–1824. Retrieved December 10, 2023, from https://link.springer.com/article/10.1007/s10961-021-09891-0</w:t>
      </w:r>
    </w:p>
    <w:p w14:paraId="643ADAD2"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E, R., &amp; Wheat, J. R. (2013, February). Trends in Ecology &amp; Evolution. </w:t>
      </w:r>
      <w:r w:rsidRPr="0007558D">
        <w:rPr>
          <w:i/>
          <w:iCs/>
          <w:noProof/>
          <w:color w:val="000000" w:themeColor="text1"/>
        </w:rPr>
        <w:t>Raising money for scientific research through crowdfunding, 28</w:t>
      </w:r>
      <w:r w:rsidRPr="0007558D">
        <w:rPr>
          <w:noProof/>
          <w:color w:val="000000" w:themeColor="text1"/>
        </w:rPr>
        <w:t>(2), 71-72. Retrieved March 1, 2023, from https://www.sciencedirect.com/science/article/abs/pii/S0169534712002984</w:t>
      </w:r>
    </w:p>
    <w:p w14:paraId="40E9839B"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Elizabeth M. Gerber, J. S.-Y. (2010). Why People Are Motivated to Post and. </w:t>
      </w:r>
      <w:r w:rsidRPr="0007558D">
        <w:rPr>
          <w:i/>
          <w:iCs/>
          <w:noProof/>
          <w:color w:val="000000" w:themeColor="text1"/>
        </w:rPr>
        <w:t>Crowdfunding</w:t>
      </w:r>
      <w:r w:rsidRPr="0007558D">
        <w:rPr>
          <w:noProof/>
          <w:color w:val="000000" w:themeColor="text1"/>
        </w:rPr>
        <w:t>. Retrieved December 7, 2023, from https://www.researchgate.net/profile/Pei-Yi-patricia-Kuo/publication/261359489_Crowdfunding_Why_People_are_Motivated_to_Post_and_Fund_Projects_on_Crowdfunding_Platforms/links/00463533f6db1c5c01000000/Crowdfunding-Why-People-are-Motivated-to-Post-and-Fund-</w:t>
      </w:r>
    </w:p>
    <w:p w14:paraId="596AA6F3"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Eunjun Jung, J. H. (2022, May). Technological Forecasting and Social Change. </w:t>
      </w:r>
      <w:r w:rsidRPr="0007558D">
        <w:rPr>
          <w:i/>
          <w:iCs/>
          <w:noProof/>
          <w:color w:val="000000" w:themeColor="text1"/>
        </w:rPr>
        <w:t>Effective strategies to attract crowdfunding investment based on the novelty of business ideas, 178</w:t>
      </w:r>
      <w:r w:rsidRPr="0007558D">
        <w:rPr>
          <w:noProof/>
          <w:color w:val="000000" w:themeColor="text1"/>
        </w:rPr>
        <w:t>. doi:https://doi.org/10.1016/j.techfore.2022.121558</w:t>
      </w:r>
    </w:p>
    <w:p w14:paraId="6B93A9B7"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lastRenderedPageBreak/>
        <w:t>Gabor Kiss, M. S. (2014, January 1). Exploratory Study on Technology related Successfully Funded Crowdfunding Projects. Retrieved February 14, 2023, from https://core.ac.uk/reader/289946610</w:t>
      </w:r>
    </w:p>
    <w:p w14:paraId="1AE2D1D6"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Gallemore, C. (2019, April 13). The uneven geography of crowdfunding success. </w:t>
      </w:r>
      <w:r w:rsidRPr="0007558D">
        <w:rPr>
          <w:i/>
          <w:iCs/>
          <w:noProof/>
          <w:color w:val="000000" w:themeColor="text1"/>
        </w:rPr>
        <w:t>Spatial capital on Indiegogo</w:t>
      </w:r>
      <w:r w:rsidRPr="0007558D">
        <w:rPr>
          <w:noProof/>
          <w:color w:val="000000" w:themeColor="text1"/>
        </w:rPr>
        <w:t>. doi:https://doi.org/10.1177/0308518X19843925</w:t>
      </w:r>
    </w:p>
    <w:p w14:paraId="0A98B811"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Gómez-Diago, G. (2015). Creativity in the Digital Age. </w:t>
      </w:r>
      <w:r w:rsidRPr="0007558D">
        <w:rPr>
          <w:i/>
          <w:iCs/>
          <w:noProof/>
          <w:color w:val="000000" w:themeColor="text1"/>
        </w:rPr>
        <w:t>Communication in Crowdfunding Online Platforms</w:t>
      </w:r>
      <w:r w:rsidRPr="0007558D">
        <w:rPr>
          <w:noProof/>
          <w:color w:val="000000" w:themeColor="text1"/>
        </w:rPr>
        <w:t>. doi:https://doi.org/10.1007/978-1-4471-6681-8_10</w:t>
      </w:r>
    </w:p>
    <w:p w14:paraId="1FDA15EE"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Gongbing Bi, Q. X. (2019, September 18). The role of crowdfunding platforms. </w:t>
      </w:r>
      <w:r w:rsidRPr="0007558D">
        <w:rPr>
          <w:i/>
          <w:iCs/>
          <w:noProof/>
          <w:color w:val="000000" w:themeColor="text1"/>
        </w:rPr>
        <w:t>Decision strategies in reward-based crowdfunding</w:t>
      </w:r>
      <w:r w:rsidRPr="0007558D">
        <w:rPr>
          <w:noProof/>
          <w:color w:val="000000" w:themeColor="text1"/>
        </w:rPr>
        <w:t>. doi:https://doi.org/10.1108/JM2-10-2018-0179</w:t>
      </w:r>
    </w:p>
    <w:p w14:paraId="0C881651"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Jensen, L. S. (2018, October 23). Identifying challenges in crowdfunded product development. </w:t>
      </w:r>
      <w:r w:rsidRPr="0007558D">
        <w:rPr>
          <w:i/>
          <w:iCs/>
          <w:noProof/>
          <w:color w:val="000000" w:themeColor="text1"/>
        </w:rPr>
        <w:t>a review of Kickstarter projects</w:t>
      </w:r>
      <w:r w:rsidRPr="0007558D">
        <w:rPr>
          <w:noProof/>
          <w:color w:val="000000" w:themeColor="text1"/>
        </w:rPr>
        <w:t>. doi:https://doi.org/10.1017/dsj.2018.14</w:t>
      </w:r>
    </w:p>
    <w:p w14:paraId="5BCCE682"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Jialiang Yang, G. C. (2020, September). Journal of Business Researc68. </w:t>
      </w:r>
      <w:r w:rsidRPr="0007558D">
        <w:rPr>
          <w:i/>
          <w:iCs/>
          <w:noProof/>
          <w:color w:val="000000" w:themeColor="text1"/>
        </w:rPr>
        <w:t>How multimedia shape crowdfunding outcomes: The overshadowing effect of images and videos on text in campaign information, 117</w:t>
      </w:r>
      <w:r w:rsidRPr="0007558D">
        <w:rPr>
          <w:noProof/>
          <w:color w:val="000000" w:themeColor="text1"/>
        </w:rPr>
        <w:t>, 6-18. doi:https://doi.org/10.1016/j.jbusres.2020.05.008</w:t>
      </w:r>
    </w:p>
    <w:p w14:paraId="5EB3F532"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Kabil Nageswarakurukkal, P. G. (2018). Improving Fundraising Efficiency in Small and Medium Sized Non-profit Organizations Using Online Solutions. doi:https://doi.org/10.1080/10495142.2019.1589627</w:t>
      </w:r>
    </w:p>
    <w:p w14:paraId="38D2758D"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Koch, J.-A. (2016, July 15). alyzing the Drivers of Overfunding. </w:t>
      </w:r>
      <w:r w:rsidRPr="0007558D">
        <w:rPr>
          <w:i/>
          <w:iCs/>
          <w:noProof/>
          <w:color w:val="000000" w:themeColor="text1"/>
        </w:rPr>
        <w:t>The Phenomenon of Project Overfunding on Online Crowdfunding Platforms</w:t>
      </w:r>
      <w:r w:rsidRPr="0007558D">
        <w:rPr>
          <w:noProof/>
          <w:color w:val="000000" w:themeColor="text1"/>
        </w:rPr>
        <w:t>. Retrieved December 7, 2023, from https://papers.ssrn.com/sol3/papers.cfm?abstract_id=2808427</w:t>
      </w:r>
    </w:p>
    <w:p w14:paraId="7CF47BC2"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Kromidha, E. (2015, November). A comparative analysis of online crowdfunding platforms in USA, Europe and Asia. doi:10.1109/eCHALLENGES.2015.7441070</w:t>
      </w:r>
    </w:p>
    <w:p w14:paraId="4A3CC400"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lastRenderedPageBreak/>
        <w:t xml:space="preserve">Michael Siering, J.-A. K. (2016, July 15). The Characteristics of Successfully Funded Projects on Crowdfunding Platforms. </w:t>
      </w:r>
      <w:r w:rsidRPr="0007558D">
        <w:rPr>
          <w:i/>
          <w:iCs/>
          <w:noProof/>
          <w:color w:val="000000" w:themeColor="text1"/>
        </w:rPr>
        <w:t>Crowdfunding Success Factors</w:t>
      </w:r>
      <w:r w:rsidRPr="0007558D">
        <w:rPr>
          <w:noProof/>
          <w:color w:val="000000" w:themeColor="text1"/>
        </w:rPr>
        <w:t>. Retrieved Dec 7, 2023, from https://papers.ssrn.com/sol3/papers.cfm?abstract_id=2808424</w:t>
      </w:r>
    </w:p>
    <w:p w14:paraId="18381E07"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Peter Konhausner, B. S. (2021). A Comparative Perspective of Germany and China. </w:t>
      </w:r>
      <w:r w:rsidRPr="0007558D">
        <w:rPr>
          <w:i/>
          <w:iCs/>
          <w:noProof/>
          <w:color w:val="000000" w:themeColor="text1"/>
        </w:rPr>
        <w:t>Application of the 4Es in Online Crowdfunding Platforms</w:t>
      </w:r>
      <w:r w:rsidRPr="0007558D">
        <w:rPr>
          <w:noProof/>
          <w:color w:val="000000" w:themeColor="text1"/>
        </w:rPr>
        <w:t>. Retrieved December 7, 2023, from https://www.mdpi.com/1911-8074/14/2/49</w:t>
      </w:r>
    </w:p>
    <w:p w14:paraId="3BE4A6D8"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Rachel E. Wheat, Y. W. (2012, November 1). </w:t>
      </w:r>
      <w:r w:rsidRPr="0007558D">
        <w:rPr>
          <w:i/>
          <w:iCs/>
          <w:noProof/>
          <w:color w:val="000000" w:themeColor="text1"/>
        </w:rPr>
        <w:t>Raising money for scientific research through crowdfunding</w:t>
      </w:r>
      <w:r w:rsidRPr="0007558D">
        <w:rPr>
          <w:noProof/>
          <w:color w:val="000000" w:themeColor="text1"/>
        </w:rPr>
        <w:t>. doi:https://doi.org/10.1016/j.tree.2012.11.001</w:t>
      </w:r>
    </w:p>
    <w:p w14:paraId="5DB7D146" w14:textId="77777777" w:rsidR="00B31480" w:rsidRPr="0007558D" w:rsidRDefault="008B2EAC" w:rsidP="0007558D">
      <w:pPr>
        <w:pStyle w:val="Bibliography"/>
        <w:spacing w:line="480" w:lineRule="auto"/>
        <w:ind w:left="720" w:hanging="720"/>
        <w:rPr>
          <w:noProof/>
          <w:color w:val="000000" w:themeColor="text1"/>
        </w:rPr>
        <w:sectPr w:rsidR="00B31480" w:rsidRPr="0007558D" w:rsidSect="003B733F">
          <w:pgSz w:w="12240" w:h="15840"/>
          <w:pgMar w:top="1440" w:right="1440" w:bottom="1440" w:left="1440" w:header="720" w:footer="720" w:gutter="0"/>
          <w:cols w:space="720"/>
          <w:docGrid w:linePitch="360"/>
        </w:sectPr>
      </w:pPr>
      <w:r w:rsidRPr="0007558D">
        <w:rPr>
          <w:noProof/>
          <w:color w:val="000000" w:themeColor="text1"/>
        </w:rPr>
        <w:t xml:space="preserve">Regner, T. (2021). an analysis of the membership platform Patreon. </w:t>
      </w:r>
      <w:r w:rsidRPr="0007558D">
        <w:rPr>
          <w:i/>
          <w:iCs/>
          <w:noProof/>
          <w:color w:val="000000" w:themeColor="text1"/>
        </w:rPr>
        <w:t>Crowdfunding a monthly income</w:t>
      </w:r>
      <w:r w:rsidRPr="0007558D">
        <w:rPr>
          <w:noProof/>
          <w:color w:val="000000" w:themeColor="text1"/>
        </w:rPr>
        <w:t xml:space="preserve">, 133–142. Retrieved December 12, 2023, from </w:t>
      </w:r>
      <w:hyperlink r:id="rId10" w:history="1">
        <w:r w:rsidRPr="0007558D">
          <w:rPr>
            <w:rStyle w:val="Hyperlink"/>
            <w:noProof/>
            <w:color w:val="000000" w:themeColor="text1"/>
          </w:rPr>
          <w:t>https://link.springer.com/article/10.1007/s10824-020-09381-5</w:t>
        </w:r>
      </w:hyperlink>
    </w:p>
    <w:p w14:paraId="6822EE84" w14:textId="18C65B9B" w:rsidR="008B2EAC" w:rsidRPr="0007558D" w:rsidRDefault="008B2EAC" w:rsidP="0007558D">
      <w:pPr>
        <w:pStyle w:val="Heading1"/>
        <w:numPr>
          <w:ilvl w:val="0"/>
          <w:numId w:val="0"/>
        </w:numPr>
        <w:spacing w:before="0" w:line="480" w:lineRule="auto"/>
        <w:jc w:val="center"/>
        <w:rPr>
          <w:rFonts w:ascii="Times New Roman" w:hAnsi="Times New Roman" w:cs="Times New Roman"/>
          <w:b/>
          <w:bCs/>
          <w:color w:val="000000" w:themeColor="text1"/>
          <w:sz w:val="24"/>
          <w:szCs w:val="24"/>
        </w:rPr>
      </w:pPr>
      <w:bookmarkStart w:id="21" w:name="_Toc164445558"/>
      <w:r w:rsidRPr="0007558D">
        <w:rPr>
          <w:rFonts w:ascii="Times New Roman" w:hAnsi="Times New Roman" w:cs="Times New Roman"/>
          <w:b/>
          <w:bCs/>
          <w:color w:val="000000" w:themeColor="text1"/>
          <w:sz w:val="24"/>
          <w:szCs w:val="24"/>
        </w:rPr>
        <w:lastRenderedPageBreak/>
        <w:t>System Development Plan</w:t>
      </w:r>
      <w:bookmarkEnd w:id="21"/>
    </w:p>
    <w:p w14:paraId="15C882E7" w14:textId="3F45ECF2" w:rsidR="008B2EAC" w:rsidRPr="0007558D" w:rsidRDefault="008B2EAC"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System Development Plan is </w:t>
      </w:r>
      <w:r w:rsidR="00673890" w:rsidRPr="0007558D">
        <w:rPr>
          <w:rFonts w:ascii="Times New Roman" w:hAnsi="Times New Roman" w:cs="Times New Roman"/>
          <w:color w:val="000000" w:themeColor="text1"/>
          <w:sz w:val="24"/>
          <w:szCs w:val="24"/>
        </w:rPr>
        <w:t>an essential</w:t>
      </w:r>
      <w:r w:rsidRPr="0007558D">
        <w:rPr>
          <w:rFonts w:ascii="Times New Roman" w:hAnsi="Times New Roman" w:cs="Times New Roman"/>
          <w:color w:val="000000" w:themeColor="text1"/>
          <w:sz w:val="24"/>
          <w:szCs w:val="24"/>
        </w:rPr>
        <w:t xml:space="preserve"> step for </w:t>
      </w:r>
      <w:r w:rsidR="005A460F" w:rsidRPr="0007558D">
        <w:rPr>
          <w:rFonts w:ascii="Times New Roman" w:hAnsi="Times New Roman" w:cs="Times New Roman"/>
          <w:color w:val="000000" w:themeColor="text1"/>
          <w:sz w:val="24"/>
          <w:szCs w:val="24"/>
        </w:rPr>
        <w:t>planning</w:t>
      </w:r>
      <w:r w:rsidRPr="0007558D">
        <w:rPr>
          <w:rFonts w:ascii="Times New Roman" w:hAnsi="Times New Roman" w:cs="Times New Roman"/>
          <w:color w:val="000000" w:themeColor="text1"/>
          <w:sz w:val="24"/>
          <w:szCs w:val="24"/>
        </w:rPr>
        <w:t xml:space="preserve"> software development including methods to be used, approach to be followed and tools to monitor. It becomes a responsibility to address and strategize the requirements for safety and security of project development. The most important factor to consider is to define the system development methodology to be chosen for carrying out the project.</w:t>
      </w:r>
    </w:p>
    <w:p w14:paraId="7DDA5DEE" w14:textId="180BE34A" w:rsidR="008B2EAC" w:rsidRPr="0007558D" w:rsidRDefault="008B2EAC" w:rsidP="0007558D">
      <w:pPr>
        <w:pStyle w:val="Heading2"/>
        <w:numPr>
          <w:ilvl w:val="0"/>
          <w:numId w:val="0"/>
        </w:numPr>
        <w:spacing w:before="0" w:line="480" w:lineRule="auto"/>
        <w:rPr>
          <w:rFonts w:ascii="Times New Roman" w:eastAsia="Meiryo" w:hAnsi="Times New Roman" w:cs="Times New Roman"/>
          <w:b/>
          <w:bCs/>
          <w:color w:val="000000" w:themeColor="text1"/>
          <w:sz w:val="24"/>
          <w:szCs w:val="24"/>
        </w:rPr>
      </w:pPr>
      <w:bookmarkStart w:id="22" w:name="_Toc164445559"/>
      <w:r w:rsidRPr="0007558D">
        <w:rPr>
          <w:rFonts w:ascii="Times New Roman" w:hAnsi="Times New Roman" w:cs="Times New Roman"/>
          <w:b/>
          <w:bCs/>
          <w:color w:val="000000" w:themeColor="text1"/>
          <w:sz w:val="24"/>
          <w:szCs w:val="24"/>
        </w:rPr>
        <w:t>System Development Methodology</w:t>
      </w:r>
      <w:bookmarkEnd w:id="22"/>
    </w:p>
    <w:p w14:paraId="5427A720" w14:textId="4C6C7ABD"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 xml:space="preserve">A standard process mapped in an organization </w:t>
      </w:r>
      <w:r w:rsidR="00B63215" w:rsidRPr="0007558D">
        <w:rPr>
          <w:rFonts w:ascii="Times New Roman" w:eastAsiaTheme="majorEastAsia" w:hAnsi="Times New Roman" w:cs="Times New Roman"/>
          <w:color w:val="000000" w:themeColor="text1"/>
          <w:sz w:val="24"/>
          <w:szCs w:val="24"/>
        </w:rPr>
        <w:t>to</w:t>
      </w:r>
      <w:r w:rsidRPr="0007558D">
        <w:rPr>
          <w:rFonts w:ascii="Times New Roman" w:eastAsiaTheme="majorEastAsia" w:hAnsi="Times New Roman" w:cs="Times New Roman"/>
          <w:color w:val="000000" w:themeColor="text1"/>
          <w:sz w:val="24"/>
          <w:szCs w:val="24"/>
        </w:rPr>
        <w:t xml:space="preserve"> implement all the necessary steps to analyze, design, develop, </w:t>
      </w:r>
      <w:proofErr w:type="gramStart"/>
      <w:r w:rsidRPr="0007558D">
        <w:rPr>
          <w:rFonts w:ascii="Times New Roman" w:eastAsiaTheme="majorEastAsia" w:hAnsi="Times New Roman" w:cs="Times New Roman"/>
          <w:color w:val="000000" w:themeColor="text1"/>
          <w:sz w:val="24"/>
          <w:szCs w:val="24"/>
        </w:rPr>
        <w:t>implement</w:t>
      </w:r>
      <w:proofErr w:type="gramEnd"/>
      <w:r w:rsidRPr="0007558D">
        <w:rPr>
          <w:rFonts w:ascii="Times New Roman" w:eastAsiaTheme="majorEastAsia" w:hAnsi="Times New Roman" w:cs="Times New Roman"/>
          <w:color w:val="000000" w:themeColor="text1"/>
          <w:sz w:val="24"/>
          <w:szCs w:val="24"/>
        </w:rPr>
        <w:t xml:space="preserve"> and maintain an Information System. It is a methodology that helps to systematically organize the best methods and mediums to develop and implement a system. This includes a description of minute processes that </w:t>
      </w:r>
      <w:r w:rsidR="000C47BB" w:rsidRPr="0007558D">
        <w:rPr>
          <w:rFonts w:ascii="Times New Roman" w:eastAsiaTheme="majorEastAsia" w:hAnsi="Times New Roman" w:cs="Times New Roman"/>
          <w:color w:val="000000" w:themeColor="text1"/>
          <w:sz w:val="24"/>
          <w:szCs w:val="24"/>
        </w:rPr>
        <w:t>need</w:t>
      </w:r>
      <w:r w:rsidRPr="0007558D">
        <w:rPr>
          <w:rFonts w:ascii="Times New Roman" w:eastAsiaTheme="majorEastAsia" w:hAnsi="Times New Roman" w:cs="Times New Roman"/>
          <w:color w:val="000000" w:themeColor="text1"/>
          <w:sz w:val="24"/>
          <w:szCs w:val="24"/>
        </w:rPr>
        <w:t xml:space="preserve"> to be addressed during the development and implementation process of system. Different sorts of activities such as planning, examining, analyzing the system </w:t>
      </w:r>
      <w:proofErr w:type="gramStart"/>
      <w:r w:rsidRPr="0007558D">
        <w:rPr>
          <w:rFonts w:ascii="Times New Roman" w:eastAsiaTheme="majorEastAsia" w:hAnsi="Times New Roman" w:cs="Times New Roman"/>
          <w:color w:val="000000" w:themeColor="text1"/>
          <w:sz w:val="24"/>
          <w:szCs w:val="24"/>
        </w:rPr>
        <w:t>is</w:t>
      </w:r>
      <w:proofErr w:type="gramEnd"/>
      <w:r w:rsidRPr="0007558D">
        <w:rPr>
          <w:rFonts w:ascii="Times New Roman" w:eastAsiaTheme="majorEastAsia" w:hAnsi="Times New Roman" w:cs="Times New Roman"/>
          <w:color w:val="000000" w:themeColor="text1"/>
          <w:sz w:val="24"/>
          <w:szCs w:val="24"/>
        </w:rPr>
        <w:t xml:space="preserve"> showcased in system development methodologies. These methodologies tend to enhance the efficiency of the system itself. There are different kinds of System Development Methodologies such as Agile methodology, Spiral methodology, Waterfall methodology, Rapid Application Development methodology, Extreme Programming and so on.</w:t>
      </w:r>
    </w:p>
    <w:p w14:paraId="7202D3A1" w14:textId="77777777" w:rsidR="008B2EAC" w:rsidRPr="0007558D" w:rsidRDefault="008B2EAC" w:rsidP="0007558D">
      <w:pPr>
        <w:pStyle w:val="Heading3"/>
        <w:numPr>
          <w:ilvl w:val="0"/>
          <w:numId w:val="0"/>
        </w:numPr>
        <w:spacing w:before="0" w:line="480" w:lineRule="auto"/>
        <w:rPr>
          <w:rFonts w:ascii="Times New Roman" w:hAnsi="Times New Roman" w:cs="Times New Roman"/>
          <w:b/>
          <w:bCs/>
          <w:i/>
          <w:iCs/>
          <w:color w:val="000000" w:themeColor="text1"/>
        </w:rPr>
      </w:pPr>
      <w:bookmarkStart w:id="23" w:name="_Toc164445560"/>
      <w:r w:rsidRPr="0007558D">
        <w:rPr>
          <w:rFonts w:ascii="Times New Roman" w:hAnsi="Times New Roman" w:cs="Times New Roman"/>
          <w:b/>
          <w:bCs/>
          <w:i/>
          <w:iCs/>
          <w:color w:val="000000" w:themeColor="text1"/>
        </w:rPr>
        <w:t>Selection of Waterfall Methodology as System Development Methodology</w:t>
      </w:r>
      <w:bookmarkEnd w:id="23"/>
    </w:p>
    <w:p w14:paraId="717DBF5F" w14:textId="2B92BB80"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 xml:space="preserve">After analyzing the requirements and nature of Online Crowdfunding platform project, along with the comparison among the above three suitable methods, the preferred methodology or this project is selected to be Waterfall Methodology as it aligns with the nature of the project. Selection of this methodology will be beneficial over the selection of other methodology as it depicts the behavior required for the development of the project. Both Agile and DevOps methodologies would have higher impact if the project of Online Crowdfunding System had </w:t>
      </w:r>
      <w:r w:rsidRPr="0007558D">
        <w:rPr>
          <w:rFonts w:ascii="Times New Roman" w:eastAsiaTheme="majorEastAsia" w:hAnsi="Times New Roman" w:cs="Times New Roman"/>
          <w:color w:val="000000" w:themeColor="text1"/>
          <w:sz w:val="24"/>
          <w:szCs w:val="24"/>
        </w:rPr>
        <w:lastRenderedPageBreak/>
        <w:t xml:space="preserve">involved multiple teams working on it. But as the project is being developed with minimal human </w:t>
      </w:r>
      <w:r w:rsidR="005A460F" w:rsidRPr="0007558D">
        <w:rPr>
          <w:rFonts w:ascii="Times New Roman" w:eastAsiaTheme="majorEastAsia" w:hAnsi="Times New Roman" w:cs="Times New Roman"/>
          <w:color w:val="000000" w:themeColor="text1"/>
          <w:sz w:val="24"/>
          <w:szCs w:val="24"/>
        </w:rPr>
        <w:t>resources</w:t>
      </w:r>
      <w:r w:rsidRPr="0007558D">
        <w:rPr>
          <w:rFonts w:ascii="Times New Roman" w:eastAsiaTheme="majorEastAsia" w:hAnsi="Times New Roman" w:cs="Times New Roman"/>
          <w:color w:val="000000" w:themeColor="text1"/>
          <w:sz w:val="24"/>
          <w:szCs w:val="24"/>
        </w:rPr>
        <w:t>, Waterfall methodology will be more suitable for this project.</w:t>
      </w:r>
    </w:p>
    <w:p w14:paraId="00239155" w14:textId="77777777" w:rsidR="008B2EAC" w:rsidRPr="0007558D" w:rsidRDefault="008B2EAC" w:rsidP="0007558D">
      <w:pPr>
        <w:pStyle w:val="Heading3"/>
        <w:numPr>
          <w:ilvl w:val="0"/>
          <w:numId w:val="0"/>
        </w:numPr>
        <w:spacing w:before="0" w:line="480" w:lineRule="auto"/>
        <w:rPr>
          <w:rFonts w:ascii="Times New Roman" w:hAnsi="Times New Roman" w:cs="Times New Roman"/>
          <w:b/>
          <w:bCs/>
          <w:i/>
          <w:iCs/>
          <w:color w:val="000000" w:themeColor="text1"/>
        </w:rPr>
      </w:pPr>
      <w:bookmarkStart w:id="24" w:name="_Toc164445561"/>
      <w:r w:rsidRPr="0007558D">
        <w:rPr>
          <w:rFonts w:ascii="Times New Roman" w:hAnsi="Times New Roman" w:cs="Times New Roman"/>
          <w:b/>
          <w:bCs/>
          <w:i/>
          <w:iCs/>
          <w:color w:val="000000" w:themeColor="text1"/>
        </w:rPr>
        <w:t>Waterfall Methodology</w:t>
      </w:r>
      <w:bookmarkEnd w:id="24"/>
    </w:p>
    <w:p w14:paraId="6F8B1A0E"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Waterfall Methodology refers to a sequential development methodology which as the name suggests flows like a waterfall through different phases of the project. These phases may include analyzation, design, development and testing along with others where one phase will be wrapped up to move to the upcoming phase. It is said that the Waterfall Methodology suits the projects which have clear requirements as it follows the adage of “measure twice, cut once”. The amount and quality of work done in each phase are believed to be two major reasons for successful implementation of this methodology. The Waterfall methodology provides more accurate estimation of schedule and depicts great time management as the majority if the research is done during the initiation stage of the implementation.</w:t>
      </w:r>
    </w:p>
    <w:p w14:paraId="4673836C" w14:textId="77777777" w:rsidR="008B2EAC" w:rsidRPr="0007558D" w:rsidRDefault="008B2EAC" w:rsidP="0007558D">
      <w:pPr>
        <w:pStyle w:val="Heading4"/>
        <w:numPr>
          <w:ilvl w:val="0"/>
          <w:numId w:val="0"/>
        </w:numPr>
        <w:spacing w:before="0" w:line="480" w:lineRule="auto"/>
        <w:rPr>
          <w:rFonts w:ascii="Times New Roman" w:hAnsi="Times New Roman" w:cs="Times New Roman"/>
          <w:b/>
          <w:bCs/>
          <w:color w:val="000000" w:themeColor="text1"/>
          <w:sz w:val="24"/>
          <w:szCs w:val="24"/>
        </w:rPr>
      </w:pPr>
      <w:r w:rsidRPr="0007558D">
        <w:rPr>
          <w:rFonts w:ascii="Times New Roman" w:hAnsi="Times New Roman" w:cs="Times New Roman"/>
          <w:b/>
          <w:bCs/>
          <w:color w:val="000000" w:themeColor="text1"/>
          <w:sz w:val="24"/>
          <w:szCs w:val="24"/>
        </w:rPr>
        <w:t>Reason to Choose Waterfall Methodology upon other Methodology for this Online Crowdfunding system are explained below:</w:t>
      </w:r>
    </w:p>
    <w:p w14:paraId="5885A385"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Clear Requirements</w:t>
      </w:r>
    </w:p>
    <w:p w14:paraId="19DF04A1"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The waterfall methodology is said to be effective when a project has a well-defined and clear requirement from the initial stage. This is due to the reason that the methodology follows a sequential process where initiation of each later phase depends upon the completion of the previous phase.</w:t>
      </w:r>
    </w:p>
    <w:p w14:paraId="1BC149C4"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Predictable Timeline:</w:t>
      </w:r>
    </w:p>
    <w:p w14:paraId="61379D4C"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This methodology defines a structure and predictable timeline which assists in planning and management of system or project in later stages. This will help developers to create a clear roadmap of the project.</w:t>
      </w:r>
    </w:p>
    <w:p w14:paraId="2D9A562F"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lastRenderedPageBreak/>
        <w:t>Comprehensive Documentation:</w:t>
      </w:r>
    </w:p>
    <w:p w14:paraId="14E9204B"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Waterfall methodology produces a comprehensive document of the project which can be very beneficial for the future reference, audits, or compliance requirements as it emphasizes strongly on documentation of each stage of the project.</w:t>
      </w:r>
    </w:p>
    <w:p w14:paraId="4E88A135"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Less Complex Project Management</w:t>
      </w:r>
    </w:p>
    <w:p w14:paraId="6A9D3E6D"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It is less complex in terms of management of project as compared to other methodologies like Agile which consist for frequent iterations and integrations. This can be very beneficial to projects which have well-defined requirements from the beginning.</w:t>
      </w:r>
    </w:p>
    <w:p w14:paraId="2D70C313"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Limited Involvement of Clients</w:t>
      </w:r>
    </w:p>
    <w:p w14:paraId="2DE5F9EA" w14:textId="3A2AA016"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Waterfall methodology is suitable for projects which require very little amount of client involvement during the design and development process of the project. The client inputs are considered during the initial stages of the project where they are analyzed to generate clear scope and requirements of project. This will help to reduce the occurrence of major changes during the development phase of the project.</w:t>
      </w:r>
    </w:p>
    <w:p w14:paraId="6AB14BB0" w14:textId="77777777" w:rsidR="008B2EAC" w:rsidRPr="0007558D" w:rsidRDefault="008B2EAC" w:rsidP="0007558D">
      <w:pPr>
        <w:pStyle w:val="Heading4"/>
        <w:numPr>
          <w:ilvl w:val="0"/>
          <w:numId w:val="0"/>
        </w:numPr>
        <w:spacing w:before="0" w:line="480" w:lineRule="auto"/>
        <w:rPr>
          <w:rFonts w:ascii="Times New Roman" w:hAnsi="Times New Roman" w:cs="Times New Roman"/>
          <w:b/>
          <w:bCs/>
          <w:color w:val="000000" w:themeColor="text1"/>
          <w:sz w:val="24"/>
          <w:szCs w:val="24"/>
        </w:rPr>
      </w:pPr>
      <w:r w:rsidRPr="0007558D">
        <w:rPr>
          <w:rFonts w:ascii="Times New Roman" w:hAnsi="Times New Roman" w:cs="Times New Roman"/>
          <w:b/>
          <w:bCs/>
          <w:color w:val="000000" w:themeColor="text1"/>
          <w:sz w:val="24"/>
          <w:szCs w:val="24"/>
        </w:rPr>
        <w:t>Different Phases of Waterfall Methodology</w:t>
      </w:r>
    </w:p>
    <w:p w14:paraId="2EB19C4B"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Requirement Gathering and Analysis</w:t>
      </w:r>
    </w:p>
    <w:p w14:paraId="6EC5BEA9"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 xml:space="preserve">In the initial phase of the waterfall methodology, requirement gathering, and analysis is taken into consideration through stakeholder interactions. The major goal of this phase is to identify the explicit and implicit requirements, collect views on the required features, </w:t>
      </w:r>
      <w:proofErr w:type="gramStart"/>
      <w:r w:rsidRPr="0007558D">
        <w:rPr>
          <w:rFonts w:ascii="Times New Roman" w:eastAsiaTheme="majorEastAsia" w:hAnsi="Times New Roman" w:cs="Times New Roman"/>
          <w:color w:val="000000" w:themeColor="text1"/>
          <w:sz w:val="24"/>
          <w:szCs w:val="24"/>
        </w:rPr>
        <w:t>preferences</w:t>
      </w:r>
      <w:proofErr w:type="gramEnd"/>
      <w:r w:rsidRPr="0007558D">
        <w:rPr>
          <w:rFonts w:ascii="Times New Roman" w:eastAsiaTheme="majorEastAsia" w:hAnsi="Times New Roman" w:cs="Times New Roman"/>
          <w:color w:val="000000" w:themeColor="text1"/>
          <w:sz w:val="24"/>
          <w:szCs w:val="24"/>
        </w:rPr>
        <w:t xml:space="preserve"> and functionality to be involved in the overall system. This phase helps to prevent costly modifications in later development phases by ensuring precision and detailed requirements gathering ultimately leading to well-structured blueprint of the system from beginning.</w:t>
      </w:r>
    </w:p>
    <w:p w14:paraId="33305C4C"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Design Phase</w:t>
      </w:r>
    </w:p>
    <w:p w14:paraId="61518FAC"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lastRenderedPageBreak/>
        <w:t>The design phase in the Waterfall Methodology is implemented for creation of a comprehensive system blueprint which consists of user interfaces, structure of data and architecture of system to be developed. Various parties involved in the project collaborated to make decisions regarding the design and implementation of data flows and architecture for efficient data management and development of the system. In this stage, creation of User Interfaces through wireframes and other designing techniques are done to design significant norms for an organized approach to software development.</w:t>
      </w:r>
    </w:p>
    <w:p w14:paraId="11019EF1"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Implementation Phase</w:t>
      </w:r>
    </w:p>
    <w:p w14:paraId="063B34C8" w14:textId="3AC1A041"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 xml:space="preserve">This phase generally refers to development w=phase where the coding step is done through involvement of translating specifications of the design into a working code through programming, </w:t>
      </w:r>
      <w:r w:rsidR="005A460F" w:rsidRPr="0007558D">
        <w:rPr>
          <w:rFonts w:ascii="Times New Roman" w:eastAsiaTheme="majorEastAsia" w:hAnsi="Times New Roman" w:cs="Times New Roman"/>
          <w:color w:val="000000" w:themeColor="text1"/>
          <w:sz w:val="24"/>
          <w:szCs w:val="24"/>
        </w:rPr>
        <w:t>assembling,</w:t>
      </w:r>
      <w:r w:rsidRPr="0007558D">
        <w:rPr>
          <w:rFonts w:ascii="Times New Roman" w:eastAsiaTheme="majorEastAsia" w:hAnsi="Times New Roman" w:cs="Times New Roman"/>
          <w:color w:val="000000" w:themeColor="text1"/>
          <w:sz w:val="24"/>
          <w:szCs w:val="24"/>
        </w:rPr>
        <w:t xml:space="preserve"> and compiling. The conceptual designs are converted into executable systems through coding. The conversion from the design and wireframes of the system into machine readable instructions is done through compilation and create an operational software system.</w:t>
      </w:r>
    </w:p>
    <w:p w14:paraId="28649D19"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Testing Phase</w:t>
      </w:r>
    </w:p>
    <w:p w14:paraId="36EB83A7"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After the software development process, the waterfall methodology moves on to the testing phase which involves extensive testing to identify bugs or any lacking in the functionality, readability and efficiency of the system that is developed. Different kinds of testing such as unit testing, integration testing and system testing are done to verify the developed system meets the requirements of the user. The ultimate objective of this stage is to identify and eradicate the anomalies or deviations from intended functionality, ensuring the system is ready to be deployed.</w:t>
      </w:r>
    </w:p>
    <w:p w14:paraId="042660A8"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Deployment Phase</w:t>
      </w:r>
    </w:p>
    <w:p w14:paraId="4F56CF58"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lastRenderedPageBreak/>
        <w:t>This phase in waterfall methodology aims to produce a final product to the user or customer, which involves the installation, setup, and operationalization. In this phase, user needs are set up though customization, correct configuration is ensured through installation, and operation fixes problems and provides informed information and instruction regarding the operation of system. Once the system is deployed, the waterfall model is ready to move on to the maintenance phase ensuring the system produces values and aligns with the user expectation and standards.</w:t>
      </w:r>
    </w:p>
    <w:p w14:paraId="505D334B" w14:textId="77777777" w:rsidR="008B2EAC" w:rsidRPr="0007558D" w:rsidRDefault="008B2EAC" w:rsidP="0007558D">
      <w:pPr>
        <w:spacing w:after="0" w:line="480" w:lineRule="auto"/>
        <w:rPr>
          <w:rFonts w:ascii="Times New Roman" w:eastAsiaTheme="majorEastAsia" w:hAnsi="Times New Roman" w:cs="Times New Roman"/>
          <w:color w:val="000000" w:themeColor="text1"/>
          <w:sz w:val="24"/>
          <w:szCs w:val="24"/>
        </w:rPr>
      </w:pPr>
      <w:r w:rsidRPr="0007558D">
        <w:rPr>
          <w:rFonts w:ascii="Times New Roman" w:eastAsiaTheme="majorEastAsia" w:hAnsi="Times New Roman" w:cs="Times New Roman"/>
          <w:color w:val="000000" w:themeColor="text1"/>
          <w:sz w:val="24"/>
          <w:szCs w:val="24"/>
        </w:rPr>
        <w:t>Maintenance phase</w:t>
      </w:r>
    </w:p>
    <w:p w14:paraId="31C6A1A1" w14:textId="77777777" w:rsidR="00B31480" w:rsidRPr="0007558D" w:rsidRDefault="008B2EAC" w:rsidP="0007558D">
      <w:pPr>
        <w:spacing w:after="0" w:line="480" w:lineRule="auto"/>
        <w:rPr>
          <w:rFonts w:ascii="Times New Roman" w:eastAsiaTheme="majorEastAsia" w:hAnsi="Times New Roman" w:cs="Times New Roman"/>
          <w:color w:val="000000" w:themeColor="text1"/>
          <w:sz w:val="24"/>
          <w:szCs w:val="24"/>
        </w:rPr>
        <w:sectPr w:rsidR="00B31480" w:rsidRPr="0007558D" w:rsidSect="003B733F">
          <w:pgSz w:w="12240" w:h="15840"/>
          <w:pgMar w:top="1440" w:right="1440" w:bottom="1440" w:left="1440" w:header="720" w:footer="720" w:gutter="0"/>
          <w:cols w:space="720"/>
          <w:docGrid w:linePitch="360"/>
        </w:sectPr>
      </w:pPr>
      <w:r w:rsidRPr="0007558D">
        <w:rPr>
          <w:rFonts w:ascii="Times New Roman" w:eastAsiaTheme="majorEastAsia" w:hAnsi="Times New Roman" w:cs="Times New Roman"/>
          <w:color w:val="000000" w:themeColor="text1"/>
          <w:sz w:val="24"/>
          <w:szCs w:val="24"/>
        </w:rPr>
        <w:t xml:space="preserve">The maintenance phase in the waterfall methodology focusses on regular system checkups, </w:t>
      </w:r>
      <w:proofErr w:type="gramStart"/>
      <w:r w:rsidRPr="0007558D">
        <w:rPr>
          <w:rFonts w:ascii="Times New Roman" w:eastAsiaTheme="majorEastAsia" w:hAnsi="Times New Roman" w:cs="Times New Roman"/>
          <w:color w:val="000000" w:themeColor="text1"/>
          <w:sz w:val="24"/>
          <w:szCs w:val="24"/>
        </w:rPr>
        <w:t>updates</w:t>
      </w:r>
      <w:proofErr w:type="gramEnd"/>
      <w:r w:rsidRPr="0007558D">
        <w:rPr>
          <w:rFonts w:ascii="Times New Roman" w:eastAsiaTheme="majorEastAsia" w:hAnsi="Times New Roman" w:cs="Times New Roman"/>
          <w:color w:val="000000" w:themeColor="text1"/>
          <w:sz w:val="24"/>
          <w:szCs w:val="24"/>
        </w:rPr>
        <w:t xml:space="preserve"> and dependencies update. This phase tends to accept any issues or bugs reported by the users </w:t>
      </w:r>
      <w:proofErr w:type="gramStart"/>
      <w:r w:rsidRPr="0007558D">
        <w:rPr>
          <w:rFonts w:ascii="Times New Roman" w:eastAsiaTheme="majorEastAsia" w:hAnsi="Times New Roman" w:cs="Times New Roman"/>
          <w:color w:val="000000" w:themeColor="text1"/>
          <w:sz w:val="24"/>
          <w:szCs w:val="24"/>
        </w:rPr>
        <w:t>in order to</w:t>
      </w:r>
      <w:proofErr w:type="gramEnd"/>
      <w:r w:rsidRPr="0007558D">
        <w:rPr>
          <w:rFonts w:ascii="Times New Roman" w:eastAsiaTheme="majorEastAsia" w:hAnsi="Times New Roman" w:cs="Times New Roman"/>
          <w:color w:val="000000" w:themeColor="text1"/>
          <w:sz w:val="24"/>
          <w:szCs w:val="24"/>
        </w:rPr>
        <w:t xml:space="preserve"> facilitate effective interaction with users and development team. Any kind of issues and bugs are fixed and solved promptly to bring stabilization and seamless operation of the system. The maintenance activity is influenced heavily through the feedback received from the end users.</w:t>
      </w:r>
    </w:p>
    <w:p w14:paraId="2C060994" w14:textId="6A05739E" w:rsidR="00275C5A" w:rsidRPr="0007558D" w:rsidRDefault="00275C5A" w:rsidP="0007558D">
      <w:pPr>
        <w:pStyle w:val="Heading1"/>
        <w:numPr>
          <w:ilvl w:val="0"/>
          <w:numId w:val="0"/>
        </w:numPr>
        <w:spacing w:before="0" w:line="480" w:lineRule="auto"/>
        <w:jc w:val="center"/>
        <w:rPr>
          <w:rFonts w:ascii="Times New Roman" w:hAnsi="Times New Roman" w:cs="Times New Roman"/>
          <w:b/>
          <w:bCs/>
          <w:color w:val="000000" w:themeColor="text1"/>
          <w:sz w:val="24"/>
          <w:szCs w:val="24"/>
        </w:rPr>
      </w:pPr>
      <w:bookmarkStart w:id="25" w:name="_Toc164445562"/>
      <w:r w:rsidRPr="0007558D">
        <w:rPr>
          <w:rFonts w:ascii="Times New Roman" w:hAnsi="Times New Roman" w:cs="Times New Roman"/>
          <w:b/>
          <w:bCs/>
          <w:color w:val="000000" w:themeColor="text1"/>
          <w:sz w:val="24"/>
          <w:szCs w:val="24"/>
        </w:rPr>
        <w:lastRenderedPageBreak/>
        <w:t>Evaluation and Test Plan</w:t>
      </w:r>
      <w:bookmarkEnd w:id="25"/>
    </w:p>
    <w:p w14:paraId="504C5832" w14:textId="04E6A751" w:rsidR="008B2EAC" w:rsidRPr="0007558D" w:rsidRDefault="00275C5A" w:rsidP="0007558D">
      <w:pPr>
        <w:pStyle w:val="Heading2"/>
        <w:numPr>
          <w:ilvl w:val="0"/>
          <w:numId w:val="0"/>
        </w:numPr>
        <w:spacing w:before="0" w:line="480" w:lineRule="auto"/>
        <w:rPr>
          <w:rFonts w:ascii="Times New Roman" w:hAnsi="Times New Roman" w:cs="Times New Roman"/>
          <w:b/>
          <w:bCs/>
          <w:color w:val="000000" w:themeColor="text1"/>
          <w:sz w:val="24"/>
          <w:szCs w:val="24"/>
        </w:rPr>
      </w:pPr>
      <w:bookmarkStart w:id="26" w:name="_Toc164445563"/>
      <w:r w:rsidRPr="0007558D">
        <w:rPr>
          <w:rFonts w:ascii="Times New Roman" w:hAnsi="Times New Roman" w:cs="Times New Roman"/>
          <w:b/>
          <w:bCs/>
          <w:color w:val="000000" w:themeColor="text1"/>
          <w:sz w:val="24"/>
          <w:szCs w:val="24"/>
        </w:rPr>
        <w:t>Success Criteria</w:t>
      </w:r>
      <w:bookmarkEnd w:id="26"/>
    </w:p>
    <w:p w14:paraId="6435DFE7" w14:textId="6DA26DE7" w:rsidR="00275C5A" w:rsidRPr="0007558D" w:rsidRDefault="00275C5A" w:rsidP="0007558D">
      <w:pPr>
        <w:spacing w:after="0" w:line="480" w:lineRule="auto"/>
        <w:rPr>
          <w:rFonts w:ascii="Times New Roman" w:eastAsia="Meiryo" w:hAnsi="Times New Roman" w:cs="Times New Roman"/>
          <w:color w:val="000000" w:themeColor="text1"/>
          <w:sz w:val="24"/>
          <w:szCs w:val="24"/>
        </w:rPr>
      </w:pPr>
      <w:r w:rsidRPr="0007558D">
        <w:rPr>
          <w:rFonts w:ascii="Times New Roman" w:hAnsi="Times New Roman" w:cs="Times New Roman"/>
          <w:color w:val="000000" w:themeColor="text1"/>
          <w:sz w:val="24"/>
          <w:szCs w:val="24"/>
        </w:rPr>
        <w:t xml:space="preserve">The online crowdfunding system should allow creators to showcase their ideas or projects efficiently with required descriptions and </w:t>
      </w:r>
      <w:r w:rsidR="007B799C" w:rsidRPr="0007558D">
        <w:rPr>
          <w:rFonts w:ascii="Times New Roman" w:hAnsi="Times New Roman" w:cs="Times New Roman"/>
          <w:color w:val="000000" w:themeColor="text1"/>
          <w:sz w:val="24"/>
          <w:szCs w:val="24"/>
        </w:rPr>
        <w:t>media</w:t>
      </w:r>
      <w:r w:rsidRPr="0007558D">
        <w:rPr>
          <w:rFonts w:ascii="Times New Roman" w:hAnsi="Times New Roman" w:cs="Times New Roman"/>
          <w:color w:val="000000" w:themeColor="text1"/>
          <w:sz w:val="24"/>
          <w:szCs w:val="24"/>
        </w:rPr>
        <w:t xml:space="preserve"> giving brief about their plans. Creators should be able to update tracks and planning according to schedules of their projects. Backers should be able to </w:t>
      </w:r>
      <w:r w:rsidR="007B799C" w:rsidRPr="0007558D">
        <w:rPr>
          <w:rFonts w:ascii="Times New Roman" w:hAnsi="Times New Roman" w:cs="Times New Roman"/>
          <w:color w:val="000000" w:themeColor="text1"/>
          <w:sz w:val="24"/>
          <w:szCs w:val="24"/>
        </w:rPr>
        <w:t>browse</w:t>
      </w:r>
      <w:r w:rsidRPr="0007558D">
        <w:rPr>
          <w:rFonts w:ascii="Times New Roman" w:hAnsi="Times New Roman" w:cs="Times New Roman"/>
          <w:color w:val="000000" w:themeColor="text1"/>
          <w:sz w:val="24"/>
          <w:szCs w:val="24"/>
        </w:rPr>
        <w:t xml:space="preserve"> </w:t>
      </w:r>
      <w:r w:rsidR="007B799C" w:rsidRPr="0007558D">
        <w:rPr>
          <w:rFonts w:ascii="Times New Roman" w:hAnsi="Times New Roman" w:cs="Times New Roman"/>
          <w:color w:val="000000" w:themeColor="text1"/>
          <w:sz w:val="24"/>
          <w:szCs w:val="24"/>
        </w:rPr>
        <w:t>through</w:t>
      </w:r>
      <w:r w:rsidRPr="0007558D">
        <w:rPr>
          <w:rFonts w:ascii="Times New Roman" w:hAnsi="Times New Roman" w:cs="Times New Roman"/>
          <w:color w:val="000000" w:themeColor="text1"/>
          <w:sz w:val="24"/>
          <w:szCs w:val="24"/>
        </w:rPr>
        <w:t xml:space="preserve"> the projects created and </w:t>
      </w:r>
      <w:r w:rsidR="007B799C" w:rsidRPr="0007558D">
        <w:rPr>
          <w:rFonts w:ascii="Times New Roman" w:hAnsi="Times New Roman" w:cs="Times New Roman"/>
          <w:color w:val="000000" w:themeColor="text1"/>
          <w:sz w:val="24"/>
          <w:szCs w:val="24"/>
        </w:rPr>
        <w:t>showcased</w:t>
      </w:r>
      <w:r w:rsidRPr="0007558D">
        <w:rPr>
          <w:rFonts w:ascii="Times New Roman" w:hAnsi="Times New Roman" w:cs="Times New Roman"/>
          <w:color w:val="000000" w:themeColor="text1"/>
          <w:sz w:val="24"/>
          <w:szCs w:val="24"/>
        </w:rPr>
        <w:t xml:space="preserve"> by the creators where they can give reviews and </w:t>
      </w:r>
      <w:r w:rsidR="007B799C" w:rsidRPr="0007558D">
        <w:rPr>
          <w:rFonts w:ascii="Times New Roman" w:hAnsi="Times New Roman" w:cs="Times New Roman"/>
          <w:color w:val="000000" w:themeColor="text1"/>
          <w:sz w:val="24"/>
          <w:szCs w:val="24"/>
        </w:rPr>
        <w:t>feedback</w:t>
      </w:r>
      <w:r w:rsidRPr="0007558D">
        <w:rPr>
          <w:rFonts w:ascii="Times New Roman" w:hAnsi="Times New Roman" w:cs="Times New Roman"/>
          <w:color w:val="000000" w:themeColor="text1"/>
          <w:sz w:val="24"/>
          <w:szCs w:val="24"/>
        </w:rPr>
        <w:t xml:space="preserve"> regarding </w:t>
      </w:r>
      <w:r w:rsidR="007B799C" w:rsidRPr="0007558D">
        <w:rPr>
          <w:rFonts w:ascii="Times New Roman" w:hAnsi="Times New Roman" w:cs="Times New Roman"/>
          <w:color w:val="000000" w:themeColor="text1"/>
          <w:sz w:val="24"/>
          <w:szCs w:val="24"/>
        </w:rPr>
        <w:t>the project</w:t>
      </w:r>
      <w:r w:rsidRPr="0007558D">
        <w:rPr>
          <w:rFonts w:ascii="Times New Roman" w:hAnsi="Times New Roman" w:cs="Times New Roman"/>
          <w:color w:val="000000" w:themeColor="text1"/>
          <w:sz w:val="24"/>
          <w:szCs w:val="24"/>
        </w:rPr>
        <w:t xml:space="preserve"> and invest into the project if their attention is grabbed by the project. Backers should be able to fund the project with certain payment methods within the system </w:t>
      </w:r>
      <w:r w:rsidR="007B799C" w:rsidRPr="0007558D">
        <w:rPr>
          <w:rFonts w:ascii="Times New Roman" w:hAnsi="Times New Roman" w:cs="Times New Roman"/>
          <w:color w:val="000000" w:themeColor="text1"/>
          <w:sz w:val="24"/>
          <w:szCs w:val="24"/>
        </w:rPr>
        <w:t>and</w:t>
      </w:r>
      <w:r w:rsidRPr="0007558D">
        <w:rPr>
          <w:rFonts w:ascii="Times New Roman" w:hAnsi="Times New Roman" w:cs="Times New Roman"/>
          <w:color w:val="000000" w:themeColor="text1"/>
          <w:sz w:val="24"/>
          <w:szCs w:val="24"/>
        </w:rPr>
        <w:t xml:space="preserve"> view tracks of all the projects they </w:t>
      </w:r>
      <w:r w:rsidR="00B31480" w:rsidRPr="0007558D">
        <w:rPr>
          <w:rFonts w:ascii="Times New Roman" w:hAnsi="Times New Roman" w:cs="Times New Roman"/>
          <w:color w:val="000000" w:themeColor="text1"/>
          <w:sz w:val="24"/>
          <w:szCs w:val="24"/>
        </w:rPr>
        <w:t>invested in</w:t>
      </w:r>
      <w:r w:rsidRPr="0007558D">
        <w:rPr>
          <w:rFonts w:ascii="Times New Roman" w:hAnsi="Times New Roman" w:cs="Times New Roman"/>
          <w:color w:val="000000" w:themeColor="text1"/>
          <w:sz w:val="24"/>
          <w:szCs w:val="24"/>
        </w:rPr>
        <w:t xml:space="preserve"> along with </w:t>
      </w:r>
      <w:r w:rsidR="007B799C" w:rsidRPr="0007558D">
        <w:rPr>
          <w:rFonts w:ascii="Times New Roman" w:hAnsi="Times New Roman" w:cs="Times New Roman"/>
          <w:color w:val="000000" w:themeColor="text1"/>
          <w:sz w:val="24"/>
          <w:szCs w:val="24"/>
        </w:rPr>
        <w:t>collaboration</w:t>
      </w:r>
      <w:r w:rsidRPr="0007558D">
        <w:rPr>
          <w:rFonts w:ascii="Times New Roman" w:hAnsi="Times New Roman" w:cs="Times New Roman"/>
          <w:color w:val="000000" w:themeColor="text1"/>
          <w:sz w:val="24"/>
          <w:szCs w:val="24"/>
        </w:rPr>
        <w:t xml:space="preserve"> and communication between the investor and creators.</w:t>
      </w:r>
    </w:p>
    <w:p w14:paraId="037815C2" w14:textId="77777777" w:rsidR="00433E06" w:rsidRPr="0007558D" w:rsidRDefault="00433E06" w:rsidP="0007558D">
      <w:pPr>
        <w:pStyle w:val="Heading2"/>
        <w:numPr>
          <w:ilvl w:val="0"/>
          <w:numId w:val="0"/>
        </w:numPr>
        <w:spacing w:before="0" w:line="480" w:lineRule="auto"/>
        <w:rPr>
          <w:rFonts w:ascii="Times New Roman" w:eastAsia="Meiryo" w:hAnsi="Times New Roman" w:cs="Times New Roman"/>
          <w:b/>
          <w:bCs/>
          <w:color w:val="000000" w:themeColor="text1"/>
          <w:sz w:val="24"/>
          <w:szCs w:val="24"/>
        </w:rPr>
      </w:pPr>
      <w:bookmarkStart w:id="27" w:name="_Toc164445564"/>
      <w:r w:rsidRPr="0007558D">
        <w:rPr>
          <w:rFonts w:ascii="Times New Roman" w:eastAsia="Meiryo" w:hAnsi="Times New Roman" w:cs="Times New Roman"/>
          <w:b/>
          <w:bCs/>
          <w:color w:val="000000" w:themeColor="text1"/>
          <w:sz w:val="24"/>
          <w:szCs w:val="24"/>
        </w:rPr>
        <w:t>Testing</w:t>
      </w:r>
      <w:bookmarkEnd w:id="27"/>
    </w:p>
    <w:p w14:paraId="647B07BB" w14:textId="77777777" w:rsidR="00433E06" w:rsidRPr="0007558D" w:rsidRDefault="00433E06" w:rsidP="0007558D">
      <w:p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While developing an application, there are numerous testing approaches that may be employed. Following the completion of the research, a testing dataset obtained from web resources of existing novel reviews can be utilized to calculate and assess sentiments. Some of the types that have been selected for usage in the new review web application using opinion mining are given below.</w:t>
      </w:r>
    </w:p>
    <w:p w14:paraId="396A7CFB" w14:textId="77777777" w:rsidR="005F43FA" w:rsidRPr="0007558D" w:rsidRDefault="005F43FA" w:rsidP="0007558D">
      <w:pPr>
        <w:pStyle w:val="Heading3"/>
        <w:numPr>
          <w:ilvl w:val="0"/>
          <w:numId w:val="0"/>
        </w:numPr>
        <w:spacing w:before="0" w:line="480" w:lineRule="auto"/>
        <w:rPr>
          <w:rFonts w:ascii="Times New Roman" w:eastAsia="Meiryo" w:hAnsi="Times New Roman" w:cs="Times New Roman"/>
          <w:b/>
          <w:bCs/>
          <w:color w:val="000000" w:themeColor="text1"/>
        </w:rPr>
      </w:pPr>
      <w:bookmarkStart w:id="28" w:name="_Toc164445565"/>
      <w:r w:rsidRPr="0007558D">
        <w:rPr>
          <w:rFonts w:ascii="Times New Roman" w:eastAsia="Meiryo" w:hAnsi="Times New Roman" w:cs="Times New Roman"/>
          <w:b/>
          <w:bCs/>
          <w:color w:val="000000" w:themeColor="text1"/>
        </w:rPr>
        <w:t>Unit Testing</w:t>
      </w:r>
      <w:bookmarkEnd w:id="28"/>
    </w:p>
    <w:p w14:paraId="4E3BD3EE" w14:textId="77777777" w:rsidR="005F43FA" w:rsidRPr="0007558D" w:rsidRDefault="005F43FA" w:rsidP="0007558D">
      <w:pPr>
        <w:spacing w:after="0" w:line="480" w:lineRule="auto"/>
        <w:rPr>
          <w:rFonts w:ascii="Times New Roman" w:eastAsia="Meiryo" w:hAnsi="Times New Roman" w:cs="Times New Roman"/>
          <w:color w:val="000000" w:themeColor="text1"/>
          <w:sz w:val="24"/>
          <w:szCs w:val="24"/>
        </w:rPr>
      </w:pPr>
      <w:r w:rsidRPr="0007558D">
        <w:rPr>
          <w:rFonts w:ascii="Times New Roman" w:eastAsia="Meiryo" w:hAnsi="Times New Roman" w:cs="Times New Roman"/>
          <w:color w:val="000000" w:themeColor="text1"/>
          <w:sz w:val="24"/>
          <w:szCs w:val="24"/>
        </w:rPr>
        <w:t>Individual software components of an application or system are tested as part of unit testing. It verifies that each component of the application is functioning properly. A function, method, process, module, or object might be considered a unit or component. This strategy can be used to test application components such as logging in to the system, signing up for the system, showcasing projects, etc., together with check validations used or validations to be used. to cut down on errors</w:t>
      </w:r>
    </w:p>
    <w:p w14:paraId="4BB8A8A9" w14:textId="77777777" w:rsidR="00DA703D" w:rsidRPr="0007558D" w:rsidRDefault="00DA703D" w:rsidP="0007558D">
      <w:pPr>
        <w:pStyle w:val="Heading3"/>
        <w:numPr>
          <w:ilvl w:val="0"/>
          <w:numId w:val="0"/>
        </w:numPr>
        <w:spacing w:before="0" w:line="480" w:lineRule="auto"/>
        <w:rPr>
          <w:rFonts w:ascii="Times New Roman" w:hAnsi="Times New Roman" w:cs="Times New Roman"/>
          <w:b/>
          <w:bCs/>
          <w:color w:val="000000" w:themeColor="text1"/>
        </w:rPr>
      </w:pPr>
      <w:bookmarkStart w:id="29" w:name="_Toc164445566"/>
      <w:r w:rsidRPr="0007558D">
        <w:rPr>
          <w:rFonts w:ascii="Times New Roman" w:hAnsi="Times New Roman" w:cs="Times New Roman"/>
          <w:b/>
          <w:bCs/>
          <w:color w:val="000000" w:themeColor="text1"/>
        </w:rPr>
        <w:lastRenderedPageBreak/>
        <w:t>Integration Testing</w:t>
      </w:r>
      <w:bookmarkEnd w:id="29"/>
    </w:p>
    <w:p w14:paraId="5E58F0B8" w14:textId="335CA732" w:rsidR="00DA703D" w:rsidRPr="0007558D" w:rsidRDefault="00DA703D" w:rsidP="0007558D">
      <w:pPr>
        <w:spacing w:after="0" w:line="480" w:lineRule="auto"/>
        <w:rPr>
          <w:rFonts w:ascii="Times New Roman" w:eastAsia="Meiryo" w:hAnsi="Times New Roman" w:cs="Times New Roman"/>
          <w:color w:val="000000" w:themeColor="text1"/>
          <w:sz w:val="24"/>
          <w:szCs w:val="24"/>
        </w:rPr>
        <w:sectPr w:rsidR="00DA703D" w:rsidRPr="0007558D" w:rsidSect="003B733F">
          <w:pgSz w:w="12240" w:h="15840"/>
          <w:pgMar w:top="1440" w:right="1440" w:bottom="1440" w:left="1440" w:header="720" w:footer="720" w:gutter="0"/>
          <w:cols w:space="720"/>
          <w:docGrid w:linePitch="360"/>
        </w:sectPr>
      </w:pPr>
      <w:r w:rsidRPr="0007558D">
        <w:rPr>
          <w:rFonts w:ascii="Times New Roman" w:eastAsia="Meiryo" w:hAnsi="Times New Roman" w:cs="Times New Roman"/>
          <w:color w:val="000000" w:themeColor="text1"/>
          <w:sz w:val="24"/>
          <w:szCs w:val="24"/>
        </w:rPr>
        <w:t xml:space="preserve">Integration testing occurs when many application modules are merged and tested as a group. It reveals flaws in the integration of components. After the first two units have been thoroughly tested, the web application can undergo integration testing. For example, when a user signs up for Project Specification Form (PSF) - NP000611, only that user </w:t>
      </w:r>
      <w:proofErr w:type="gramStart"/>
      <w:r w:rsidRPr="0007558D">
        <w:rPr>
          <w:rFonts w:ascii="Times New Roman" w:eastAsia="Meiryo" w:hAnsi="Times New Roman" w:cs="Times New Roman"/>
          <w:color w:val="000000" w:themeColor="text1"/>
          <w:sz w:val="24"/>
          <w:szCs w:val="24"/>
        </w:rPr>
        <w:t>is able to</w:t>
      </w:r>
      <w:proofErr w:type="gramEnd"/>
      <w:r w:rsidRPr="0007558D">
        <w:rPr>
          <w:rFonts w:ascii="Times New Roman" w:eastAsia="Meiryo" w:hAnsi="Times New Roman" w:cs="Times New Roman"/>
          <w:color w:val="000000" w:themeColor="text1"/>
          <w:sz w:val="24"/>
          <w:szCs w:val="24"/>
        </w:rPr>
        <w:t xml:space="preserve"> login to the system since the user information is saved in the database, allowing users to continue with their activities automatically.</w:t>
      </w:r>
    </w:p>
    <w:bookmarkStart w:id="30" w:name="_Toc164445567" w:displacedByCustomXml="next"/>
    <w:sdt>
      <w:sdtPr>
        <w:rPr>
          <w:rFonts w:ascii="Times New Roman" w:eastAsiaTheme="minorHAnsi" w:hAnsi="Times New Roman" w:cs="Times New Roman"/>
          <w:color w:val="000000" w:themeColor="text1"/>
          <w:sz w:val="24"/>
          <w:szCs w:val="24"/>
        </w:rPr>
        <w:id w:val="1393776389"/>
        <w:docPartObj>
          <w:docPartGallery w:val="Bibliographies"/>
          <w:docPartUnique/>
        </w:docPartObj>
      </w:sdtPr>
      <w:sdtContent>
        <w:p w14:paraId="60F4074D" w14:textId="77777777" w:rsidR="008B2EAC" w:rsidRPr="0007558D" w:rsidRDefault="008B2EAC" w:rsidP="0007558D">
          <w:pPr>
            <w:pStyle w:val="Heading1"/>
            <w:numPr>
              <w:ilvl w:val="0"/>
              <w:numId w:val="0"/>
            </w:numPr>
            <w:spacing w:before="0" w:line="480" w:lineRule="auto"/>
            <w:jc w:val="center"/>
            <w:rPr>
              <w:rFonts w:ascii="Times New Roman" w:hAnsi="Times New Roman" w:cs="Times New Roman"/>
              <w:b/>
              <w:bCs/>
              <w:color w:val="000000" w:themeColor="text1"/>
              <w:sz w:val="24"/>
              <w:szCs w:val="24"/>
            </w:rPr>
          </w:pPr>
          <w:r w:rsidRPr="0007558D">
            <w:rPr>
              <w:rFonts w:ascii="Times New Roman" w:hAnsi="Times New Roman" w:cs="Times New Roman"/>
              <w:b/>
              <w:bCs/>
              <w:color w:val="000000" w:themeColor="text1"/>
              <w:sz w:val="24"/>
              <w:szCs w:val="24"/>
            </w:rPr>
            <w:t>References</w:t>
          </w:r>
          <w:bookmarkEnd w:id="30"/>
        </w:p>
        <w:sdt>
          <w:sdtPr>
            <w:rPr>
              <w:rFonts w:eastAsiaTheme="minorHAnsi"/>
              <w:color w:val="000000" w:themeColor="text1"/>
              <w:kern w:val="2"/>
              <w14:ligatures w14:val="standardContextual"/>
            </w:rPr>
            <w:id w:val="-573587230"/>
            <w:bibliography/>
          </w:sdtPr>
          <w:sdtContent>
            <w:p w14:paraId="0CC8EF1D" w14:textId="77777777" w:rsidR="008B2EAC" w:rsidRPr="0007558D" w:rsidRDefault="008B2EAC" w:rsidP="0007558D">
              <w:pPr>
                <w:pStyle w:val="Bibliography"/>
                <w:spacing w:line="480" w:lineRule="auto"/>
                <w:ind w:left="720" w:hanging="720"/>
                <w:rPr>
                  <w:noProof/>
                  <w:color w:val="000000" w:themeColor="text1"/>
                </w:rPr>
              </w:pPr>
              <w:r w:rsidRPr="0007558D">
                <w:rPr>
                  <w:color w:val="000000" w:themeColor="text1"/>
                </w:rPr>
                <w:fldChar w:fldCharType="begin"/>
              </w:r>
              <w:r w:rsidRPr="0007558D">
                <w:rPr>
                  <w:color w:val="000000" w:themeColor="text1"/>
                </w:rPr>
                <w:instrText xml:space="preserve"> BIBLIOGRAPHY </w:instrText>
              </w:r>
              <w:r w:rsidRPr="0007558D">
                <w:rPr>
                  <w:color w:val="000000" w:themeColor="text1"/>
                </w:rPr>
                <w:fldChar w:fldCharType="separate"/>
              </w:r>
              <w:bookmarkStart w:id="31" w:name="_Hlk153113537"/>
              <w:r w:rsidRPr="0007558D">
                <w:rPr>
                  <w:noProof/>
                  <w:color w:val="000000" w:themeColor="text1"/>
                </w:rPr>
                <w:t>Alexander Brem c, C.-F. C.-L. (2016, January 10). Strategies for reward-based crowdfunding campaigns. doi:https://doi.org/10.1016/j.jik.2016.01.010</w:t>
              </w:r>
            </w:p>
            <w:p w14:paraId="1389F2B8"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Althoff, T. (2015, March 9). Donor Retention in Online Crowdfunding Communities: A Case Study of DonorsChoose. </w:t>
              </w:r>
              <w:r w:rsidRPr="0007558D">
                <w:rPr>
                  <w:i/>
                  <w:iCs/>
                  <w:noProof/>
                  <w:color w:val="000000" w:themeColor="text1"/>
                </w:rPr>
                <w:t>A Case Study of DonorsChoose</w:t>
              </w:r>
              <w:r w:rsidRPr="0007558D">
                <w:rPr>
                  <w:noProof/>
                  <w:color w:val="000000" w:themeColor="text1"/>
                </w:rPr>
                <w:t>. doi:https://doi.org/10.48550/arXiv.1503.02729</w:t>
              </w:r>
            </w:p>
            <w:p w14:paraId="2E3145C0"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Bin Gu, L. H. (2019, June 12). Product-driven Entrepreneurs and Crowdfunding. Retrieved February 14, 2023, from https://aisel.aisnet.org/pacis2019/39</w:t>
              </w:r>
            </w:p>
            <w:p w14:paraId="334DA67A"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Coakley, J. (2022). Strategic entrepreneurial choice between competing crowdfunding platforms. 1794–1824. Retrieved December 10, 2023, from https://link.springer.com/article/10.1007/s10961-021-09891-0</w:t>
              </w:r>
            </w:p>
            <w:p w14:paraId="44F853FC"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E, R., &amp; Wheat, J. R. (2013, February). Trends in Ecology &amp; Evolution. </w:t>
              </w:r>
              <w:r w:rsidRPr="0007558D">
                <w:rPr>
                  <w:i/>
                  <w:iCs/>
                  <w:noProof/>
                  <w:color w:val="000000" w:themeColor="text1"/>
                </w:rPr>
                <w:t>Raising money for scientific research through crowdfunding, 28</w:t>
              </w:r>
              <w:r w:rsidRPr="0007558D">
                <w:rPr>
                  <w:noProof/>
                  <w:color w:val="000000" w:themeColor="text1"/>
                </w:rPr>
                <w:t>(2), 71-72. Retrieved March 1, 2023, from https://www.sciencedirect.com/science/article/abs/pii/S0169534712002984</w:t>
              </w:r>
            </w:p>
            <w:p w14:paraId="05BAD732"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Elizabeth M. Gerber, J. S.-Y. (2010). Why People Are Motivated to Post and. </w:t>
              </w:r>
              <w:r w:rsidRPr="0007558D">
                <w:rPr>
                  <w:i/>
                  <w:iCs/>
                  <w:noProof/>
                  <w:color w:val="000000" w:themeColor="text1"/>
                </w:rPr>
                <w:t>Crowdfunding</w:t>
              </w:r>
              <w:r w:rsidRPr="0007558D">
                <w:rPr>
                  <w:noProof/>
                  <w:color w:val="000000" w:themeColor="text1"/>
                </w:rPr>
                <w:t>. Retrieved December 7, 2023, from https://www.researchgate.net/profile/Pei-Yi-patricia-Kuo/publication/261359489_Crowdfunding_Why_People_are_Motivated_to_Post_and_Fund_Projects_on_Crowdfunding_Platforms/links/00463533f6db1c5c01000000/Crowdfunding-Why-People-are-Motivated-to-Post-and-Fund-</w:t>
              </w:r>
            </w:p>
            <w:p w14:paraId="6BDE5B2C"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Eunjun Jung, J. H. (2022, May). Technological Forecasting and Social Change. </w:t>
              </w:r>
              <w:r w:rsidRPr="0007558D">
                <w:rPr>
                  <w:i/>
                  <w:iCs/>
                  <w:noProof/>
                  <w:color w:val="000000" w:themeColor="text1"/>
                </w:rPr>
                <w:t>Effective strategies to attract crowdfunding investment based on the novelty of business ideas, 178</w:t>
              </w:r>
              <w:r w:rsidRPr="0007558D">
                <w:rPr>
                  <w:noProof/>
                  <w:color w:val="000000" w:themeColor="text1"/>
                </w:rPr>
                <w:t>. doi:https://doi.org/10.1016/j.techfore.2022.121558</w:t>
              </w:r>
            </w:p>
            <w:p w14:paraId="4C5CA829"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lastRenderedPageBreak/>
                <w:t>Gabor Kiss, M. S. (2014, January 1). Exploratory Study on Technology related Successfully Funded Crowdfunding Projects. Retrieved February 14, 2023, from https://core.ac.uk/reader/289946610</w:t>
              </w:r>
            </w:p>
            <w:p w14:paraId="19AC0C6E"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Gallemore, C. (2019, April 13). The uneven geography of crowdfunding success. </w:t>
              </w:r>
              <w:r w:rsidRPr="0007558D">
                <w:rPr>
                  <w:i/>
                  <w:iCs/>
                  <w:noProof/>
                  <w:color w:val="000000" w:themeColor="text1"/>
                </w:rPr>
                <w:t>Spatial capital on Indiegogo</w:t>
              </w:r>
              <w:r w:rsidRPr="0007558D">
                <w:rPr>
                  <w:noProof/>
                  <w:color w:val="000000" w:themeColor="text1"/>
                </w:rPr>
                <w:t>. doi:https://doi.org/10.1177/0308518X19843925</w:t>
              </w:r>
            </w:p>
            <w:p w14:paraId="7865A223"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Gómez-Diago, G. (2015). Creativity in the Digital Age. </w:t>
              </w:r>
              <w:r w:rsidRPr="0007558D">
                <w:rPr>
                  <w:i/>
                  <w:iCs/>
                  <w:noProof/>
                  <w:color w:val="000000" w:themeColor="text1"/>
                </w:rPr>
                <w:t>Communication in Crowdfunding Online Platforms</w:t>
              </w:r>
              <w:r w:rsidRPr="0007558D">
                <w:rPr>
                  <w:noProof/>
                  <w:color w:val="000000" w:themeColor="text1"/>
                </w:rPr>
                <w:t>. doi:https://doi.org/10.1007/978-1-4471-6681-8_10</w:t>
              </w:r>
            </w:p>
            <w:p w14:paraId="6E0A122C"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Gongbing Bi, Q. X. (2019, September 18). The role of crowdfunding platforms. </w:t>
              </w:r>
              <w:r w:rsidRPr="0007558D">
                <w:rPr>
                  <w:i/>
                  <w:iCs/>
                  <w:noProof/>
                  <w:color w:val="000000" w:themeColor="text1"/>
                </w:rPr>
                <w:t>Decision strategies in reward-based crowdfunding</w:t>
              </w:r>
              <w:r w:rsidRPr="0007558D">
                <w:rPr>
                  <w:noProof/>
                  <w:color w:val="000000" w:themeColor="text1"/>
                </w:rPr>
                <w:t>. doi:https://doi.org/10.1108/JM2-10-2018-0179</w:t>
              </w:r>
            </w:p>
            <w:p w14:paraId="13680CC3"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Jensen, L. S. (2018, October 23). Identifying challenges in crowdfunded product development. </w:t>
              </w:r>
              <w:r w:rsidRPr="0007558D">
                <w:rPr>
                  <w:i/>
                  <w:iCs/>
                  <w:noProof/>
                  <w:color w:val="000000" w:themeColor="text1"/>
                </w:rPr>
                <w:t>a review of Kickstarter projects</w:t>
              </w:r>
              <w:r w:rsidRPr="0007558D">
                <w:rPr>
                  <w:noProof/>
                  <w:color w:val="000000" w:themeColor="text1"/>
                </w:rPr>
                <w:t>. doi:https://doi.org/10.1017/dsj.2018.14</w:t>
              </w:r>
            </w:p>
            <w:p w14:paraId="19BE422D"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Jialiang Yang, G. C. (2020, September). Journal of Business Researc68. </w:t>
              </w:r>
              <w:r w:rsidRPr="0007558D">
                <w:rPr>
                  <w:i/>
                  <w:iCs/>
                  <w:noProof/>
                  <w:color w:val="000000" w:themeColor="text1"/>
                </w:rPr>
                <w:t>How multimedia shape crowdfunding outcomes: The overshadowing effect of images and videos on text in campaign information, 117</w:t>
              </w:r>
              <w:r w:rsidRPr="0007558D">
                <w:rPr>
                  <w:noProof/>
                  <w:color w:val="000000" w:themeColor="text1"/>
                </w:rPr>
                <w:t>, 6-18. doi:https://doi.org/10.1016/j.jbusres.2020.05.008</w:t>
              </w:r>
            </w:p>
            <w:p w14:paraId="32FD67B4"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Kabil Nageswarakurukkal, P. G. (2018). Improving Fundraising Efficiency in Small and Medium Sized Non-profit Organizations Using Online Solutions. doi:https://doi.org/10.1080/10495142.2019.1589627</w:t>
              </w:r>
            </w:p>
            <w:p w14:paraId="3E803670"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Koch, J.-A. (2016, July 15). alyzing the Drivers of Overfunding. </w:t>
              </w:r>
              <w:r w:rsidRPr="0007558D">
                <w:rPr>
                  <w:i/>
                  <w:iCs/>
                  <w:noProof/>
                  <w:color w:val="000000" w:themeColor="text1"/>
                </w:rPr>
                <w:t>The Phenomenon of Project Overfunding on Online Crowdfunding Platforms</w:t>
              </w:r>
              <w:r w:rsidRPr="0007558D">
                <w:rPr>
                  <w:noProof/>
                  <w:color w:val="000000" w:themeColor="text1"/>
                </w:rPr>
                <w:t>. Retrieved December 7, 2023, from https://papers.ssrn.com/sol3/papers.cfm?abstract_id=2808427</w:t>
              </w:r>
            </w:p>
            <w:p w14:paraId="57B53C8E"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Kromidha, E. (2015, November). A comparative analysis of online crowdfunding platforms in USA, Europe and Asia. doi:10.1109/eCHALLENGES.2015.7441070</w:t>
              </w:r>
            </w:p>
            <w:p w14:paraId="5EE0F391"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lastRenderedPageBreak/>
                <w:t xml:space="preserve">Michael Siering, J.-A. K. (2016, July 15). The Characteristics of Successfully Funded Projects on Crowdfunding Platforms. </w:t>
              </w:r>
              <w:r w:rsidRPr="0007558D">
                <w:rPr>
                  <w:i/>
                  <w:iCs/>
                  <w:noProof/>
                  <w:color w:val="000000" w:themeColor="text1"/>
                </w:rPr>
                <w:t>Crowdfunding Success Factors</w:t>
              </w:r>
              <w:r w:rsidRPr="0007558D">
                <w:rPr>
                  <w:noProof/>
                  <w:color w:val="000000" w:themeColor="text1"/>
                </w:rPr>
                <w:t>. Retrieved Dec 7, 2023, from https://papers.ssrn.com/sol3/papers.cfm?abstract_id=2808424</w:t>
              </w:r>
            </w:p>
            <w:p w14:paraId="76ECF5A9"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Peter Konhausner, B. S. (2021). A Comparative Perspective of Germany and China. </w:t>
              </w:r>
              <w:r w:rsidRPr="0007558D">
                <w:rPr>
                  <w:i/>
                  <w:iCs/>
                  <w:noProof/>
                  <w:color w:val="000000" w:themeColor="text1"/>
                </w:rPr>
                <w:t>Application of the 4Es in Online Crowdfunding Platforms</w:t>
              </w:r>
              <w:r w:rsidRPr="0007558D">
                <w:rPr>
                  <w:noProof/>
                  <w:color w:val="000000" w:themeColor="text1"/>
                </w:rPr>
                <w:t>. Retrieved December 7, 2023, from https://www.mdpi.com/1911-8074/14/2/49</w:t>
              </w:r>
            </w:p>
            <w:p w14:paraId="7B995B7D"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Rachel E. Wheat, Y. W. (2012, November 1). </w:t>
              </w:r>
              <w:r w:rsidRPr="0007558D">
                <w:rPr>
                  <w:i/>
                  <w:iCs/>
                  <w:noProof/>
                  <w:color w:val="000000" w:themeColor="text1"/>
                </w:rPr>
                <w:t>Raising money for scientific research through crowdfunding</w:t>
              </w:r>
              <w:r w:rsidRPr="0007558D">
                <w:rPr>
                  <w:noProof/>
                  <w:color w:val="000000" w:themeColor="text1"/>
                </w:rPr>
                <w:t>. doi:https://doi.org/10.1016/j.tree.2012.11.001</w:t>
              </w:r>
            </w:p>
            <w:p w14:paraId="4557B76E"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Regner, T. (2021). an analysis of the membership platform Patreon. </w:t>
              </w:r>
              <w:r w:rsidRPr="0007558D">
                <w:rPr>
                  <w:i/>
                  <w:iCs/>
                  <w:noProof/>
                  <w:color w:val="000000" w:themeColor="text1"/>
                </w:rPr>
                <w:t>Crowdfunding a monthly income</w:t>
              </w:r>
              <w:r w:rsidRPr="0007558D">
                <w:rPr>
                  <w:noProof/>
                  <w:color w:val="000000" w:themeColor="text1"/>
                </w:rPr>
                <w:t>, 133–142. Retrieved December 12, 2023, from https://link.springer.com/article/10.1007/s10824-020-09381-5</w:t>
              </w:r>
            </w:p>
            <w:bookmarkEnd w:id="31"/>
            <w:p w14:paraId="5124DBE3"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Stanko, M. A. (2017, May). Research Policy. </w:t>
              </w:r>
              <w:r w:rsidRPr="0007558D">
                <w:rPr>
                  <w:i/>
                  <w:iCs/>
                  <w:noProof/>
                  <w:color w:val="000000" w:themeColor="text1"/>
                </w:rPr>
                <w:t>Toward a better understanding of crowdfunding, openness and the consequences for innovation, 46</w:t>
              </w:r>
              <w:r w:rsidRPr="0007558D">
                <w:rPr>
                  <w:noProof/>
                  <w:color w:val="000000" w:themeColor="text1"/>
                </w:rPr>
                <w:t>(4). doi:https://doi.org/10.1016/j.respol.2017.02.003</w:t>
              </w:r>
            </w:p>
            <w:p w14:paraId="0E148702"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Stiver, A. (2013, September 1). Crowdfunding and Online Community:. </w:t>
              </w:r>
              <w:r w:rsidRPr="0007558D">
                <w:rPr>
                  <w:i/>
                  <w:iCs/>
                  <w:noProof/>
                  <w:color w:val="000000" w:themeColor="text1"/>
                </w:rPr>
                <w:t>Crowdfunding and Online Community</w:t>
              </w:r>
              <w:r w:rsidRPr="0007558D">
                <w:rPr>
                  <w:noProof/>
                  <w:color w:val="000000" w:themeColor="text1"/>
                </w:rPr>
                <w:t>. Retrieved February 14, 2023, from https://files.core.ac.uk/pdf/86/82977744.pdf</w:t>
              </w:r>
            </w:p>
            <w:p w14:paraId="448C0EA6"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Winarno, A. (2018, April 13). The First International Research Conference on Economics and Business. </w:t>
              </w:r>
              <w:r w:rsidRPr="0007558D">
                <w:rPr>
                  <w:i/>
                  <w:iCs/>
                  <w:noProof/>
                  <w:color w:val="000000" w:themeColor="text1"/>
                </w:rPr>
                <w:t>The Performance of Crowdfunding Models an Alternative Funding Source</w:t>
              </w:r>
              <w:r w:rsidRPr="0007558D">
                <w:rPr>
                  <w:noProof/>
                  <w:color w:val="000000" w:themeColor="text1"/>
                </w:rPr>
                <w:t>. doi:10.18502/kss.v3i3.1871</w:t>
              </w:r>
            </w:p>
            <w:p w14:paraId="4C1AD59D"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t xml:space="preserve">Xiaochen Liu, Q. Y. (2022, December). Information &amp; Management. </w:t>
              </w:r>
              <w:r w:rsidRPr="0007558D">
                <w:rPr>
                  <w:i/>
                  <w:iCs/>
                  <w:noProof/>
                  <w:color w:val="000000" w:themeColor="text1"/>
                </w:rPr>
                <w:t>Product sampling on reward-based crowdfunding platforms, 59</w:t>
              </w:r>
              <w:r w:rsidRPr="0007558D">
                <w:rPr>
                  <w:noProof/>
                  <w:color w:val="000000" w:themeColor="text1"/>
                </w:rPr>
                <w:t>(8). doi:https://doi.org/10.1016/j.im.2022.103718</w:t>
              </w:r>
            </w:p>
            <w:p w14:paraId="3C81C3AC" w14:textId="77777777" w:rsidR="008B2EAC" w:rsidRPr="0007558D" w:rsidRDefault="008B2EAC" w:rsidP="0007558D">
              <w:pPr>
                <w:pStyle w:val="Bibliography"/>
                <w:spacing w:line="480" w:lineRule="auto"/>
                <w:ind w:left="720" w:hanging="720"/>
                <w:rPr>
                  <w:noProof/>
                  <w:color w:val="000000" w:themeColor="text1"/>
                </w:rPr>
              </w:pPr>
              <w:r w:rsidRPr="0007558D">
                <w:rPr>
                  <w:noProof/>
                  <w:color w:val="000000" w:themeColor="text1"/>
                </w:rPr>
                <w:lastRenderedPageBreak/>
                <w:t xml:space="preserve">Zhang, X. (2021, June). What Contributes to a Crowdfunding Campaign's Success? </w:t>
              </w:r>
              <w:r w:rsidRPr="0007558D">
                <w:rPr>
                  <w:i/>
                  <w:iCs/>
                  <w:noProof/>
                  <w:color w:val="000000" w:themeColor="text1"/>
                </w:rPr>
                <w:t>Evidence and Analyses from GoFundMe Data</w:t>
              </w:r>
              <w:r w:rsidRPr="0007558D">
                <w:rPr>
                  <w:noProof/>
                  <w:color w:val="000000" w:themeColor="text1"/>
                </w:rPr>
                <w:t>. doi:https://doi.org/10.23919/JSC.2021.0010</w:t>
              </w:r>
            </w:p>
            <w:p w14:paraId="593C7CF1" w14:textId="77777777" w:rsidR="008B2EAC" w:rsidRPr="0007558D" w:rsidRDefault="008B2EAC" w:rsidP="0007558D">
              <w:pPr>
                <w:spacing w:after="0" w:line="480" w:lineRule="auto"/>
                <w:rPr>
                  <w:rFonts w:ascii="Times New Roman" w:hAnsi="Times New Roman" w:cs="Times New Roman"/>
                  <w:color w:val="000000" w:themeColor="text1"/>
                  <w:sz w:val="24"/>
                  <w:szCs w:val="24"/>
                </w:rPr>
              </w:pPr>
              <w:r w:rsidRPr="0007558D">
                <w:rPr>
                  <w:rFonts w:ascii="Times New Roman" w:hAnsi="Times New Roman" w:cs="Times New Roman"/>
                  <w:b/>
                  <w:bCs/>
                  <w:noProof/>
                  <w:color w:val="000000" w:themeColor="text1"/>
                  <w:sz w:val="24"/>
                  <w:szCs w:val="24"/>
                </w:rPr>
                <w:fldChar w:fldCharType="end"/>
              </w:r>
            </w:p>
          </w:sdtContent>
        </w:sdt>
      </w:sdtContent>
    </w:sdt>
    <w:p w14:paraId="4E1F936C" w14:textId="450C432F" w:rsidR="0090440A" w:rsidRPr="0007558D" w:rsidRDefault="0090440A" w:rsidP="0007558D">
      <w:pPr>
        <w:spacing w:after="0" w:line="480" w:lineRule="auto"/>
        <w:rPr>
          <w:rFonts w:ascii="Times New Roman" w:eastAsia="Meiryo" w:hAnsi="Times New Roman" w:cs="Times New Roman"/>
          <w:color w:val="000000" w:themeColor="text1"/>
          <w:sz w:val="24"/>
          <w:szCs w:val="24"/>
        </w:rPr>
      </w:pPr>
    </w:p>
    <w:p w14:paraId="6EB7EBEF" w14:textId="77777777" w:rsidR="0090440A" w:rsidRPr="0007558D" w:rsidRDefault="0090440A" w:rsidP="0007558D">
      <w:pPr>
        <w:spacing w:after="0" w:line="480" w:lineRule="auto"/>
        <w:rPr>
          <w:rFonts w:ascii="Times New Roman" w:hAnsi="Times New Roman" w:cs="Times New Roman"/>
          <w:color w:val="000000" w:themeColor="text1"/>
          <w:sz w:val="24"/>
          <w:szCs w:val="24"/>
        </w:rPr>
      </w:pPr>
    </w:p>
    <w:sectPr w:rsidR="0090440A" w:rsidRPr="00075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81DC" w14:textId="77777777" w:rsidR="003B733F" w:rsidRDefault="003B733F" w:rsidP="0090440A">
      <w:pPr>
        <w:spacing w:after="0" w:line="240" w:lineRule="auto"/>
      </w:pPr>
      <w:r>
        <w:separator/>
      </w:r>
    </w:p>
  </w:endnote>
  <w:endnote w:type="continuationSeparator" w:id="0">
    <w:p w14:paraId="173BA817" w14:textId="77777777" w:rsidR="003B733F" w:rsidRDefault="003B733F" w:rsidP="0090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7B2A" w14:textId="77777777" w:rsidR="003B733F" w:rsidRDefault="003B733F" w:rsidP="0090440A">
      <w:pPr>
        <w:spacing w:after="0" w:line="240" w:lineRule="auto"/>
      </w:pPr>
      <w:r>
        <w:separator/>
      </w:r>
    </w:p>
  </w:footnote>
  <w:footnote w:type="continuationSeparator" w:id="0">
    <w:p w14:paraId="4972AA5E" w14:textId="77777777" w:rsidR="003B733F" w:rsidRDefault="003B733F" w:rsidP="00904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86F8" w14:textId="093FA3FF" w:rsidR="00232E20" w:rsidRPr="000A4576" w:rsidRDefault="00000000" w:rsidP="000A4576">
    <w:pPr>
      <w:pStyle w:val="Header"/>
      <w:jc w:val="center"/>
      <w:rPr>
        <w:rFonts w:ascii="Times New Roman" w:hAnsi="Times New Roman" w:cs="Times New Roman"/>
        <w:b/>
        <w:bCs/>
        <w:sz w:val="24"/>
        <w:szCs w:val="24"/>
      </w:rPr>
    </w:pPr>
    <w:r w:rsidRPr="000A4576">
      <w:rPr>
        <w:rFonts w:ascii="Times New Roman" w:hAnsi="Times New Roman" w:cs="Times New Roman"/>
        <w:b/>
        <w:bCs/>
        <w:sz w:val="24"/>
        <w:szCs w:val="24"/>
      </w:rPr>
      <w:t xml:space="preserve">Project </w:t>
    </w:r>
    <w:r w:rsidR="0090440A">
      <w:rPr>
        <w:rFonts w:ascii="Times New Roman" w:hAnsi="Times New Roman" w:cs="Times New Roman"/>
        <w:b/>
        <w:bCs/>
        <w:sz w:val="24"/>
        <w:szCs w:val="24"/>
      </w:rPr>
      <w:t>Specification</w:t>
    </w:r>
    <w:r w:rsidRPr="000A4576">
      <w:rPr>
        <w:rFonts w:ascii="Times New Roman" w:hAnsi="Times New Roman" w:cs="Times New Roman"/>
        <w:b/>
        <w:bCs/>
        <w:sz w:val="24"/>
        <w:szCs w:val="24"/>
      </w:rPr>
      <w:t xml:space="preserve"> Form (P</w:t>
    </w:r>
    <w:r w:rsidR="0090440A">
      <w:rPr>
        <w:rFonts w:ascii="Times New Roman" w:hAnsi="Times New Roman" w:cs="Times New Roman"/>
        <w:b/>
        <w:bCs/>
        <w:sz w:val="24"/>
        <w:szCs w:val="24"/>
      </w:rPr>
      <w:t>SF</w:t>
    </w:r>
    <w:r w:rsidRPr="000A4576">
      <w:rPr>
        <w:rFonts w:ascii="Times New Roman" w:hAnsi="Times New Roman" w:cs="Times New Roman"/>
        <w:b/>
        <w:bCs/>
        <w:sz w:val="24"/>
        <w:szCs w:val="24"/>
      </w:rPr>
      <w:t>) – NP000611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675346"/>
      <w:docPartObj>
        <w:docPartGallery w:val="Page Numbers (Top of Page)"/>
        <w:docPartUnique/>
      </w:docPartObj>
    </w:sdtPr>
    <w:sdtEndPr>
      <w:rPr>
        <w:noProof/>
      </w:rPr>
    </w:sdtEndPr>
    <w:sdtContent>
      <w:p w14:paraId="755F4D8E" w14:textId="59A7ED48" w:rsidR="00711811" w:rsidRDefault="007118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67DFF" w14:textId="6EB01D42" w:rsidR="00711811" w:rsidRPr="000A4576" w:rsidRDefault="00711811" w:rsidP="000A4576">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B0C"/>
    <w:multiLevelType w:val="hybridMultilevel"/>
    <w:tmpl w:val="97AC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5A5B"/>
    <w:multiLevelType w:val="multilevel"/>
    <w:tmpl w:val="3D02FF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3E0F"/>
    <w:multiLevelType w:val="multilevel"/>
    <w:tmpl w:val="2CE6F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3DB8"/>
    <w:multiLevelType w:val="multilevel"/>
    <w:tmpl w:val="1E644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404F6"/>
    <w:multiLevelType w:val="multilevel"/>
    <w:tmpl w:val="1FBAAD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6385E"/>
    <w:multiLevelType w:val="multilevel"/>
    <w:tmpl w:val="7ECA89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669E4"/>
    <w:multiLevelType w:val="multilevel"/>
    <w:tmpl w:val="21C024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B6EC0"/>
    <w:multiLevelType w:val="hybridMultilevel"/>
    <w:tmpl w:val="25E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C7C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1216B03"/>
    <w:multiLevelType w:val="hybridMultilevel"/>
    <w:tmpl w:val="2436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95FBD"/>
    <w:multiLevelType w:val="multilevel"/>
    <w:tmpl w:val="57CA7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A3CE1"/>
    <w:multiLevelType w:val="multilevel"/>
    <w:tmpl w:val="8C78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8B599C"/>
    <w:multiLevelType w:val="multilevel"/>
    <w:tmpl w:val="FF2AB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F1692"/>
    <w:multiLevelType w:val="multilevel"/>
    <w:tmpl w:val="03B49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45547">
    <w:abstractNumId w:val="8"/>
  </w:num>
  <w:num w:numId="2" w16cid:durableId="1657487061">
    <w:abstractNumId w:val="7"/>
  </w:num>
  <w:num w:numId="3" w16cid:durableId="1623195686">
    <w:abstractNumId w:val="9"/>
  </w:num>
  <w:num w:numId="4" w16cid:durableId="1581258035">
    <w:abstractNumId w:val="0"/>
  </w:num>
  <w:num w:numId="5" w16cid:durableId="30420344">
    <w:abstractNumId w:val="11"/>
  </w:num>
  <w:num w:numId="6" w16cid:durableId="1983610443">
    <w:abstractNumId w:val="2"/>
    <w:lvlOverride w:ilvl="0">
      <w:lvl w:ilvl="0">
        <w:numFmt w:val="decimal"/>
        <w:lvlText w:val="%1."/>
        <w:lvlJc w:val="left"/>
      </w:lvl>
    </w:lvlOverride>
  </w:num>
  <w:num w:numId="7" w16cid:durableId="1323780038">
    <w:abstractNumId w:val="10"/>
    <w:lvlOverride w:ilvl="0">
      <w:lvl w:ilvl="0">
        <w:numFmt w:val="decimal"/>
        <w:lvlText w:val="%1."/>
        <w:lvlJc w:val="left"/>
      </w:lvl>
    </w:lvlOverride>
  </w:num>
  <w:num w:numId="8" w16cid:durableId="469788300">
    <w:abstractNumId w:val="3"/>
    <w:lvlOverride w:ilvl="0">
      <w:lvl w:ilvl="0">
        <w:numFmt w:val="decimal"/>
        <w:lvlText w:val="%1."/>
        <w:lvlJc w:val="left"/>
      </w:lvl>
    </w:lvlOverride>
  </w:num>
  <w:num w:numId="9" w16cid:durableId="308901825">
    <w:abstractNumId w:val="12"/>
    <w:lvlOverride w:ilvl="0">
      <w:lvl w:ilvl="0">
        <w:numFmt w:val="decimal"/>
        <w:lvlText w:val="%1."/>
        <w:lvlJc w:val="left"/>
      </w:lvl>
    </w:lvlOverride>
  </w:num>
  <w:num w:numId="10" w16cid:durableId="1817140551">
    <w:abstractNumId w:val="13"/>
    <w:lvlOverride w:ilvl="0">
      <w:lvl w:ilvl="0">
        <w:numFmt w:val="decimal"/>
        <w:lvlText w:val="%1."/>
        <w:lvlJc w:val="left"/>
      </w:lvl>
    </w:lvlOverride>
  </w:num>
  <w:num w:numId="11" w16cid:durableId="2140953610">
    <w:abstractNumId w:val="1"/>
    <w:lvlOverride w:ilvl="0">
      <w:lvl w:ilvl="0">
        <w:numFmt w:val="decimal"/>
        <w:lvlText w:val="%1."/>
        <w:lvlJc w:val="left"/>
      </w:lvl>
    </w:lvlOverride>
  </w:num>
  <w:num w:numId="12" w16cid:durableId="1006633531">
    <w:abstractNumId w:val="6"/>
    <w:lvlOverride w:ilvl="0">
      <w:lvl w:ilvl="0">
        <w:numFmt w:val="decimal"/>
        <w:lvlText w:val="%1."/>
        <w:lvlJc w:val="left"/>
      </w:lvl>
    </w:lvlOverride>
  </w:num>
  <w:num w:numId="13" w16cid:durableId="660423723">
    <w:abstractNumId w:val="4"/>
    <w:lvlOverride w:ilvl="0">
      <w:lvl w:ilvl="0">
        <w:numFmt w:val="decimal"/>
        <w:lvlText w:val="%1."/>
        <w:lvlJc w:val="left"/>
      </w:lvl>
    </w:lvlOverride>
  </w:num>
  <w:num w:numId="14" w16cid:durableId="200693772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0A"/>
    <w:rsid w:val="0007558D"/>
    <w:rsid w:val="000B657E"/>
    <w:rsid w:val="000C47BB"/>
    <w:rsid w:val="001104FF"/>
    <w:rsid w:val="00196233"/>
    <w:rsid w:val="001F0B30"/>
    <w:rsid w:val="00232E20"/>
    <w:rsid w:val="00246144"/>
    <w:rsid w:val="00275C5A"/>
    <w:rsid w:val="0030766F"/>
    <w:rsid w:val="003B733F"/>
    <w:rsid w:val="00433E06"/>
    <w:rsid w:val="004A5909"/>
    <w:rsid w:val="004C03D7"/>
    <w:rsid w:val="00535EAE"/>
    <w:rsid w:val="005A460F"/>
    <w:rsid w:val="005B5A0E"/>
    <w:rsid w:val="005F43FA"/>
    <w:rsid w:val="00641716"/>
    <w:rsid w:val="00673890"/>
    <w:rsid w:val="006B77BE"/>
    <w:rsid w:val="00711811"/>
    <w:rsid w:val="007B799C"/>
    <w:rsid w:val="00821479"/>
    <w:rsid w:val="008B2EAC"/>
    <w:rsid w:val="0090440A"/>
    <w:rsid w:val="00960E73"/>
    <w:rsid w:val="009F2DC5"/>
    <w:rsid w:val="00A76698"/>
    <w:rsid w:val="00B31480"/>
    <w:rsid w:val="00B63215"/>
    <w:rsid w:val="00BF1F93"/>
    <w:rsid w:val="00D85DE9"/>
    <w:rsid w:val="00DA703D"/>
    <w:rsid w:val="00E32C47"/>
    <w:rsid w:val="00E71A7E"/>
    <w:rsid w:val="00E940E0"/>
    <w:rsid w:val="00F1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3794"/>
  <w15:chartTrackingRefBased/>
  <w15:docId w15:val="{4A18B561-104B-4C44-8D43-D2BB7F88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0A"/>
  </w:style>
  <w:style w:type="paragraph" w:styleId="Heading1">
    <w:name w:val="heading 1"/>
    <w:basedOn w:val="Normal"/>
    <w:next w:val="Normal"/>
    <w:link w:val="Heading1Char"/>
    <w:uiPriority w:val="9"/>
    <w:qFormat/>
    <w:rsid w:val="0090440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40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440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44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44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44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44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44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4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40A"/>
  </w:style>
  <w:style w:type="paragraph" w:styleId="Footer">
    <w:name w:val="footer"/>
    <w:basedOn w:val="Normal"/>
    <w:link w:val="FooterChar"/>
    <w:uiPriority w:val="99"/>
    <w:unhideWhenUsed/>
    <w:rsid w:val="00904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40A"/>
  </w:style>
  <w:style w:type="character" w:customStyle="1" w:styleId="Heading1Char">
    <w:name w:val="Heading 1 Char"/>
    <w:basedOn w:val="DefaultParagraphFont"/>
    <w:link w:val="Heading1"/>
    <w:uiPriority w:val="9"/>
    <w:rsid w:val="009044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4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44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044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44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44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044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044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40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0440A"/>
    <w:pPr>
      <w:ind w:left="720"/>
      <w:contextualSpacing/>
    </w:pPr>
  </w:style>
  <w:style w:type="paragraph" w:styleId="Bibliography">
    <w:name w:val="Bibliography"/>
    <w:basedOn w:val="Normal"/>
    <w:next w:val="Normal"/>
    <w:uiPriority w:val="37"/>
    <w:unhideWhenUsed/>
    <w:rsid w:val="008B2EAC"/>
    <w:pPr>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EAC"/>
    <w:rPr>
      <w:color w:val="0563C1" w:themeColor="hyperlink"/>
      <w:u w:val="single"/>
    </w:rPr>
  </w:style>
  <w:style w:type="character" w:styleId="UnresolvedMention">
    <w:name w:val="Unresolved Mention"/>
    <w:basedOn w:val="DefaultParagraphFont"/>
    <w:uiPriority w:val="99"/>
    <w:semiHidden/>
    <w:unhideWhenUsed/>
    <w:rsid w:val="008B2EAC"/>
    <w:rPr>
      <w:color w:val="605E5C"/>
      <w:shd w:val="clear" w:color="auto" w:fill="E1DFDD"/>
    </w:rPr>
  </w:style>
  <w:style w:type="paragraph" w:styleId="NormalWeb">
    <w:name w:val="Normal (Web)"/>
    <w:basedOn w:val="Normal"/>
    <w:uiPriority w:val="99"/>
    <w:unhideWhenUsed/>
    <w:rsid w:val="00D85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11811"/>
    <w:pPr>
      <w:numPr>
        <w:numId w:val="0"/>
      </w:numPr>
      <w:outlineLvl w:val="9"/>
    </w:pPr>
    <w:rPr>
      <w:kern w:val="0"/>
      <w14:ligatures w14:val="none"/>
    </w:rPr>
  </w:style>
  <w:style w:type="paragraph" w:styleId="TOC1">
    <w:name w:val="toc 1"/>
    <w:basedOn w:val="Normal"/>
    <w:next w:val="Normal"/>
    <w:autoRedefine/>
    <w:uiPriority w:val="39"/>
    <w:unhideWhenUsed/>
    <w:rsid w:val="00711811"/>
    <w:pPr>
      <w:spacing w:after="100"/>
    </w:pPr>
  </w:style>
  <w:style w:type="paragraph" w:styleId="TOC2">
    <w:name w:val="toc 2"/>
    <w:basedOn w:val="Normal"/>
    <w:next w:val="Normal"/>
    <w:autoRedefine/>
    <w:uiPriority w:val="39"/>
    <w:unhideWhenUsed/>
    <w:rsid w:val="00711811"/>
    <w:pPr>
      <w:spacing w:after="100"/>
      <w:ind w:left="220"/>
    </w:pPr>
  </w:style>
  <w:style w:type="paragraph" w:styleId="TOC3">
    <w:name w:val="toc 3"/>
    <w:basedOn w:val="Normal"/>
    <w:next w:val="Normal"/>
    <w:autoRedefine/>
    <w:uiPriority w:val="39"/>
    <w:unhideWhenUsed/>
    <w:rsid w:val="007118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74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nk.springer.com/article/10.1007/s10824-020-09381-5"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Alt15</b:Tag>
    <b:SourceType>JournalArticle</b:SourceType>
    <b:Guid>{3CA3F1BA-5D35-4BD8-8FCA-E6FA2C3E15F8}</b:Guid>
    <b:Author>
      <b:Author>
        <b:NameList>
          <b:Person>
            <b:Last>Althoff</b:Last>
            <b:First>Tim</b:First>
          </b:Person>
        </b:NameList>
      </b:Author>
    </b:Author>
    <b:Title>Donor Retention in Online Crowdfunding Communities: A Case Study of DonorsChoose</b:Title>
    <b:JournalName>A Case Study of DonorsChoose</b:JournalName>
    <b:Year>2015</b:Year>
    <b:Month>March</b:Month>
    <b:Day>9</b:Day>
    <b:YearAccessed>2023</b:YearAccessed>
    <b:MonthAccessed>Februrary</b:MonthAccessed>
    <b:DayAccessed>14</b:DayAccessed>
    <b:URL>https://arxiv.org/pdf/1503.02729.pdf</b:URL>
    <b:DOI>https://doi.org/10.48550/arXiv.1503.02729</b:DOI>
    <b:RefOrder>1</b:RefOrder>
  </b:Source>
  <b:Source>
    <b:Tag>Sti13</b:Tag>
    <b:SourceType>JournalArticle</b:SourceType>
    <b:Guid>{30642428-A2D3-460B-92EB-81146356AF3A}</b:Guid>
    <b:Author>
      <b:Author>
        <b:NameList>
          <b:Person>
            <b:Last>Stiver</b:Last>
            <b:First>Alexandra</b:First>
          </b:Person>
        </b:NameList>
      </b:Author>
    </b:Author>
    <b:Title>Crowdfunding and Online Community:</b:Title>
    <b:JournalName>Crowdfunding and Online Community</b:JournalName>
    <b:Year>2013</b:Year>
    <b:Month>September</b:Month>
    <b:Day>1</b:Day>
    <b:Publisher>The Open University’s repository of research publications</b:Publisher>
    <b:YearAccessed>2023</b:YearAccessed>
    <b:MonthAccessed>February</b:MonthAccessed>
    <b:DayAccessed>14</b:DayAccessed>
    <b:URL>https://files.core.ac.uk/pdf/86/82977744.pdf</b:URL>
    <b:RefOrder>2</b:RefOrder>
  </b:Source>
  <b:Source>
    <b:Tag>Bin19</b:Tag>
    <b:SourceType>JournalArticle</b:SourceType>
    <b:Guid>{B3311C94-70BC-4FE3-A263-8B399ED2B5EB}</b:Guid>
    <b:Author>
      <b:Author>
        <b:NameList>
          <b:Person>
            <b:Last>Bin Gu</b:Last>
            <b:First>Lin</b:First>
            <b:Middle>Hu, Zhenhua Wu</b:Middle>
          </b:Person>
        </b:NameList>
      </b:Author>
    </b:Author>
    <b:Title>Product-driven Entrepreneurs and Crowdfunding</b:Title>
    <b:Year>2019</b:Year>
    <b:Month>June</b:Month>
    <b:Day>12</b:Day>
    <b:Publisher>AIS Electronic Library</b:Publisher>
    <b:YearAccessed>2023</b:YearAccessed>
    <b:MonthAccessed>February</b:MonthAccessed>
    <b:DayAccessed>14</b:DayAccessed>
    <b:URL>https://aisel.aisnet.org/pacis2019/39</b:URL>
    <b:RefOrder>3</b:RefOrder>
  </b:Source>
  <b:Source>
    <b:Tag>Gab14</b:Tag>
    <b:SourceType>JournalArticle</b:SourceType>
    <b:Guid>{29CC7B73-7FBF-42F1-ABAB-FB1E36956449}</b:Guid>
    <b:Author>
      <b:Author>
        <b:NameList>
          <b:Person>
            <b:Last>Gabor Kiss</b:Last>
            <b:First>Murat</b:First>
            <b:Middle>Samanci</b:Middle>
          </b:Person>
        </b:NameList>
      </b:Author>
    </b:Author>
    <b:Title>Exploratory Study on Technology related Successfully Funded Crowdfunding Projects</b:Title>
    <b:Year>2014</b:Year>
    <b:Month>January</b:Month>
    <b:Day>1</b:Day>
    <b:Publisher>Lund University Publications</b:Publisher>
    <b:YearAccessed>2023</b:YearAccessed>
    <b:MonthAccessed>February</b:MonthAccessed>
    <b:DayAccessed>14</b:DayAccessed>
    <b:URL>https://core.ac.uk/reader/289946610</b:URL>
    <b:RefOrder>4</b:RefOrder>
  </b:Source>
  <b:Source>
    <b:Tag>Win18</b:Tag>
    <b:SourceType>JournalArticle</b:SourceType>
    <b:Guid>{853B65D8-252C-4178-A6D0-11E19717E171}</b:Guid>
    <b:Author>
      <b:Author>
        <b:NameList>
          <b:Person>
            <b:Last>Winarno</b:Last>
            <b:First>A.</b:First>
          </b:Person>
        </b:NameList>
      </b:Author>
    </b:Author>
    <b:Title>The First International Research Conference on Economics and Business</b:Title>
    <b:JournalName>The Performance of Crowdfunding Models an Alternative Funding Source</b:JournalName>
    <b:Year>2018</b:Year>
    <b:Month>April</b:Month>
    <b:Day>13</b:Day>
    <b:YearAccessed>2023</b:YearAccessed>
    <b:MonthAccessed>February</b:MonthAccessed>
    <b:DayAccessed>14</b:DayAccessed>
    <b:URL>https://core.ac.uk/reader/417404474</b:URL>
    <b:DOI>10.18502/kss.v3i3.1871</b:DOI>
    <b:RefOrder>5</b:RefOrder>
  </b:Source>
  <b:Source>
    <b:Tag>ERa13</b:Tag>
    <b:SourceType>JournalArticle</b:SourceType>
    <b:Guid>{A6182E08-B01F-4396-9A58-ADB452D2B644}</b:Guid>
    <b:Author>
      <b:Author>
        <b:NameList>
          <b:Person>
            <b:Last>E</b:Last>
            <b:First>Rachel</b:First>
          </b:Person>
          <b:Person>
            <b:Last>Wheat</b:Last>
            <b:First>Jai</b:First>
            <b:Middle>Ranganathan</b:Middle>
          </b:Person>
        </b:NameList>
      </b:Author>
    </b:Author>
    <b:Title>Trends in Ecology &amp; Evolution</b:Title>
    <b:JournalName>Raising money for scientific research through crowdfunding</b:JournalName>
    <b:Year>2013</b:Year>
    <b:Pages>71-72</b:Pages>
    <b:Month>February</b:Month>
    <b:Volume>28</b:Volume>
    <b:Issue>2</b:Issue>
    <b:YearAccessed>2023</b:YearAccessed>
    <b:MonthAccessed>March</b:MonthAccessed>
    <b:DayAccessed>1</b:DayAccessed>
    <b:URL>https://www.sciencedirect.com/science/article/abs/pii/S0169534712002984</b:URL>
    <b:RefOrder>6</b:RefOrder>
  </b:Source>
  <b:Source>
    <b:Tag>Xia22</b:Tag>
    <b:SourceType>JournalArticle</b:SourceType>
    <b:Guid>{FD3D1BE7-8E7E-4FD9-9F27-7203803FE8B9}</b:Guid>
    <b:Author>
      <b:Author>
        <b:NameList>
          <b:Person>
            <b:Last>Xiaochen Liu</b:Last>
            <b:First>Qiang</b:First>
            <b:Middle>Ye</b:Middle>
          </b:Person>
        </b:NameList>
      </b:Author>
    </b:Author>
    <b:Title>Information &amp; Management</b:Title>
    <b:JournalName>Product sampling on reward-based crowdfunding platforms</b:JournalName>
    <b:Year>2022</b:Year>
    <b:Month>December</b:Month>
    <b:Volume>59</b:Volume>
    <b:Issue>8</b:Issue>
    <b:YearAccessed>2023</b:YearAccessed>
    <b:MonthAccessed>March</b:MonthAccessed>
    <b:DayAccessed>1</b:DayAccessed>
    <b:URL>https://www.sciencedirect.com/science/article/abs/pii/S0378720622001276</b:URL>
    <b:DOI>https://doi.org/10.1016/j.im.2022.103718</b:DOI>
    <b:RefOrder>7</b:RefOrder>
  </b:Source>
  <b:Source>
    <b:Tag>Jia20</b:Tag>
    <b:SourceType>JournalArticle</b:SourceType>
    <b:Guid>{0DF6FE75-2AAD-4F9C-99BF-14D38ED62466}</b:Guid>
    <b:Author>
      <b:Author>
        <b:NameList>
          <b:Person>
            <b:Last>Jialiang Yang</b:Last>
            <b:First>Goran</b:First>
            <b:Middle>Calic</b:Middle>
          </b:Person>
        </b:NameList>
      </b:Author>
    </b:Author>
    <b:Title>Journal of Business Researc68</b:Title>
    <b:JournalName>How multimedia shape crowdfunding outcomes: The overshadowing effect of images and videos on text in campaign information</b:JournalName>
    <b:Year>2020</b:Year>
    <b:Pages>6-18</b:Pages>
    <b:Month>September</b:Month>
    <b:Volume>117</b:Volume>
    <b:YearAccessed>2023</b:YearAccessed>
    <b:MonthAccessed>March</b:MonthAccessed>
    <b:DayAccessed>1</b:DayAccessed>
    <b:URL>https://www.sciencedirect.com/science/article/abs/pii/S0148296320303003</b:URL>
    <b:DOI>https://doi.org/10.1016/j.jbusres.2020.05.008</b:DOI>
    <b:RefOrder>8</b:RefOrder>
  </b:Source>
  <b:Source>
    <b:Tag>Sta17</b:Tag>
    <b:SourceType>JournalArticle</b:SourceType>
    <b:Guid>{DFC84FF5-5DE8-482E-8593-C28E8971619D}</b:Guid>
    <b:Author>
      <b:Author>
        <b:NameList>
          <b:Person>
            <b:Last>Stanko</b:Last>
            <b:First>Michael</b:First>
            <b:Middle>A.</b:Middle>
          </b:Person>
        </b:NameList>
      </b:Author>
    </b:Author>
    <b:Title>Research Policy</b:Title>
    <b:JournalName>Toward a better understanding of crowdfunding, openness and the consequences for innovation</b:JournalName>
    <b:Year>2017</b:Year>
    <b:Month>May</b:Month>
    <b:Volume>46</b:Volume>
    <b:Issue>4</b:Issue>
    <b:YearAccessed>2023</b:YearAccessed>
    <b:MonthAccessed>March</b:MonthAccessed>
    <b:DayAccessed>1</b:DayAccessed>
    <b:URL>https://www.sciencedirect.com/science/article/abs/pii/S0048733317300379</b:URL>
    <b:DOI>https://doi.org/10.1016/j.respol.2017.02.003</b:DOI>
    <b:RefOrder>9</b:RefOrder>
  </b:Source>
  <b:Source>
    <b:Tag>Eun22</b:Tag>
    <b:SourceType>JournalArticle</b:SourceType>
    <b:Guid>{F2BE26D3-54CE-4CC3-9AEA-17CE8558F748}</b:Guid>
    <b:Author>
      <b:Author>
        <b:NameList>
          <b:Person>
            <b:Last>Eunjun Jung</b:Last>
            <b:First>Junseok</b:First>
            <b:Middle>Hwang</b:Middle>
          </b:Person>
        </b:NameList>
      </b:Author>
    </b:Author>
    <b:Title>Technological Forecasting and Social Change</b:Title>
    <b:JournalName>Effective strategies to attract crowdfunding investment based on the novelty of business ideas</b:JournalName>
    <b:Year>2022</b:Year>
    <b:Month>May</b:Month>
    <b:Volume>178</b:Volume>
    <b:YearAccessed>2023</b:YearAccessed>
    <b:MonthAccessed>March</b:MonthAccessed>
    <b:DayAccessed>1</b:DayAccessed>
    <b:URL>https://www.sciencedirect.com/science/article/abs/pii/S0040162522000907</b:URL>
    <b:DOI>https://doi.org/10.1016/j.techfore.2022.121558</b:DOI>
    <b:RefOrder>10</b:RefOrder>
  </b:Source>
  <b:Source>
    <b:Tag>Eli10</b:Tag>
    <b:SourceType>JournalArticle</b:SourceType>
    <b:Guid>{1143C4EE-8543-402A-A35B-99136407F8C1}</b:Guid>
    <b:Author>
      <b:Author>
        <b:NameList>
          <b:Person>
            <b:Last>Elizabeth M. Gerber</b:Last>
            <b:First>Julie</b:First>
            <b:Middle>S. Hui, Pei-Yi Kuo</b:Middle>
          </b:Person>
        </b:NameList>
      </b:Author>
    </b:Author>
    <b:Title>Why People Are Motivated to Post and</b:Title>
    <b:JournalName>Crowdfunding</b:JournalName>
    <b:Year>2010</b:Year>
    <b:YearAccessed>2023</b:YearAccessed>
    <b:MonthAccessed>December</b:MonthAccessed>
    <b:DayAccessed>7</b:DayAccessed>
    <b:URL>https://www.researchgate.net/profile/Pei-Yi-patricia-Kuo/publication/261359489_Crowdfunding_Why_People_are_Motivated_to_Post_and_Fund_Projects_on_Crowdfunding_Platforms/links/00463533f6db1c5c01000000/Crowdfunding-Why-People-are-Motivated-to-Post-and-Fund-</b:URL>
    <b:RefOrder>11</b:RefOrder>
  </b:Source>
  <b:Source>
    <b:Tag>Pet21</b:Tag>
    <b:SourceType>JournalArticle</b:SourceType>
    <b:Guid>{09073060-604A-4D45-9AF4-A4E0AC68B5F6}</b:Guid>
    <b:Author>
      <b:Author>
        <b:NameList>
          <b:Person>
            <b:Last>Peter Konhausner</b:Last>
            <b:First>Bing</b:First>
            <b:Middle>Shang and Dan Dabija</b:Middle>
          </b:Person>
        </b:NameList>
      </b:Author>
    </b:Author>
    <b:Title>A Comparative Perspective of Germany and China</b:Title>
    <b:JournalName>Application of the 4Es in Online Crowdfunding Platforms</b:JournalName>
    <b:Year>2021</b:Year>
    <b:YearAccessed>2023</b:YearAccessed>
    <b:MonthAccessed>December</b:MonthAccessed>
    <b:DayAccessed>7</b:DayAccessed>
    <b:URL>https://www.mdpi.com/1911-8074/14/2/49</b:URL>
    <b:RefOrder>12</b:RefOrder>
  </b:Source>
  <b:Source>
    <b:Tag>Koc16</b:Tag>
    <b:SourceType>JournalArticle</b:SourceType>
    <b:Guid>{970340DF-665D-45A6-8D3E-35E9DE7F09F2}</b:Guid>
    <b:Author>
      <b:Author>
        <b:NameList>
          <b:Person>
            <b:Last>Koch</b:Last>
            <b:First>Jascha-Alexander</b:First>
          </b:Person>
        </b:NameList>
      </b:Author>
    </b:Author>
    <b:Title>alyzing the Drivers of Overfunding</b:Title>
    <b:JournalName>The Phenomenon of Project Overfunding on Online Crowdfunding Platforms</b:JournalName>
    <b:Year>2016</b:Year>
    <b:Month>July</b:Month>
    <b:Day>15</b:Day>
    <b:YearAccessed>2023</b:YearAccessed>
    <b:MonthAccessed>December</b:MonthAccessed>
    <b:DayAccessed>7</b:DayAccessed>
    <b:URL>https://papers.ssrn.com/sol3/papers.cfm?abstract_id=2808427</b:URL>
    <b:RefOrder>13</b:RefOrder>
  </b:Source>
  <b:Source>
    <b:Tag>Mic16</b:Tag>
    <b:SourceType>JournalArticle</b:SourceType>
    <b:Guid>{6C59F8D5-E3A1-4496-82D6-58D3EC75479C}</b:Guid>
    <b:Author>
      <b:Author>
        <b:NameList>
          <b:Person>
            <b:Last>Michael Siering</b:Last>
            <b:First>Jascha-Alexander</b:First>
            <b:Middle>Koch</b:Middle>
          </b:Person>
        </b:NameList>
      </b:Author>
    </b:Author>
    <b:Title>The Characteristics of Successfully Funded Projects on Crowdfunding Platforms</b:Title>
    <b:JournalName>Crowdfunding Success Factors</b:JournalName>
    <b:Year>2016</b:Year>
    <b:Month>July</b:Month>
    <b:Day>15</b:Day>
    <b:YearAccessed>2023</b:YearAccessed>
    <b:MonthAccessed>Dec</b:MonthAccessed>
    <b:DayAccessed>7</b:DayAccessed>
    <b:URL>https://papers.ssrn.com/sol3/papers.cfm?abstract_id=2808424</b:URL>
    <b:RefOrder>14</b:RefOrder>
  </b:Source>
  <b:Source>
    <b:Tag>Kro15</b:Tag>
    <b:SourceType>JournalArticle</b:SourceType>
    <b:Guid>{64204006-3A2B-4557-85DF-633AA581F95F}</b:Guid>
    <b:Author>
      <b:Author>
        <b:NameList>
          <b:Person>
            <b:Last>Kromidha</b:Last>
            <b:First>Endrit</b:First>
          </b:Person>
        </b:NameList>
      </b:Author>
    </b:Author>
    <b:Title>A comparative analysis of online crowdfunding platforms in USA, Europe and Asia</b:Title>
    <b:Year>2015</b:Year>
    <b:Month>November</b:Month>
    <b:URL>https://ieeexplore.ieee.org/abstract/document/7441070</b:URL>
    <b:DOI>10.1109/eCHALLENGES.2015.7441070</b:DOI>
    <b:RefOrder>15</b:RefOrder>
  </b:Source>
  <b:Source>
    <b:Tag>Góm15</b:Tag>
    <b:SourceType>JournalArticle</b:SourceType>
    <b:Guid>{C2040508-AC57-4684-AADD-126DAF4FAC52}</b:Guid>
    <b:Author>
      <b:Author>
        <b:NameList>
          <b:Person>
            <b:Last>Gómez-Diago</b:Last>
            <b:First>Gloria</b:First>
          </b:Person>
        </b:NameList>
      </b:Author>
    </b:Author>
    <b:Title>Creativity in the Digital Age</b:Title>
    <b:JournalName>Communication in Crowdfunding Online Platforms</b:JournalName>
    <b:Year>2015</b:Year>
    <b:YearAccessed>2023</b:YearAccessed>
    <b:MonthAccessed>Dec</b:MonthAccessed>
    <b:DayAccessed>7</b:DayAccessed>
    <b:URL>https://link.springer.com/chapter/10.1007/978-1-4471-6681-8_10</b:URL>
    <b:DOI>https://doi.org/10.1007/978-1-4471-6681-8_10</b:DOI>
    <b:RefOrder>16</b:RefOrder>
  </b:Source>
  <b:Source>
    <b:Tag>Kab18</b:Tag>
    <b:SourceType>JournalArticle</b:SourceType>
    <b:Guid>{B72304D2-8BE7-4A0F-92BF-62C4360EAFA6}</b:Guid>
    <b:Author>
      <b:Author>
        <b:NameList>
          <b:Person>
            <b:Last>Kabil Nageswarakurukkal</b:Last>
            <b:First>Paulo</b:First>
            <b:Middle>Gonçalves &amp;Mohammad Moshtari</b:Middle>
          </b:Person>
        </b:NameList>
      </b:Author>
    </b:Author>
    <b:Title>Improving Fundraising Efficiency in Small and Medium Sized Non-profit Organizations Using Online Solutions</b:Title>
    <b:Year>2018</b:Year>
    <b:URL>https://www.tandfonline.com/doi/abs/10.1080/10495142.2019.1589627</b:URL>
    <b:DOI>https://doi.org/10.1080/10495142.2019.1589627</b:DOI>
    <b:RefOrder>17</b:RefOrder>
  </b:Source>
  <b:Source>
    <b:Tag>Gon19</b:Tag>
    <b:SourceType>JournalArticle</b:SourceType>
    <b:Guid>{2EB5F7C1-D00E-48E2-90F9-ED26E665F125}</b:Guid>
    <b:Author>
      <b:Author>
        <b:NameList>
          <b:Person>
            <b:Last>Gongbing Bi</b:Last>
            <b:First>Qinghua</b:First>
            <b:Middle>Xiang, Botao Geng, Qiong Xia</b:Middle>
          </b:Person>
        </b:NameList>
      </b:Author>
    </b:Author>
    <b:Title>The role of crowdfunding platforms</b:Title>
    <b:JournalName>Decision strategies in reward-based crowdfunding</b:JournalName>
    <b:Year>2019</b:Year>
    <b:Month>September</b:Month>
    <b:Day>18</b:Day>
    <b:YearAccessed>2023</b:YearAccessed>
    <b:MonthAccessed>December</b:MonthAccessed>
    <b:DayAccessed>7</b:DayAccessed>
    <b:URL>https://www.emerald.com/insight/content/doi/10.1108/JM2-10-2018-0179/full/html</b:URL>
    <b:DOI>https://doi.org/10.1108/JM2-10-2018-0179</b:DOI>
    <b:RefOrder>18</b:RefOrder>
  </b:Source>
  <b:Source>
    <b:Tag>Ale16</b:Tag>
    <b:SourceType>JournalArticle</b:SourceType>
    <b:Guid>{FAC53969-BBC8-4C12-9F59-A71A3E2B43F8}</b:Guid>
    <b:Author>
      <b:Author>
        <b:NameList>
          <b:Person>
            <b:Last>Alexander Brem c</b:Last>
            <b:First>Cheng-Feng</b:First>
            <b:Middle>Cheng d, Man-Ling Chang</b:Middle>
          </b:Person>
        </b:NameList>
      </b:Author>
    </b:Author>
    <b:Title>Strategies for reward-based crowdfunding campaigns</b:Title>
    <b:Year>2016</b:Year>
    <b:Month>January</b:Month>
    <b:Day>10</b:Day>
    <b:URL>https://www.sciencedirect.com/science/article/pii/S2444569X16000123</b:URL>
    <b:DOI>https://doi.org/10.1016/j.jik.2016.01.010</b:DOI>
    <b:RefOrder>19</b:RefOrder>
  </b:Source>
  <b:Source>
    <b:Tag>Rac12</b:Tag>
    <b:SourceType>JournalArticle</b:SourceType>
    <b:Guid>{F62559C2-6D9F-4D01-98A8-05220FB0B51A}</b:Guid>
    <b:Author>
      <b:Author>
        <b:NameList>
          <b:Person>
            <b:Last>Rachel E. Wheat</b:Last>
            <b:First>Yiwei</b:First>
            <b:Middle>Wang, Jarrett E. Byrnes, Jai Ranganathan</b:Middle>
          </b:Person>
        </b:NameList>
      </b:Author>
    </b:Author>
    <b:JournalName>Raising money for scientific research through crowdfunding</b:JournalName>
    <b:Year>2012</b:Year>
    <b:Month>November</b:Month>
    <b:Day>1</b:Day>
    <b:YearAccessed>2023</b:YearAccessed>
    <b:MonthAccessed>December</b:MonthAccessed>
    <b:DayAccessed>7</b:DayAccessed>
    <b:URL>https://www.sciencedirect.com/science/article/abs/pii/S0169534712002984</b:URL>
    <b:DOI>https://doi.org/10.1016/j.tree.2012.11.001</b:DOI>
    <b:RefOrder>20</b:RefOrder>
  </b:Source>
  <b:Source>
    <b:Tag>Las18</b:Tag>
    <b:SourceType>JournalArticle</b:SourceType>
    <b:Guid>{A6DDBE1D-B259-4E70-B102-46F5698618C9}</b:Guid>
    <b:Title>Identifying challenges in crowdfunded product development</b:Title>
    <b:JournalName>a review of Kickstarter projects</b:JournalName>
    <b:Year>2018</b:Year>
    <b:Author>
      <b:Author>
        <b:NameList>
          <b:Person>
            <b:Last>Jensen</b:Last>
            <b:First>Lasse</b:First>
            <b:Middle>Skovgaard</b:Middle>
          </b:Person>
        </b:NameList>
      </b:Author>
    </b:Author>
    <b:Month>October</b:Month>
    <b:Day>23</b:Day>
    <b:YearAccessed>2023</b:YearAccessed>
    <b:MonthAccessed>December</b:MonthAccessed>
    <b:DayAccessed>8</b:DayAccessed>
    <b:URL>https://www.cambridge.org/core/journals/design-science/article/identifying-challenges-in-crowdfunded-product-development-a-review-of-kickstarter-projects/F2659234936B8349EAF5AFCFBA2199E8</b:URL>
    <b:DOI>https://doi.org/10.1017/dsj.2018.14</b:DOI>
    <b:RefOrder>21</b:RefOrder>
  </b:Source>
  <b:Source>
    <b:Tag>Gal19</b:Tag>
    <b:SourceType>JournalArticle</b:SourceType>
    <b:Guid>{1EC85556-04D7-4AFD-B127-80D7F4FEFA3C}</b:Guid>
    <b:Author>
      <b:Author>
        <b:NameList>
          <b:Person>
            <b:Last>Gallemore</b:Last>
            <b:First>Caleb</b:First>
          </b:Person>
        </b:NameList>
      </b:Author>
    </b:Author>
    <b:Title>The uneven geography of crowdfunding success</b:Title>
    <b:JournalName>Spatial capital on Indiegogo</b:JournalName>
    <b:Year>2019</b:Year>
    <b:Month>April</b:Month>
    <b:Day>13</b:Day>
    <b:YearAccessed>2023</b:YearAccessed>
    <b:MonthAccessed>December</b:MonthAccessed>
    <b:DayAccessed>10</b:DayAccessed>
    <b:URL>https://journals.sagepub.com/doi/abs/10.1177/0308518X19843925</b:URL>
    <b:DOI>https://doi.org/10.1177/0308518X19843925</b:DOI>
    <b:RefOrder>22</b:RefOrder>
  </b:Source>
  <b:Source>
    <b:Tag>Coa22</b:Tag>
    <b:SourceType>JournalArticle</b:SourceType>
    <b:Guid>{B4A306AA-7EA3-44B4-8784-FDE7A9F3EA0F}</b:Guid>
    <b:Author>
      <b:Author>
        <b:NameList>
          <b:Person>
            <b:Last>Coakley</b:Last>
            <b:First>Jerry</b:First>
          </b:Person>
        </b:NameList>
      </b:Author>
    </b:Author>
    <b:Title>Strategic entrepreneurial choice between competing crowdfunding platforms</b:Title>
    <b:Year>2022</b:Year>
    <b:Pages>1794–1824</b:Pages>
    <b:YearAccessed>2023</b:YearAccessed>
    <b:MonthAccessed>December</b:MonthAccessed>
    <b:DayAccessed>10</b:DayAccessed>
    <b:URL>https://link.springer.com/article/10.1007/s10961-021-09891-0</b:URL>
    <b:RefOrder>23</b:RefOrder>
  </b:Source>
  <b:Source>
    <b:Tag>Zha21</b:Tag>
    <b:SourceType>JournalArticle</b:SourceType>
    <b:Guid>{0C5C4A54-D761-46F2-86CE-0479EF6ADB93}</b:Guid>
    <b:Author>
      <b:Author>
        <b:NameList>
          <b:Person>
            <b:Last>Zhang</b:Last>
            <b:First>Xupin</b:First>
          </b:Person>
        </b:NameList>
      </b:Author>
    </b:Author>
    <b:Title>What Contributes to a Crowdfunding Campaign's Success?</b:Title>
    <b:JournalName>Evidence and Analyses from GoFundMe Data</b:JournalName>
    <b:Year>2021</b:Year>
    <b:Month>June</b:Month>
    <b:YearAccessed>2023</b:YearAccessed>
    <b:MonthAccessed>December</b:MonthAccessed>
    <b:DayAccessed>8</b:DayAccessed>
    <b:URL>https://ieeexplore.ieee.org/abstract/document/9520814</b:URL>
    <b:DOI>https://doi.org/10.23919/JSC.2021.0010</b:DOI>
    <b:RefOrder>24</b:RefOrder>
  </b:Source>
  <b:Source>
    <b:Tag>Reg21</b:Tag>
    <b:SourceType>JournalArticle</b:SourceType>
    <b:Guid>{8174A846-D2B9-4E64-897A-DB03A8796CDC}</b:Guid>
    <b:Author>
      <b:Author>
        <b:NameList>
          <b:Person>
            <b:Last>Regner</b:Last>
            <b:First>Tobias</b:First>
          </b:Person>
        </b:NameList>
      </b:Author>
    </b:Author>
    <b:Title>an analysis of the membership platform Patreon</b:Title>
    <b:JournalName>Crowdfunding a monthly income</b:JournalName>
    <b:Year>2021</b:Year>
    <b:Pages>133–142</b:Pages>
    <b:YearAccessed>2023</b:YearAccessed>
    <b:MonthAccessed>December</b:MonthAccessed>
    <b:DayAccessed>12</b:DayAccessed>
    <b:URL>https://link.springer.com/article/10.1007/s10824-020-09381-5</b:URL>
    <b:RefOrder>25</b:RefOrder>
  </b:Source>
</b:Sources>
</file>

<file path=customXml/itemProps1.xml><?xml version="1.0" encoding="utf-8"?>
<ds:datastoreItem xmlns:ds="http://schemas.openxmlformats.org/officeDocument/2006/customXml" ds:itemID="{284EA470-53AA-4DA1-A32E-F204ABC1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29</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30</cp:revision>
  <dcterms:created xsi:type="dcterms:W3CDTF">2023-12-10T09:14:00Z</dcterms:created>
  <dcterms:modified xsi:type="dcterms:W3CDTF">2024-04-19T14:20:00Z</dcterms:modified>
</cp:coreProperties>
</file>