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color w:val="2E75B6"/>
          <w:sz w:val="18"/>
          <w:szCs w:val="18"/>
        </w:rPr>
        <w:t xml:space="preserve">PT BOSOWA BERLIAN MOTOR, LEARNING &amp; DEVELOPMENT DEPARTMENT</w:t>
      </w:r>
    </w:p>
    <w:p>
      <w:pPr>
        <w:spacing w:after="20" w:before="0"/>
      </w:pPr>
      <w:r>
        <w:rPr>
          <w:rFonts w:ascii="Arial" w:cs="Arial" w:eastAsia="Arial" w:hAnsi="Arial"/>
          <w:b/>
          <w:bCs/>
          <w:i w:val="false"/>
          <w:iCs w:val="false"/>
          <w:color w:val="1F4E79"/>
          <w:sz w:val="27"/>
          <w:szCs w:val="27"/>
        </w:rPr>
        <w:t xml:space="preserve">PENILAIAN KESIAPAN EKOSISTEM LEARNING FLYWHEEL</w:t>
      </w:r>
    </w:p>
    <w:p>
      <w:pPr>
        <w:spacing w:after="60" w:before="0"/>
      </w:pPr>
      <w:r>
        <w:rPr>
          <w:rFonts w:ascii="Arial" w:cs="Arial" w:eastAsia="Arial" w:hAnsi="Arial"/>
          <w:b w:val="false"/>
          <w:bCs w:val="false"/>
          <w:i w:val="false"/>
          <w:iCs w:val="false"/>
          <w:color w:val="1A1A1A"/>
          <w:sz w:val="20"/>
          <w:szCs w:val="20"/>
        </w:rPr>
        <w:t xml:space="preserve">Status Sesungguhnya, Prioritas Pengerjaan, dan Peta Jalan Menuju Integrasi Penuh dengan BBM-LMS</w:t>
      </w:r>
    </w:p>
    <w:p>
      <w:pPr>
        <w:spacing w:after="200" w:before="0"/>
      </w:pPr>
      <w:r>
        <w:rPr>
          <w:rFonts w:ascii="Arial" w:cs="Arial" w:eastAsia="Arial" w:hAnsi="Arial"/>
          <w:b w:val="false"/>
          <w:bCs w:val="false"/>
          <w:i/>
          <w:iCs/>
          <w:color w:val="1A1A1A"/>
          <w:sz w:val="18"/>
          <w:szCs w:val="18"/>
        </w:rPr>
        <w:t xml:space="preserve">Disusun oleh Claude sebagai mitra kerja Learning &amp; Development, dengan kacamata ganda: Learning Expert dan IT/Solution Architect. Dokumen ini adalah penilaian jujur, bukan laporan pencitraan, dan dimaksudkan menjadi pegangan kerja untuk seluruh tahap pengembangan berikutnya.</w:t>
      </w:r>
    </w:p>
    <w:p>
      <w:pPr>
        <w:pStyle w:val="Heading1"/>
        <w:spacing w:after="130" w:before="280"/>
      </w:pPr>
      <w:r>
        <w:rPr>
          <w:rFonts w:ascii="Arial" w:cs="Arial" w:eastAsia="Arial" w:hAnsi="Arial"/>
          <w:b/>
          <w:bCs/>
          <w:color w:val="1F4E79"/>
          <w:sz w:val="25"/>
          <w:szCs w:val="25"/>
        </w:rPr>
        <w:t xml:space="preserve">1. Ringkasan Jujur</w:t>
      </w:r>
    </w:p>
    <w:p>
      <w:pPr>
        <w:spacing w:after="110" w:before="0"/>
      </w:pPr>
      <w:r>
        <w:rPr>
          <w:rFonts w:ascii="Arial" w:cs="Arial" w:eastAsia="Arial" w:hAnsi="Arial"/>
          <w:b w:val="false"/>
          <w:bCs w:val="false"/>
          <w:i w:val="false"/>
          <w:iCs w:val="false"/>
          <w:color w:val="1A1A1A"/>
          <w:sz w:val="19"/>
          <w:szCs w:val="19"/>
        </w:rPr>
        <w:t xml:space="preserve">Fondasi terpenting ekosistem ini sudah berdiri dan sudah dipakai sesungguhnya: mesin latihan AI (Learning Simulator), mesin pembangun kompetensi (BBLC Studio), dan bungkus aplikasi (PWA) berstatus hidup, bukan konsep. Namun sebagian besar hal yang membuat sistem ini terasa sebagai satu ekosistem utuh di mata pengguna, seperti login tunggal dengan LMS, notifikasi WhatsApp yang benar-benar aktif, sertifikat otomatis, pencatatan kehadiran tanpa data ganda, dan AI yang membaca pola percakapan untuk memberi rekomendasi ke L&amp;D, sebagian besar MASIH berupa kode yang teruji namun belum terpasang, atau bahkan sepenuhnya belum dibangun. Simulasi yang telah dilihat dalam presentasi menggambarkan arah yang benar dan realistis untuk dicapai, tetapi tidak boleh disalahpahami sebagai potret kondisi hari ini.</w:t>
      </w:r>
    </w:p>
    <w:p>
      <w:pPr>
        <w:pStyle w:val="Heading1"/>
        <w:spacing w:after="130" w:before="280"/>
      </w:pPr>
      <w:r>
        <w:rPr>
          <w:rFonts w:ascii="Arial" w:cs="Arial" w:eastAsia="Arial" w:hAnsi="Arial"/>
          <w:b/>
          <w:bCs/>
          <w:color w:val="1F4E79"/>
          <w:sz w:val="25"/>
          <w:szCs w:val="25"/>
        </w:rPr>
        <w:t xml:space="preserve">2. Kategori A. Sudah Ada, Lengkap, Tinggal Dipakai</w:t>
      </w:r>
    </w:p>
    <w:p>
      <w:pPr>
        <w:spacing w:after="110" w:before="0"/>
      </w:pPr>
      <w:r>
        <w:rPr>
          <w:rFonts w:ascii="Arial" w:cs="Arial" w:eastAsia="Arial" w:hAnsi="Arial"/>
          <w:b w:val="false"/>
          <w:bCs w:val="false"/>
          <w:i w:val="false"/>
          <w:iCs w:val="false"/>
          <w:color w:val="1A1A1A"/>
          <w:sz w:val="19"/>
          <w:szCs w:val="19"/>
        </w:rPr>
        <w:t xml:space="preserve">Empat komponen berikut telah dibangun tuntas, telah melalui pengujian, dan telah benar-benar berjalan di lingkungan produksi. Tidak ada pekerjaan pengembangan tersisa pada kategori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60"/>
        <w:gridCol w:w="2900"/>
      </w:tblGrid>
      <w:tr>
        <w:tc>
          <w:tcPr>
            <w:tcW w:type="dxa" w:w="34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Komponen</w:t>
            </w:r>
          </w:p>
        </w:tc>
        <w:tc>
          <w:tcPr>
            <w:tcW w:type="dxa" w:w="306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Status</w:t>
            </w:r>
          </w:p>
        </w:tc>
        <w:tc>
          <w:tcPr>
            <w:tcW w:type="dxa" w:w="29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Catatan</w:t>
            </w:r>
          </w:p>
        </w:tc>
      </w:tr>
      <w:tr>
        <w:tc>
          <w:tcPr>
            <w:tcW w:type="dxa" w:w="34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Learning Simulator inti (roleplay suara AI, Video Assessment 5 parameter, skor, laporan Word otomatis)</w:t>
            </w:r>
          </w:p>
        </w:tc>
        <w:tc>
          <w:tcPr>
            <w:tcW w:type="dxa" w:w="30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Live, dipakai nyata</w:t>
            </w:r>
          </w:p>
        </w:tc>
        <w:tc>
          <w:tcPr>
            <w:tcW w:type="dxa" w:w="2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Lengkap</w:t>
            </w:r>
          </w:p>
        </w:tc>
      </w:tr>
      <w:tr>
        <w:tc>
          <w:tcPr>
            <w:tcW w:type="dxa" w:w="34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Mode Validator L&amp;D (admin menilai video atas nama peserta lain)</w:t>
            </w:r>
          </w:p>
        </w:tc>
        <w:tc>
          <w:tcPr>
            <w:tcW w:type="dxa" w:w="30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Live, bug pintu masuk ganda telah diperbaiki</w:t>
            </w:r>
          </w:p>
        </w:tc>
        <w:tc>
          <w:tcPr>
            <w:tcW w:type="dxa" w:w="2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Lengkap</w:t>
            </w:r>
          </w:p>
        </w:tc>
      </w:tr>
      <w:tr>
        <w:tc>
          <w:tcPr>
            <w:tcW w:type="dxa" w:w="34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BBLC Competency Studio (generator matriks kompetensi dari JD, kamus 5 level, checklist, katalog, ekspor Excel format standar BBM)</w:t>
            </w:r>
          </w:p>
        </w:tc>
        <w:tc>
          <w:tcPr>
            <w:tcW w:type="dxa" w:w="30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Live, dipakai nyata</w:t>
            </w:r>
          </w:p>
        </w:tc>
        <w:tc>
          <w:tcPr>
            <w:tcW w:type="dxa" w:w="2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Lengkap</w:t>
            </w:r>
          </w:p>
        </w:tc>
      </w:tr>
      <w:tr>
        <w:tc>
          <w:tcPr>
            <w:tcW w:type="dxa" w:w="34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PWA, aplikasi terinstal di layar utama HP</w:t>
            </w:r>
          </w:p>
        </w:tc>
        <w:tc>
          <w:tcPr>
            <w:tcW w:type="dxa" w:w="30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Live, sudah diunggah ke repositori</w:t>
            </w:r>
          </w:p>
        </w:tc>
        <w:tc>
          <w:tcPr>
            <w:tcW w:type="dxa" w:w="2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Lengkap</w:t>
            </w:r>
          </w:p>
        </w:tc>
      </w:tr>
    </w:tbl>
    <w:p>
      <w:pPr>
        <w:pStyle w:val="Heading1"/>
        <w:spacing w:after="130" w:before="280"/>
      </w:pPr>
      <w:r>
        <w:rPr>
          <w:rFonts w:ascii="Arial" w:cs="Arial" w:eastAsia="Arial" w:hAnsi="Arial"/>
          <w:b/>
          <w:bCs/>
          <w:color w:val="1F4E79"/>
          <w:sz w:val="25"/>
          <w:szCs w:val="25"/>
        </w:rPr>
        <w:t xml:space="preserve">3. Kategori B. Sudah Ada Kodenya, Tinggal Instalasi atau Konfigurasi</w:t>
      </w:r>
    </w:p>
    <w:p>
      <w:pPr>
        <w:spacing w:after="110" w:before="0"/>
      </w:pPr>
      <w:r>
        <w:rPr>
          <w:rFonts w:ascii="Arial" w:cs="Arial" w:eastAsia="Arial" w:hAnsi="Arial"/>
          <w:b w:val="false"/>
          <w:bCs w:val="false"/>
          <w:i w:val="false"/>
          <w:iCs w:val="false"/>
          <w:color w:val="1A1A1A"/>
          <w:sz w:val="19"/>
          <w:szCs w:val="19"/>
        </w:rPr>
        <w:t xml:space="preserve">Empat hal berikut BUKAN pekerjaan pengembangan baru. Kodenya sudah ditulis dan, untuk yang berbasis backend, sudah diuji otomatis lulus seluruhnya. Yang tersisa murni langkah pemasangan yang sudah pernah dipandu sebelumnya.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300"/>
        <w:gridCol w:w="1760"/>
      </w:tblGrid>
      <w:tr>
        <w:tc>
          <w:tcPr>
            <w:tcW w:type="dxa" w:w="33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Komponen</w:t>
            </w:r>
          </w:p>
        </w:tc>
        <w:tc>
          <w:tcPr>
            <w:tcW w:type="dxa" w:w="43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Yang Perlu Dilakukan</w:t>
            </w:r>
          </w:p>
        </w:tc>
        <w:tc>
          <w:tcPr>
            <w:tcW w:type="dxa" w:w="176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Estimasi</w:t>
            </w:r>
          </w:p>
        </w:tc>
      </w:tr>
      <w:tr>
        <w:tc>
          <w:tcPr>
            <w:tcW w:type="dxa" w:w="33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Backend v3.1, input wawancara SME dan generator Form Asesmen</w:t>
            </w:r>
          </w:p>
        </w:tc>
        <w:tc>
          <w:tcPr>
            <w:tcW w:type="dxa" w:w="43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Tempel ke Apps Script, jalankan setupTabStudio, deploy versi baru</w:t>
            </w:r>
          </w:p>
        </w:tc>
        <w:tc>
          <w:tcPr>
            <w:tcW w:type="dxa" w:w="17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15 menit</w:t>
            </w:r>
          </w:p>
        </w:tc>
      </w:tr>
      <w:tr>
        <w:tc>
          <w:tcPr>
            <w:tcW w:type="dxa" w:w="33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Backend v3.2, notifikasi WhatsApp otomatis ke peserta dan atasan</w:t>
            </w:r>
          </w:p>
        </w:tc>
        <w:tc>
          <w:tcPr>
            <w:tcW w:type="dxa" w:w="43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Instal backend, buat akun Fonnte dengan nomor WA Business baru, isi token di Script Properties</w:t>
            </w:r>
          </w:p>
        </w:tc>
        <w:tc>
          <w:tcPr>
            <w:tcW w:type="dxa" w:w="17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1 sampai 2 jam, termasuk beli perdana</w:t>
            </w:r>
          </w:p>
        </w:tc>
      </w:tr>
      <w:tr>
        <w:tc>
          <w:tcPr>
            <w:tcW w:type="dxa" w:w="33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Empat Google Forms kuesioner pilot</w:t>
            </w:r>
          </w:p>
        </w:tc>
        <w:tc>
          <w:tcPr>
            <w:tcW w:type="dxa" w:w="43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Jalankan script pembuat otomatis satu kali di Apps Script terpisah</w:t>
            </w:r>
          </w:p>
        </w:tc>
        <w:tc>
          <w:tcPr>
            <w:tcW w:type="dxa" w:w="17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10 menit</w:t>
            </w:r>
          </w:p>
        </w:tc>
      </w:tr>
      <w:tr>
        <w:tc>
          <w:tcPr>
            <w:tcW w:type="dxa" w:w="33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Perbaikan Mode Validator (bug dua pintu masuk)</w:t>
            </w:r>
          </w:p>
        </w:tc>
        <w:tc>
          <w:tcPr>
            <w:tcW w:type="dxa" w:w="43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Konfirmasi file terbaru sudah ter-unggah ke repositori</w:t>
            </w:r>
          </w:p>
        </w:tc>
        <w:tc>
          <w:tcPr>
            <w:tcW w:type="dxa" w:w="17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5 menit, pengecekan saja</w:t>
            </w:r>
          </w:p>
        </w:tc>
      </w:tr>
    </w:tbl>
    <w:p>
      <w:pPr>
        <w:pStyle w:val="Heading1"/>
        <w:spacing w:after="130" w:before="280"/>
      </w:pPr>
      <w:r>
        <w:rPr>
          <w:rFonts w:ascii="Arial" w:cs="Arial" w:eastAsia="Arial" w:hAnsi="Arial"/>
          <w:b/>
          <w:bCs/>
          <w:color w:val="1F4E79"/>
          <w:sz w:val="25"/>
          <w:szCs w:val="25"/>
        </w:rPr>
        <w:t xml:space="preserve">4. Kategori C. Belum Ada, Perlu Dibangun</w:t>
      </w:r>
    </w:p>
    <w:p>
      <w:pPr>
        <w:spacing w:after="110" w:before="0"/>
      </w:pPr>
      <w:r>
        <w:rPr>
          <w:rFonts w:ascii="Arial" w:cs="Arial" w:eastAsia="Arial" w:hAnsi="Arial"/>
          <w:b w:val="false"/>
          <w:bCs w:val="false"/>
          <w:i w:val="false"/>
          <w:iCs w:val="false"/>
          <w:color w:val="1A1A1A"/>
          <w:sz w:val="19"/>
          <w:szCs w:val="19"/>
        </w:rPr>
        <w:t xml:space="preserve">Bagian ini adalah inti penilaian yang diminta: sebelas komponen yang benar-benar belum ada, diurutkan dari yang paling sederhana sampai yang paling kompleks.</w:t>
      </w:r>
    </w:p>
    <w:p>
      <w:pPr>
        <w:pStyle w:val="Heading2"/>
        <w:spacing w:after="100" w:before="200"/>
      </w:pPr>
      <w:r>
        <w:rPr>
          <w:rFonts w:ascii="Arial" w:cs="Arial" w:eastAsia="Arial" w:hAnsi="Arial"/>
          <w:b/>
          <w:bCs/>
          <w:color w:val="2E75B6"/>
          <w:sz w:val="21"/>
          <w:szCs w:val="21"/>
        </w:rPr>
        <w:t xml:space="preserve">4.1 Tingkat Sederhana, Dapat Dikerjakan Mandiri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750"/>
        <w:gridCol w:w="1510"/>
      </w:tblGrid>
      <w:tr>
        <w:tc>
          <w:tcPr>
            <w:tcW w:type="dxa" w:w="42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Komponen</w:t>
            </w:r>
          </w:p>
        </w:tc>
        <w:tc>
          <w:tcPr>
            <w:tcW w:type="dxa" w:w="19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Kompleksitas</w:t>
            </w:r>
          </w:p>
        </w:tc>
        <w:tc>
          <w:tcPr>
            <w:tcW w:type="dxa" w:w="175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Estimasi</w:t>
            </w:r>
          </w:p>
        </w:tc>
        <w:tc>
          <w:tcPr>
            <w:tcW w:type="dxa" w:w="151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Butuh Faris</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Sertifikat otomatis (template Google Slides diisi otomatis, diekspor PDF, tersimpan permanen)</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Rendah sampai Menengah</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1 sampai 2 hari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Tidak</w:t>
            </w:r>
          </w:p>
        </w:tc>
      </w:tr>
    </w:tbl>
    <w:p>
      <w:pPr>
        <w:spacing w:after="110" w:before="0"/>
      </w:pPr>
      <w:r>
        <w:rPr>
          <w:rFonts w:ascii="Arial" w:cs="Arial" w:eastAsia="Arial" w:hAnsi="Arial"/>
          <w:b w:val="false"/>
          <w:bCs w:val="false"/>
          <w:i w:val="false"/>
          <w:iCs w:val="false"/>
          <w:color w:val="1A1A1A"/>
          <w:sz w:val="19"/>
          <w:szCs w:val="19"/>
        </w:rPr>
        <w:t xml:space="preserve">Alasan tingkat kesulitannya rendah: pola mengisi templat dan mengekspornya sudah pernah dipakai berulang di ekosistem ini untuk Excel dan Word; Google Slides tinggal ditambahkan sebagai templat visual, murni pekerjaan dalam kendali penuh Learning and Development, tanpa pihak lain.</w:t>
      </w:r>
    </w:p>
    <w:p>
      <w:pPr>
        <w:pStyle w:val="Heading2"/>
        <w:spacing w:after="100" w:before="200"/>
      </w:pPr>
      <w:r>
        <w:rPr>
          <w:rFonts w:ascii="Arial" w:cs="Arial" w:eastAsia="Arial" w:hAnsi="Arial"/>
          <w:b/>
          <w:bCs/>
          <w:color w:val="2E75B6"/>
          <w:sz w:val="21"/>
          <w:szCs w:val="21"/>
        </w:rPr>
        <w:t xml:space="preserve">4.2 Tingkat Menengah, Sebagian Butuh Koordinasi dengan Faris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750"/>
        <w:gridCol w:w="1510"/>
      </w:tblGrid>
      <w:tr>
        <w:tc>
          <w:tcPr>
            <w:tcW w:type="dxa" w:w="42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Komponen</w:t>
            </w:r>
          </w:p>
        </w:tc>
        <w:tc>
          <w:tcPr>
            <w:tcW w:type="dxa" w:w="19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Kompleksitas</w:t>
            </w:r>
          </w:p>
        </w:tc>
        <w:tc>
          <w:tcPr>
            <w:tcW w:type="dxa" w:w="175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Estimasi</w:t>
            </w:r>
          </w:p>
        </w:tc>
        <w:tc>
          <w:tcPr>
            <w:tcW w:type="dxa" w:w="151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Butuh Faris</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Single Sign-On, LMS ke Simulator (token bertanda tangan)</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Menengah</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Sisi kita 1 hari, sisi Faris sekitar 0,5 hari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Ya, Paket Kerja 1</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Model data Sesi atau Kelas Training (fondasi baru, belum ada sama sekali)</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Menengah</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2 sampai 3 hari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Tidak</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QR Check-in tatap muka dengan pengaman anti-duplikat</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Menengah sampai Tinggi</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3 sampai 5 hari, bergantung selesainya Model Data Sesi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Tidak</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SPB otomatis dan blast WhatsApp/Email ke atasan</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Menengah</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2 sampai 3 hari, bergantung selesainya Model Data Sesi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Tidak</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Dashboard ringan untuk atasan (My Team, versi awal di dalam Simulator)</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Menengah</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3 sampai 4 hari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Tidak, opsional Faris di fase lanjutan</w:t>
            </w:r>
          </w:p>
        </w:tc>
      </w:tr>
    </w:tbl>
    <w:p>
      <w:pPr>
        <w:spacing w:after="110" w:before="0"/>
      </w:pPr>
      <w:r>
        <w:rPr>
          <w:rFonts w:ascii="Arial" w:cs="Arial" w:eastAsia="Arial" w:hAnsi="Arial"/>
          <w:b w:val="false"/>
          <w:bCs w:val="false"/>
          <w:i w:val="false"/>
          <w:iCs w:val="false"/>
          <w:color w:val="1A1A1A"/>
          <w:sz w:val="19"/>
          <w:szCs w:val="19"/>
        </w:rPr>
        <w:t xml:space="preserve">Catatan penting yang belum pernah dibahas eksplisit sebelumnya: QR Check-in dan SPB Otomatis SAMA-SAMA bergantung pada satu fondasi yang saat ini belum ada sama sekali, yaitu konsep Sesi atau Kelas Training, semacam tabel induk yang mendefinisikan satu kegiatan pelatihan tatap muka (nama kelas, tanggal, daftar peserta terdaftar). Tanpa fondasi ini, kehadiran, Pre-Test, Post-Test, dan sertifikat tidak punya tempat berlabuh yang sama. Karena itu, item ini sengaja diurutkan lebih dulu dari QR dan SPB.</w:t>
      </w:r>
    </w:p>
    <w:p>
      <w:pPr>
        <w:pStyle w:val="Heading2"/>
        <w:spacing w:after="100" w:before="200"/>
      </w:pPr>
      <w:r>
        <w:rPr>
          <w:rFonts w:ascii="Arial" w:cs="Arial" w:eastAsia="Arial" w:hAnsi="Arial"/>
          <w:b/>
          <w:bCs/>
          <w:color w:val="2E75B6"/>
          <w:sz w:val="21"/>
          <w:szCs w:val="21"/>
        </w:rPr>
        <w:t xml:space="preserve">4.3 Tingkat Kompleks, Bergantung Penuh pada Developer 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750"/>
        <w:gridCol w:w="1510"/>
      </w:tblGrid>
      <w:tr>
        <w:tc>
          <w:tcPr>
            <w:tcW w:type="dxa" w:w="42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Komponen</w:t>
            </w:r>
          </w:p>
        </w:tc>
        <w:tc>
          <w:tcPr>
            <w:tcW w:type="dxa" w:w="19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Kompleksitas</w:t>
            </w:r>
          </w:p>
        </w:tc>
        <w:tc>
          <w:tcPr>
            <w:tcW w:type="dxa" w:w="175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Estimasi</w:t>
            </w:r>
          </w:p>
        </w:tc>
        <w:tc>
          <w:tcPr>
            <w:tcW w:type="dxa" w:w="151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Butuh Faris</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API baca-saja LMS, ringkasan belajar per NIK dan katalog kursus</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Menengah dari sisi kode, tetapi murni milik Faris</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Sisi Faris sekitar 1 hari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Ya, Paket Kerja 2, wajib</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Learning Buddy membaca riwayat kursus LMS sungguhan</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Menengah sampai Tinggi</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Sisi kita 2 sampai 3 hari, setelah Paket Kerja 2 selesai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Ya, bergantung Paket Kerja 2</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Pre-Test dan Post-Test LMS otomatis tertaut ke rekam pelatihan</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Tinggi</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1 minggu, bergantung Paket Kerja 2 dan Model Data Sesi</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Ya, bergantung Paket Kerja 2</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Widget Learning Buddy dan menu Simulator tampil visual di dalam LMS</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Menengah</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3 sampai 5 hari, setelah SSO berjalan</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Ya, pemasangan widget dan styling</w:t>
            </w:r>
          </w:p>
        </w:tc>
      </w:tr>
    </w:tbl>
    <w:p>
      <w:pPr>
        <w:pStyle w:val="Heading2"/>
        <w:spacing w:after="100" w:before="200"/>
      </w:pPr>
      <w:r>
        <w:rPr>
          <w:rFonts w:ascii="Arial" w:cs="Arial" w:eastAsia="Arial" w:hAnsi="Arial"/>
          <w:b/>
          <w:bCs/>
          <w:color w:val="2E75B6"/>
          <w:sz w:val="21"/>
          <w:szCs w:val="21"/>
        </w:rPr>
        <w:t xml:space="preserve">4.4 Paling Kompleks, Sengaja Diletakkan Paling Akhir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750"/>
        <w:gridCol w:w="1510"/>
      </w:tblGrid>
      <w:tr>
        <w:tc>
          <w:tcPr>
            <w:tcW w:type="dxa" w:w="42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Komponen</w:t>
            </w:r>
          </w:p>
        </w:tc>
        <w:tc>
          <w:tcPr>
            <w:tcW w:type="dxa" w:w="19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Kompleksitas</w:t>
            </w:r>
          </w:p>
        </w:tc>
        <w:tc>
          <w:tcPr>
            <w:tcW w:type="dxa" w:w="175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Estimasi</w:t>
            </w:r>
          </w:p>
        </w:tc>
        <w:tc>
          <w:tcPr>
            <w:tcW w:type="dxa" w:w="151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Butuh Faris</w:t>
            </w:r>
          </w:p>
        </w:tc>
      </w:tr>
      <w:tr>
        <w:tc>
          <w:tcPr>
            <w:tcW w:type="dxa" w:w="42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AI menemukan pola pertanyaan mingguan lintas seluruh percakapan Learning Buddy, lalu merekomendasikan topik refreshment ke L&amp;D</w:t>
            </w:r>
          </w:p>
        </w:tc>
        <w:tc>
          <w:tcPr>
            <w:tcW w:type="dxa" w:w="1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Paling tinggi di seluruh daftar</w:t>
            </w:r>
          </w:p>
        </w:tc>
        <w:tc>
          <w:tcPr>
            <w:tcW w:type="dxa" w:w="175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2 sampai 3 minggu, bertahap</w:t>
            </w:r>
          </w:p>
        </w:tc>
        <w:tc>
          <w:tcPr>
            <w:tcW w:type="dxa" w:w="151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Tidak, murni backend kita</w:t>
            </w:r>
          </w:p>
        </w:tc>
      </w:tr>
    </w:tbl>
    <w:p>
      <w:pPr>
        <w:spacing w:after="110" w:before="0"/>
      </w:pPr>
      <w:r>
        <w:rPr>
          <w:rFonts w:ascii="Arial" w:cs="Arial" w:eastAsia="Arial" w:hAnsi="Arial"/>
          <w:b w:val="false"/>
          <w:bCs w:val="false"/>
          <w:i w:val="false"/>
          <w:iCs w:val="false"/>
          <w:color w:val="1A1A1A"/>
          <w:sz w:val="19"/>
          <w:szCs w:val="19"/>
        </w:rPr>
        <w:t xml:space="preserve">Ini butir paling kompleks karena empat lapis pekerjaan menumpuk jadi satu: mencatat setiap percakapan Learning Buddy ke sebuah tabel log, memakai AI untuk menandai kompetensi apa yang sedang ditanyakan pada tiap percakapan, menjadwalkan proses rangkuman mingguan secara otomatis, dan menyusun tampilan rekomendasi yang mudah dibaca L&amp;D. Alasan diletakkan paling akhir bukan hanya soal kerumitan teknis, melainkan soal logika data, pola pertanyaan yang bermakna hanya bisa ditemukan setelah cukup banyak percakapan Learning Buddy sungguhan terkumpul dari pemakaian sehari-hari, sesuatu yang baru tersedia setelah butir-butir sebelumnya berjalan beberapa minggu.</w:t>
      </w:r>
    </w:p>
    <w:p>
      <w:pPr>
        <w:pStyle w:val="Heading1"/>
        <w:spacing w:after="130" w:before="280"/>
      </w:pPr>
      <w:r>
        <w:rPr>
          <w:rFonts w:ascii="Arial" w:cs="Arial" w:eastAsia="Arial" w:hAnsi="Arial"/>
          <w:b/>
          <w:bCs/>
          <w:color w:val="1F4E79"/>
          <w:sz w:val="25"/>
          <w:szCs w:val="25"/>
        </w:rPr>
        <w:t xml:space="preserve">5. Urutan Pengerjaan Tunggal, Beserta Alasannya</w:t>
      </w:r>
    </w:p>
    <w:p>
      <w:pPr>
        <w:spacing w:after="110" w:before="0"/>
      </w:pPr>
      <w:r>
        <w:rPr>
          <w:rFonts w:ascii="Arial" w:cs="Arial" w:eastAsia="Arial" w:hAnsi="Arial"/>
          <w:b w:val="false"/>
          <w:bCs w:val="false"/>
          <w:i w:val="false"/>
          <w:iCs w:val="false"/>
          <w:color w:val="1A1A1A"/>
          <w:sz w:val="19"/>
          <w:szCs w:val="19"/>
        </w:rPr>
        <w:t xml:space="preserve">Lampiran Excel memuat pelacak kerja yang dapat dicentang satu per satu. Urutan di bawah ini adalah penjelasan alasannya, ditulis berurutan seperti yang diminta.</w:t>
      </w:r>
    </w:p>
    <w:p>
      <w:pPr>
        <w:pStyle w:val="ListParagraph"/>
        <w:numPr>
          <w:ilvl w:val="0"/>
          <w:numId w:val="2"/>
        </w:numPr>
        <w:spacing w:after="110" w:before="0"/>
      </w:pPr>
      <w:r>
        <w:rPr>
          <w:rFonts w:ascii="Arial" w:cs="Arial" w:eastAsia="Arial" w:hAnsi="Arial"/>
          <w:b/>
          <w:bCs/>
          <w:i w:val="false"/>
          <w:iCs w:val="false"/>
          <w:color w:val="1A1A1A"/>
          <w:sz w:val="19"/>
          <w:szCs w:val="19"/>
        </w:rPr>
        <w:t xml:space="preserve">Pasang tiga hal di Kategori B lebih dulu (backend v3.1, backend v3.2, kuesioner). </w:t>
      </w:r>
      <w:r>
        <w:rPr>
          <w:rFonts w:ascii="Arial" w:cs="Arial" w:eastAsia="Arial" w:hAnsi="Arial"/>
          <w:b w:val="false"/>
          <w:bCs w:val="false"/>
          <w:i w:val="false"/>
          <w:iCs w:val="false"/>
          <w:color w:val="1A1A1A"/>
          <w:sz w:val="19"/>
          <w:szCs w:val="19"/>
        </w:rPr>
        <w:t xml:space="preserve">Ini bukan pengembangan, hanya menyalakan yang sudah jadi. Risiko nyaris nol, dan langsung menambah nilai ke pilot yang sedang berjalan.</w:t>
      </w:r>
    </w:p>
    <w:p>
      <w:pPr>
        <w:pStyle w:val="ListParagraph"/>
        <w:numPr>
          <w:ilvl w:val="0"/>
          <w:numId w:val="2"/>
        </w:numPr>
        <w:spacing w:after="110" w:before="0"/>
      </w:pPr>
      <w:r>
        <w:rPr>
          <w:rFonts w:ascii="Arial" w:cs="Arial" w:eastAsia="Arial" w:hAnsi="Arial"/>
          <w:b/>
          <w:bCs/>
          <w:i w:val="false"/>
          <w:iCs w:val="false"/>
          <w:color w:val="1A1A1A"/>
          <w:sz w:val="19"/>
          <w:szCs w:val="19"/>
        </w:rPr>
        <w:t xml:space="preserve">Mulai koordinasi SSO dengan Faris secepatnya, sekalipun pengerjaannya belum selesai minggu ini. </w:t>
      </w:r>
      <w:r>
        <w:rPr>
          <w:rFonts w:ascii="Arial" w:cs="Arial" w:eastAsia="Arial" w:hAnsi="Arial"/>
          <w:b w:val="false"/>
          <w:bCs w:val="false"/>
          <w:i w:val="false"/>
          <w:iCs w:val="false"/>
          <w:color w:val="1A1A1A"/>
          <w:sz w:val="19"/>
          <w:szCs w:val="19"/>
        </w:rPr>
        <w:t xml:space="preserve">Jadwal Faris padat dan sulit ditemui; percakapan awal perlu dimulai jauh sebelum tenggat, bukan menunggu semua hal lain beres dulu. Spesifikasi teknis sudah siap diserahkan.</w:t>
      </w:r>
    </w:p>
    <w:p>
      <w:pPr>
        <w:pStyle w:val="ListParagraph"/>
        <w:numPr>
          <w:ilvl w:val="0"/>
          <w:numId w:val="2"/>
        </w:numPr>
        <w:spacing w:after="110" w:before="0"/>
      </w:pPr>
      <w:r>
        <w:rPr>
          <w:rFonts w:ascii="Arial" w:cs="Arial" w:eastAsia="Arial" w:hAnsi="Arial"/>
          <w:b/>
          <w:bCs/>
          <w:i w:val="false"/>
          <w:iCs w:val="false"/>
          <w:color w:val="1A1A1A"/>
          <w:sz w:val="19"/>
          <w:szCs w:val="19"/>
        </w:rPr>
        <w:t xml:space="preserve">Bangun sertifikat otomatis. </w:t>
      </w:r>
      <w:r>
        <w:rPr>
          <w:rFonts w:ascii="Arial" w:cs="Arial" w:eastAsia="Arial" w:hAnsi="Arial"/>
          <w:b w:val="false"/>
          <w:bCs w:val="false"/>
          <w:i w:val="false"/>
          <w:iCs w:val="false"/>
          <w:color w:val="1A1A1A"/>
          <w:sz w:val="19"/>
          <w:szCs w:val="19"/>
        </w:rPr>
        <w:t xml:space="preserve">Berdiri sendiri, tidak bergantung apa pun, dan memberi bukti kemajuan yang terlihat cepat untuk stakeholder sambil menunggu Faris.</w:t>
      </w:r>
    </w:p>
    <w:p>
      <w:pPr>
        <w:pStyle w:val="ListParagraph"/>
        <w:numPr>
          <w:ilvl w:val="0"/>
          <w:numId w:val="2"/>
        </w:numPr>
        <w:spacing w:after="110" w:before="0"/>
      </w:pPr>
      <w:r>
        <w:rPr>
          <w:rFonts w:ascii="Arial" w:cs="Arial" w:eastAsia="Arial" w:hAnsi="Arial"/>
          <w:b/>
          <w:bCs/>
          <w:i w:val="false"/>
          <w:iCs w:val="false"/>
          <w:color w:val="1A1A1A"/>
          <w:sz w:val="19"/>
          <w:szCs w:val="19"/>
        </w:rPr>
        <w:t xml:space="preserve">Bangun fondasi Model Data Sesi atau Kelas Training. </w:t>
      </w:r>
      <w:r>
        <w:rPr>
          <w:rFonts w:ascii="Arial" w:cs="Arial" w:eastAsia="Arial" w:hAnsi="Arial"/>
          <w:b w:val="false"/>
          <w:bCs w:val="false"/>
          <w:i w:val="false"/>
          <w:iCs w:val="false"/>
          <w:color w:val="1A1A1A"/>
          <w:sz w:val="19"/>
          <w:szCs w:val="19"/>
        </w:rPr>
        <w:t xml:space="preserve">Ini prasyarat teknis untuk dua fitur berikutnya, mengerjakannya lebih dulu mencegah membangun ulang di kemudian hari.</w:t>
      </w:r>
    </w:p>
    <w:p>
      <w:pPr>
        <w:pStyle w:val="ListParagraph"/>
        <w:numPr>
          <w:ilvl w:val="0"/>
          <w:numId w:val="2"/>
        </w:numPr>
        <w:spacing w:after="110" w:before="0"/>
      </w:pPr>
      <w:r>
        <w:rPr>
          <w:rFonts w:ascii="Arial" w:cs="Arial" w:eastAsia="Arial" w:hAnsi="Arial"/>
          <w:b/>
          <w:bCs/>
          <w:i w:val="false"/>
          <w:iCs w:val="false"/>
          <w:color w:val="1A1A1A"/>
          <w:sz w:val="19"/>
          <w:szCs w:val="19"/>
        </w:rPr>
        <w:t xml:space="preserve">Bangun QR Check-in dan SPB Otomatis di atas fondasi tadi. </w:t>
      </w:r>
      <w:r>
        <w:rPr>
          <w:rFonts w:ascii="Arial" w:cs="Arial" w:eastAsia="Arial" w:hAnsi="Arial"/>
          <w:b w:val="false"/>
          <w:bCs w:val="false"/>
          <w:i w:val="false"/>
          <w:iCs w:val="false"/>
          <w:color w:val="1A1A1A"/>
          <w:sz w:val="19"/>
          <w:szCs w:val="19"/>
        </w:rPr>
        <w:t xml:space="preserve">Keduanya menutup masalah operasional yang sudah nyata dan mendesak hari ini, yaitu data ganda dan surat manual.</w:t>
      </w:r>
    </w:p>
    <w:p>
      <w:pPr>
        <w:pStyle w:val="ListParagraph"/>
        <w:numPr>
          <w:ilvl w:val="0"/>
          <w:numId w:val="2"/>
        </w:numPr>
        <w:spacing w:after="110" w:before="0"/>
      </w:pPr>
      <w:r>
        <w:rPr>
          <w:rFonts w:ascii="Arial" w:cs="Arial" w:eastAsia="Arial" w:hAnsi="Arial"/>
          <w:b/>
          <w:bCs/>
          <w:i w:val="false"/>
          <w:iCs w:val="false"/>
          <w:color w:val="1A1A1A"/>
          <w:sz w:val="19"/>
          <w:szCs w:val="19"/>
        </w:rPr>
        <w:t xml:space="preserve">Begitu Faris menuntaskan Paket Kerja 2 (API LMS), lanjutkan ke Learning Buddy versi sadar riwayat LMS, lalu Pre/Post-Test tertaut otomatis, lalu widget tampil penuh di LMS. </w:t>
      </w:r>
      <w:r>
        <w:rPr>
          <w:rFonts w:ascii="Arial" w:cs="Arial" w:eastAsia="Arial" w:hAnsi="Arial"/>
          <w:b w:val="false"/>
          <w:bCs w:val="false"/>
          <w:i w:val="false"/>
          <w:iCs w:val="false"/>
          <w:color w:val="1A1A1A"/>
          <w:sz w:val="19"/>
          <w:szCs w:val="19"/>
        </w:rPr>
        <w:t xml:space="preserve">Tiga hal ini secara teknis terkunci menunggu Faris, sehingga tidak produktif dikerjakan mendahului sisi LMS.</w:t>
      </w:r>
    </w:p>
    <w:p>
      <w:pPr>
        <w:pStyle w:val="ListParagraph"/>
        <w:numPr>
          <w:ilvl w:val="0"/>
          <w:numId w:val="2"/>
        </w:numPr>
        <w:spacing w:after="110" w:before="0"/>
      </w:pPr>
      <w:r>
        <w:rPr>
          <w:rFonts w:ascii="Arial" w:cs="Arial" w:eastAsia="Arial" w:hAnsi="Arial"/>
          <w:b/>
          <w:bCs/>
          <w:i w:val="false"/>
          <w:iCs w:val="false"/>
          <w:color w:val="1A1A1A"/>
          <w:sz w:val="19"/>
          <w:szCs w:val="19"/>
        </w:rPr>
        <w:t xml:space="preserve">Kerjakan AI Pola Mingguan paling akhir. </w:t>
      </w:r>
      <w:r>
        <w:rPr>
          <w:rFonts w:ascii="Arial" w:cs="Arial" w:eastAsia="Arial" w:hAnsi="Arial"/>
          <w:b w:val="false"/>
          <w:bCs w:val="false"/>
          <w:i w:val="false"/>
          <w:iCs w:val="false"/>
          <w:color w:val="1A1A1A"/>
          <w:sz w:val="19"/>
          <w:szCs w:val="19"/>
        </w:rPr>
        <w:t xml:space="preserve">Selain paling kompleks, ia butuh bahan berupa riwayat percakapan Learning Buddy yang baru terkumpul cukup banyak setelah butir-butir sebelumnya berjalan beberapa minggu.</w:t>
      </w:r>
    </w:p>
    <w:p>
      <w:pPr>
        <w:pStyle w:val="Heading1"/>
        <w:spacing w:after="130" w:before="280"/>
      </w:pPr>
      <w:r>
        <w:rPr>
          <w:rFonts w:ascii="Arial" w:cs="Arial" w:eastAsia="Arial" w:hAnsi="Arial"/>
          <w:b/>
          <w:bCs/>
          <w:color w:val="1F4E79"/>
          <w:sz w:val="25"/>
          <w:szCs w:val="25"/>
        </w:rPr>
        <w:t xml:space="preserve">6. Keterlibatan Developer LMS, Faris, Secara Spesifik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060"/>
      </w:tblGrid>
      <w:tr>
        <w:tc>
          <w:tcPr>
            <w:tcW w:type="dxa" w:w="24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Fase</w:t>
            </w:r>
          </w:p>
        </w:tc>
        <w:tc>
          <w:tcPr>
            <w:tcW w:type="dxa" w:w="490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Yang Dikerjakan Faris</w:t>
            </w:r>
          </w:p>
        </w:tc>
        <w:tc>
          <w:tcPr>
            <w:tcW w:type="dxa" w:w="2060"/>
            <w:shd w:fill="1F4E79" w:val="clear"/>
            <w:tcMar>
              <w:top w:type="dxa" w:w="70"/>
              <w:left w:type="dxa" w:w="100"/>
              <w:bottom w:type="dxa" w:w="70"/>
              <w:right w:type="dxa" w:w="100"/>
            </w:tcMar>
          </w:tcPr>
          <w:p>
            <w:r>
              <w:rPr>
                <w:rFonts w:ascii="Arial" w:cs="Arial" w:eastAsia="Arial" w:hAnsi="Arial"/>
                <w:b/>
                <w:bCs/>
                <w:i w:val="false"/>
                <w:iCs w:val="false"/>
                <w:color w:val="FFFFFF"/>
                <w:sz w:val="16"/>
                <w:szCs w:val="16"/>
              </w:rPr>
              <w:t xml:space="preserve">Kapan Idealnya Dimulai</w:t>
            </w:r>
          </w:p>
        </w:tc>
      </w:tr>
      <w:tr>
        <w:tc>
          <w:tcPr>
            <w:tcW w:type="dxa" w:w="24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Paket Kerja 1, SSO</w:t>
            </w:r>
          </w:p>
        </w:tc>
        <w:tc>
          <w:tcPr>
            <w:tcW w:type="dxa" w:w="4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Membuat rute pembuat token di Laravel, menyepakati kunci rahasia bersama, sekitar 20 baris kode sesuai contoh di dokumen spesifikasi terpisah</w:t>
            </w:r>
          </w:p>
        </w:tc>
        <w:tc>
          <w:tcPr>
            <w:tcW w:type="dxa" w:w="20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Sesegera mungkin, tidak perlu menunggu butir lain selesai</w:t>
            </w:r>
          </w:p>
        </w:tc>
      </w:tr>
      <w:tr>
        <w:tc>
          <w:tcPr>
            <w:tcW w:type="dxa" w:w="24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Paket Kerja 2, API baca-saja</w:t>
            </w:r>
          </w:p>
        </w:tc>
        <w:tc>
          <w:tcPr>
            <w:tcW w:type="dxa" w:w="4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Membuat dua endpoint, ringkasan belajar per NIK dan daftar kursus terbit, beserta kunci akses</w:t>
            </w:r>
          </w:p>
        </w:tc>
        <w:tc>
          <w:tcPr>
            <w:tcW w:type="dxa" w:w="20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Setelah Paket Kerja 1 stabil, atau paralel jika waktunya memungkinkan</w:t>
            </w:r>
          </w:p>
        </w:tc>
      </w:tr>
      <w:tr>
        <w:tc>
          <w:tcPr>
            <w:tcW w:type="dxa" w:w="24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Pemasangan widget di LMS</w:t>
            </w:r>
          </w:p>
        </w:tc>
        <w:tc>
          <w:tcPr>
            <w:tcW w:type="dxa" w:w="490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Menyisipkan menu Simulator dan widget Learning Buddy ke tampilan dashboard</w:t>
            </w:r>
          </w:p>
        </w:tc>
        <w:tc>
          <w:tcPr>
            <w:tcW w:type="dxa" w:w="2060"/>
            <w:tcMar>
              <w:top w:type="dxa" w:w="70"/>
              <w:left w:type="dxa" w:w="100"/>
              <w:bottom w:type="dxa" w:w="70"/>
              <w:right w:type="dxa" w:w="100"/>
            </w:tcMar>
          </w:tcPr>
          <w:p>
            <w:r>
              <w:rPr>
                <w:rFonts w:ascii="Arial" w:cs="Arial" w:eastAsia="Arial" w:hAnsi="Arial"/>
                <w:b w:val="false"/>
                <w:bCs w:val="false"/>
                <w:i w:val="false"/>
                <w:iCs w:val="false"/>
                <w:color w:val="1A1A1A"/>
                <w:sz w:val="16"/>
                <w:szCs w:val="16"/>
              </w:rPr>
              <w:t xml:space="preserve">Setelah SSO dan API berjalan, murni styling dan penempatan</w:t>
            </w:r>
          </w:p>
        </w:tc>
      </w:tr>
    </w:tbl>
    <w:p>
      <w:pPr>
        <w:spacing w:after="110" w:before="0"/>
      </w:pPr>
      <w:r>
        <w:rPr>
          <w:rFonts w:ascii="Arial" w:cs="Arial" w:eastAsia="Arial" w:hAnsi="Arial"/>
          <w:b w:val="false"/>
          <w:bCs w:val="false"/>
          <w:i w:val="false"/>
          <w:iCs w:val="false"/>
          <w:color w:val="1A1A1A"/>
          <w:sz w:val="19"/>
          <w:szCs w:val="19"/>
        </w:rPr>
        <w:t xml:space="preserve">Faris TIDAK perlu dilibatkan sama sekali pada: sertifikat otomatis, model data sesi, QR Check-in, SPB otomatis, dan AI pola mingguan. Seluruhnya murni backend milik Learning and Development, memakai fondasi Google Workspace yang sudah dikuasai penuh.</w:t>
      </w:r>
    </w:p>
    <w:p>
      <w:pPr>
        <w:pStyle w:val="Heading1"/>
        <w:spacing w:after="130" w:before="280"/>
      </w:pPr>
      <w:r>
        <w:rPr>
          <w:rFonts w:ascii="Arial" w:cs="Arial" w:eastAsia="Arial" w:hAnsi="Arial"/>
          <w:b/>
          <w:bCs/>
          <w:color w:val="1F4E79"/>
          <w:sz w:val="25"/>
          <w:szCs w:val="25"/>
        </w:rPr>
        <w:t xml:space="preserve">7. Tiga Catatan Kritis, dari Kacamata Learning Expert dan IT Expert</w:t>
      </w:r>
    </w:p>
    <w:p>
      <w:pPr>
        <w:spacing w:after="70" w:before="140"/>
      </w:pPr>
      <w:r>
        <w:rPr>
          <w:rFonts w:ascii="Arial" w:cs="Arial" w:eastAsia="Arial" w:hAnsi="Arial"/>
          <w:b/>
          <w:bCs/>
          <w:color w:val="7A1B1B"/>
          <w:sz w:val="19"/>
          <w:szCs w:val="19"/>
        </w:rPr>
        <w:t xml:space="preserve">Jangan biarkan penjadwalan kelas sepenuhnya otonom</w:t>
      </w:r>
    </w:p>
    <w:p>
      <w:pPr>
        <w:spacing w:after="110" w:before="0"/>
      </w:pPr>
      <w:r>
        <w:rPr>
          <w:rFonts w:ascii="Arial" w:cs="Arial" w:eastAsia="Arial" w:hAnsi="Arial"/>
          <w:b w:val="false"/>
          <w:bCs w:val="false"/>
          <w:i w:val="false"/>
          <w:iCs w:val="false"/>
          <w:color w:val="1A1A1A"/>
          <w:sz w:val="19"/>
          <w:szCs w:val="19"/>
        </w:rPr>
        <w:t xml:space="preserve">AI Pola Mingguan boleh mendeteksi tren dan menyusun draf rekomendasi, tetapi keputusan menjadwalkan kelas dan menerbitkan SPB harus tetap melalui satu klik persetujuan manusia dari L&amp;D. Klasifikasi topik oleh AI tidak selalu presisi pada tahap awal, dan keputusan mengumpulkan puluhan karyawan untuk sebuah kelas adalah keputusan pedagogis, bukan keputusan yang pantas sepenuhnya diserahkan ke mesin.</w:t>
      </w:r>
    </w:p>
    <w:p>
      <w:pPr>
        <w:spacing w:after="70" w:before="140"/>
      </w:pPr>
      <w:r>
        <w:rPr>
          <w:rFonts w:ascii="Arial" w:cs="Arial" w:eastAsia="Arial" w:hAnsi="Arial"/>
          <w:b/>
          <w:bCs/>
          <w:color w:val="7A1B1B"/>
          <w:sz w:val="19"/>
          <w:szCs w:val="19"/>
        </w:rPr>
        <w:t xml:space="preserve">Kalibrasi AI Pola Mingguan butuh waktu berjalan sebelum dipercaya penuh</w:t>
      </w:r>
    </w:p>
    <w:p>
      <w:pPr>
        <w:spacing w:after="110" w:before="0"/>
      </w:pPr>
      <w:r>
        <w:rPr>
          <w:rFonts w:ascii="Arial" w:cs="Arial" w:eastAsia="Arial" w:hAnsi="Arial"/>
          <w:b w:val="false"/>
          <w:bCs w:val="false"/>
          <w:i w:val="false"/>
          <w:iCs w:val="false"/>
          <w:color w:val="1A1A1A"/>
          <w:sz w:val="19"/>
          <w:szCs w:val="19"/>
        </w:rPr>
        <w:t xml:space="preserve">Rekomendasi topik dari analisis percakapan akan cenderung kasar pada bulan pertama pemakaian. Sisihkan periode kalibrasi, bandingkan rekomendasi AI dengan penilaian manual L&amp;D selama beberapa minggu awal, sebelum sepenuhnya mengandalkannya sebagai dasar keputusan kelas.</w:t>
      </w:r>
    </w:p>
    <w:p>
      <w:pPr>
        <w:spacing w:after="70" w:before="140"/>
      </w:pPr>
      <w:r>
        <w:rPr>
          <w:rFonts w:ascii="Arial" w:cs="Arial" w:eastAsia="Arial" w:hAnsi="Arial"/>
          <w:b/>
          <w:bCs/>
          <w:color w:val="7A1B1B"/>
          <w:sz w:val="19"/>
          <w:szCs w:val="19"/>
        </w:rPr>
        <w:t xml:space="preserve">Model Data Sesi adalah keputusan arsitektur, bukan detail kecil</w:t>
      </w:r>
    </w:p>
    <w:p>
      <w:pPr>
        <w:spacing w:after="110" w:before="0"/>
      </w:pPr>
      <w:r>
        <w:rPr>
          <w:rFonts w:ascii="Arial" w:cs="Arial" w:eastAsia="Arial" w:hAnsi="Arial"/>
          <w:b w:val="false"/>
          <w:bCs w:val="false"/>
          <w:i w:val="false"/>
          <w:iCs w:val="false"/>
          <w:color w:val="1A1A1A"/>
          <w:sz w:val="19"/>
          <w:szCs w:val="19"/>
        </w:rPr>
        <w:t xml:space="preserve">Karena QR Check-in, SPB Otomatis, Pre/Post-Test tertaut, dan Sertifikat semuanya akan bersandar pada konsep yang sama, satu Sesi atau Kelas Training, disarankan kuat merancang skema datanya dengan cermat pada awal, bukan sambil jalan per fitur. Kesalahan skema di titik ini akan terasa di seluruh fitur turunannya.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abstractNum w:abstractNumId="3" w15:restartNumberingAfterBreak="0">
    <w:multiLevelType w:val="hybridMultilevel"/>
    <w:lvl w:ilvl="0" w15:tentative="1">
      <w:start w:val="1"/>
      <w:numFmt w:val="decimal"/>
      <w:lvlText w:val="%1."/>
      <w:lvlJc w:val="left"/>
      <w:pPr>
        <w:ind w:left="400" w:hanging="25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2026-07-20T05:27:21.868Z</dcterms:created>
  <dcterms:modified xsi:type="dcterms:W3CDTF">2026-07-20T05:27:21.880Z</dcterms:modified>
</cp:coreProperties>
</file>

<file path=docProps/custom.xml><?xml version="1.0" encoding="utf-8"?>
<Properties xmlns="http://schemas.openxmlformats.org/officeDocument/2006/custom-properties" xmlns:vt="http://schemas.openxmlformats.org/officeDocument/2006/docPropsVTypes"/>
</file>