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83E2" w14:textId="77777777" w:rsidR="002E7C25" w:rsidRPr="002E7C25" w:rsidRDefault="002E7C25" w:rsidP="002E7C25">
      <w:r>
        <w:t xml:space="preserve">1. </w:t>
      </w:r>
      <w:r w:rsidRPr="002E7C25">
        <w:t xml:space="preserve">The Ohio Environmental Protection Agency used the Index of Biotic Integrity (IBI) to measure the biological condition, or "health," of an aquatic region. The IBI is the sum of metrics that measure the presence, abundance, and health of fish in the region. (Higher values of the IBI correspond to healthier fish populations.) Researcher collected IBI measurements for sites located in different Ohio river basins. </w:t>
      </w:r>
      <w:r w:rsidRPr="002E7C25">
        <w:rPr>
          <w:i/>
          <w:iCs/>
        </w:rPr>
        <w:t xml:space="preserve">(Journal of Agricultural. Biological, and Environmental Sciences, June 2005.) </w:t>
      </w:r>
      <w:r w:rsidRPr="002E7C25">
        <w:t>Summary data for two river basins, Muskingum and Hocking. are given in the accompanying table.</w:t>
      </w:r>
    </w:p>
    <w:p w14:paraId="432DA513" w14:textId="1A08A0FF" w:rsidR="00214E24" w:rsidRDefault="002E7C25">
      <w:r w:rsidRPr="002E7C25">
        <w:drawing>
          <wp:inline distT="0" distB="0" distL="0" distR="0" wp14:anchorId="6BBFDC48" wp14:editId="3A72AC3E">
            <wp:extent cx="5197929" cy="1143000"/>
            <wp:effectExtent l="0" t="0" r="3175" b="0"/>
            <wp:docPr id="151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 name="Picture 3"/>
                    <pic:cNvPicPr>
                      <a:picLocks noChangeAspect="1" noChangeArrowheads="1"/>
                    </pic:cNvPicPr>
                  </pic:nvPicPr>
                  <pic:blipFill>
                    <a:blip r:embed="rId4" cstate="print"/>
                    <a:srcRect/>
                    <a:stretch>
                      <a:fillRect/>
                    </a:stretch>
                  </pic:blipFill>
                  <pic:spPr bwMode="auto">
                    <a:xfrm>
                      <a:off x="0" y="0"/>
                      <a:ext cx="5197929" cy="1143000"/>
                    </a:xfrm>
                    <a:prstGeom prst="rect">
                      <a:avLst/>
                    </a:prstGeom>
                    <a:noFill/>
                    <a:ln w="9525">
                      <a:noFill/>
                      <a:miter lim="800000"/>
                      <a:headEnd/>
                      <a:tailEnd/>
                    </a:ln>
                  </pic:spPr>
                </pic:pic>
              </a:graphicData>
            </a:graphic>
          </wp:inline>
        </w:drawing>
      </w:r>
    </w:p>
    <w:p w14:paraId="22ABDC1C" w14:textId="7A38D7A1" w:rsidR="002E7C25" w:rsidRDefault="002E7C25">
      <w:r w:rsidRPr="002E7C25">
        <w:t xml:space="preserve">Conduct a test of hypothesis (at </w:t>
      </w:r>
      <w:r w:rsidRPr="002E7C25">
        <w:sym w:font="Symbol" w:char="F061"/>
      </w:r>
      <w:r w:rsidRPr="002E7C25">
        <w:t xml:space="preserve"> = .10) to compare the mean IBI values of the two river basins.</w:t>
      </w:r>
    </w:p>
    <w:p w14:paraId="71B52E93" w14:textId="4EC8BD9B" w:rsidR="008F2C7D" w:rsidRDefault="008F2C7D"/>
    <w:p w14:paraId="061EB50F" w14:textId="2D417185" w:rsidR="008F2C7D" w:rsidRDefault="008F2C7D">
      <w:r>
        <w:t>2.</w:t>
      </w:r>
    </w:p>
    <w:p w14:paraId="0DE9DE15" w14:textId="5ECD04AA" w:rsidR="00DC7A90" w:rsidRDefault="00DC7A90">
      <w:pPr>
        <w:rPr>
          <w:noProof/>
        </w:rPr>
      </w:pPr>
      <w:r w:rsidRPr="00DC7A90">
        <w:rPr>
          <w:noProof/>
        </w:rPr>
        <w:t xml:space="preserve"> </w:t>
      </w:r>
      <w:r w:rsidRPr="00DC7A90">
        <w:drawing>
          <wp:inline distT="0" distB="0" distL="0" distR="0" wp14:anchorId="781FB54D" wp14:editId="4856F60B">
            <wp:extent cx="5895975" cy="1935089"/>
            <wp:effectExtent l="0" t="0" r="0" b="8255"/>
            <wp:docPr id="128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3" name="Picture 3"/>
                    <pic:cNvPicPr>
                      <a:picLocks noChangeAspect="1" noChangeArrowheads="1"/>
                    </pic:cNvPicPr>
                  </pic:nvPicPr>
                  <pic:blipFill>
                    <a:blip r:embed="rId5" cstate="print"/>
                    <a:srcRect/>
                    <a:stretch>
                      <a:fillRect/>
                    </a:stretch>
                  </pic:blipFill>
                  <pic:spPr bwMode="auto">
                    <a:xfrm>
                      <a:off x="0" y="0"/>
                      <a:ext cx="5900433" cy="1936552"/>
                    </a:xfrm>
                    <a:prstGeom prst="rect">
                      <a:avLst/>
                    </a:prstGeom>
                    <a:noFill/>
                    <a:ln w="9525">
                      <a:noFill/>
                      <a:miter lim="800000"/>
                      <a:headEnd/>
                      <a:tailEnd/>
                    </a:ln>
                  </pic:spPr>
                </pic:pic>
              </a:graphicData>
            </a:graphic>
          </wp:inline>
        </w:drawing>
      </w:r>
    </w:p>
    <w:p w14:paraId="5E180749" w14:textId="7202089E" w:rsidR="00DC7A90" w:rsidRDefault="00DC7A90">
      <w:r w:rsidRPr="00DC7A90">
        <w:drawing>
          <wp:inline distT="0" distB="0" distL="0" distR="0" wp14:anchorId="6B49DBA7" wp14:editId="55CA13BB">
            <wp:extent cx="5943600" cy="328930"/>
            <wp:effectExtent l="0" t="0" r="0" b="0"/>
            <wp:docPr id="128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 name="Picture 4"/>
                    <pic:cNvPicPr>
                      <a:picLocks noChangeAspect="1" noChangeArrowheads="1"/>
                    </pic:cNvPicPr>
                  </pic:nvPicPr>
                  <pic:blipFill>
                    <a:blip r:embed="rId6" cstate="print"/>
                    <a:srcRect/>
                    <a:stretch>
                      <a:fillRect/>
                    </a:stretch>
                  </pic:blipFill>
                  <pic:spPr bwMode="auto">
                    <a:xfrm>
                      <a:off x="0" y="0"/>
                      <a:ext cx="5943600" cy="328930"/>
                    </a:xfrm>
                    <a:prstGeom prst="rect">
                      <a:avLst/>
                    </a:prstGeom>
                    <a:noFill/>
                    <a:ln w="9525">
                      <a:noFill/>
                      <a:miter lim="800000"/>
                      <a:headEnd/>
                      <a:tailEnd/>
                    </a:ln>
                  </pic:spPr>
                </pic:pic>
              </a:graphicData>
            </a:graphic>
          </wp:inline>
        </w:drawing>
      </w:r>
    </w:p>
    <w:p w14:paraId="531185A4" w14:textId="1B1456F7" w:rsidR="00DC7A90" w:rsidRDefault="00DC7A90">
      <w:r w:rsidRPr="00DC7A90">
        <w:drawing>
          <wp:inline distT="0" distB="0" distL="0" distR="0" wp14:anchorId="694D4D06" wp14:editId="5590BE56">
            <wp:extent cx="1981200" cy="2971800"/>
            <wp:effectExtent l="0" t="0" r="0" b="0"/>
            <wp:docPr id="128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2" name="Picture 2"/>
                    <pic:cNvPicPr>
                      <a:picLocks noChangeAspect="1" noChangeArrowheads="1"/>
                    </pic:cNvPicPr>
                  </pic:nvPicPr>
                  <pic:blipFill>
                    <a:blip r:embed="rId7" cstate="print"/>
                    <a:srcRect/>
                    <a:stretch>
                      <a:fillRect/>
                    </a:stretch>
                  </pic:blipFill>
                  <pic:spPr bwMode="auto">
                    <a:xfrm>
                      <a:off x="0" y="0"/>
                      <a:ext cx="1981200" cy="2971800"/>
                    </a:xfrm>
                    <a:prstGeom prst="rect">
                      <a:avLst/>
                    </a:prstGeom>
                    <a:noFill/>
                    <a:ln w="9525">
                      <a:noFill/>
                      <a:miter lim="800000"/>
                      <a:headEnd/>
                      <a:tailEnd/>
                    </a:ln>
                  </pic:spPr>
                </pic:pic>
              </a:graphicData>
            </a:graphic>
          </wp:inline>
        </w:drawing>
      </w:r>
    </w:p>
    <w:p w14:paraId="3273CF9C" w14:textId="22A15908" w:rsidR="00776745" w:rsidRDefault="00C03798">
      <w:pPr>
        <w:rPr>
          <w:noProof/>
        </w:rPr>
      </w:pPr>
      <w:r w:rsidRPr="00C03798">
        <w:rPr>
          <w:noProof/>
        </w:rPr>
        <w:lastRenderedPageBreak/>
        <w:t xml:space="preserve"> </w:t>
      </w:r>
      <w:r w:rsidR="008F2C7D">
        <w:rPr>
          <w:noProof/>
        </w:rPr>
        <w:drawing>
          <wp:inline distT="0" distB="0" distL="0" distR="0" wp14:anchorId="5BDD110C" wp14:editId="23E1BDE8">
            <wp:extent cx="50863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86350" cy="3200400"/>
                    </a:xfrm>
                    <a:prstGeom prst="rect">
                      <a:avLst/>
                    </a:prstGeom>
                  </pic:spPr>
                </pic:pic>
              </a:graphicData>
            </a:graphic>
          </wp:inline>
        </w:drawing>
      </w:r>
    </w:p>
    <w:p w14:paraId="22E14161" w14:textId="2FA29E13" w:rsidR="008F2C7D" w:rsidRDefault="008F2C7D">
      <w:pPr>
        <w:rPr>
          <w:noProof/>
        </w:rPr>
      </w:pPr>
      <w:r>
        <w:rPr>
          <w:noProof/>
        </w:rPr>
        <w:t>4.</w:t>
      </w:r>
    </w:p>
    <w:p w14:paraId="7658F8E0" w14:textId="1ED026F9" w:rsidR="00D8374F" w:rsidRDefault="00C03798">
      <w:pPr>
        <w:rPr>
          <w:noProof/>
        </w:rPr>
      </w:pPr>
      <w:r w:rsidRPr="00C03798">
        <w:drawing>
          <wp:inline distT="0" distB="0" distL="0" distR="0" wp14:anchorId="72A1D226" wp14:editId="27C03205">
            <wp:extent cx="6858000" cy="4017645"/>
            <wp:effectExtent l="0" t="0" r="0" b="1905"/>
            <wp:docPr id="15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 name="Picture 2"/>
                    <pic:cNvPicPr>
                      <a:picLocks noChangeAspect="1" noChangeArrowheads="1"/>
                    </pic:cNvPicPr>
                  </pic:nvPicPr>
                  <pic:blipFill>
                    <a:blip r:embed="rId9" cstate="print"/>
                    <a:srcRect/>
                    <a:stretch>
                      <a:fillRect/>
                    </a:stretch>
                  </pic:blipFill>
                  <pic:spPr bwMode="auto">
                    <a:xfrm>
                      <a:off x="0" y="0"/>
                      <a:ext cx="6858000" cy="4017645"/>
                    </a:xfrm>
                    <a:prstGeom prst="rect">
                      <a:avLst/>
                    </a:prstGeom>
                    <a:noFill/>
                    <a:ln w="9525">
                      <a:noFill/>
                      <a:miter lim="800000"/>
                      <a:headEnd/>
                      <a:tailEnd/>
                    </a:ln>
                  </pic:spPr>
                </pic:pic>
              </a:graphicData>
            </a:graphic>
          </wp:inline>
        </w:drawing>
      </w:r>
    </w:p>
    <w:p w14:paraId="07C9797D" w14:textId="03B35CE9" w:rsidR="00C03798" w:rsidRDefault="00C03798">
      <w:r w:rsidRPr="00C03798">
        <w:t>Use the data in the table to estimate the true mean difference between the test scores for the new method and the standard method</w:t>
      </w:r>
      <w:r>
        <w:t>.</w:t>
      </w:r>
    </w:p>
    <w:p w14:paraId="1300016F" w14:textId="07E87CD5" w:rsidR="00C03798" w:rsidRDefault="00C03798"/>
    <w:sectPr w:rsidR="00C03798" w:rsidSect="00DC7A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24"/>
    <w:rsid w:val="00074ADB"/>
    <w:rsid w:val="000B7C76"/>
    <w:rsid w:val="00214E24"/>
    <w:rsid w:val="002E7C25"/>
    <w:rsid w:val="00776745"/>
    <w:rsid w:val="008F2C7D"/>
    <w:rsid w:val="00C03798"/>
    <w:rsid w:val="00D8374F"/>
    <w:rsid w:val="00DC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446D"/>
  <w15:chartTrackingRefBased/>
  <w15:docId w15:val="{53AD7D68-6F88-47CC-A95F-EDA45C0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C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dc:creator>
  <cp:keywords/>
  <dc:description/>
  <cp:lastModifiedBy>saran</cp:lastModifiedBy>
  <cp:revision>2</cp:revision>
  <dcterms:created xsi:type="dcterms:W3CDTF">2022-01-26T08:40:00Z</dcterms:created>
  <dcterms:modified xsi:type="dcterms:W3CDTF">2022-01-26T09:53:00Z</dcterms:modified>
</cp:coreProperties>
</file>