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94350" w14:textId="77777777" w:rsidR="00CA36CB" w:rsidRDefault="00000000">
      <w:pPr>
        <w:spacing w:before="1400"/>
        <w:jc w:val="center"/>
      </w:pPr>
      <w:r>
        <w:rPr>
          <w:rFonts w:ascii="Aptos Display" w:hAnsi="Aptos Display"/>
          <w:b/>
          <w:color w:val="17365D"/>
          <w:sz w:val="60"/>
        </w:rPr>
        <w:t>Aerospace Materials Planning</w:t>
      </w:r>
      <w:r>
        <w:rPr>
          <w:rFonts w:ascii="Aptos Display" w:hAnsi="Aptos Display"/>
          <w:b/>
          <w:color w:val="17365D"/>
          <w:sz w:val="60"/>
        </w:rPr>
        <w:br/>
        <w:t>and Supply Chain Analytics</w:t>
      </w:r>
    </w:p>
    <w:p w14:paraId="4AE8279B" w14:textId="77777777" w:rsidR="00CA36CB" w:rsidRDefault="00000000">
      <w:pPr>
        <w:jc w:val="center"/>
      </w:pPr>
      <w:r>
        <w:rPr>
          <w:b/>
          <w:color w:val="2F75B5"/>
          <w:sz w:val="36"/>
        </w:rPr>
        <w:t>Excel Workbook Documentation</w:t>
      </w:r>
    </w:p>
    <w:p w14:paraId="47445374" w14:textId="77777777" w:rsidR="00CA36CB" w:rsidRDefault="00000000">
      <w:pPr>
        <w:spacing w:before="400"/>
        <w:jc w:val="center"/>
      </w:pPr>
      <w:r>
        <w:rPr>
          <w:color w:val="595959"/>
          <w:sz w:val="23"/>
        </w:rPr>
        <w:t>Demand Forecasting | Inventory Planning | Replenishment Optimization | Supplier Performance</w:t>
      </w:r>
    </w:p>
    <w:p w14:paraId="2342636E" w14:textId="77777777" w:rsidR="00CA36CB" w:rsidRDefault="00000000">
      <w:pPr>
        <w:spacing w:before="1600"/>
        <w:jc w:val="center"/>
      </w:pPr>
      <w:r>
        <w:rPr>
          <w:b/>
          <w:color w:val="17365D"/>
          <w:sz w:val="22"/>
        </w:rPr>
        <w:t>Portfolio Project Documentation</w:t>
      </w:r>
    </w:p>
    <w:p w14:paraId="44ED4814" w14:textId="77777777" w:rsidR="00CA36CB" w:rsidRDefault="00000000">
      <w:pPr>
        <w:jc w:val="center"/>
      </w:pPr>
      <w:r>
        <w:rPr>
          <w:color w:val="646464"/>
          <w:sz w:val="19"/>
        </w:rPr>
        <w:t>Prepared to document the analytical logic, workbook structure, formulas, assumptions, and business interpretation used in the Excel model.</w:t>
      </w:r>
    </w:p>
    <w:p w14:paraId="5DF30E4A" w14:textId="77777777" w:rsidR="00CA36CB" w:rsidRDefault="00000000">
      <w:r>
        <w:br w:type="page"/>
      </w:r>
    </w:p>
    <w:p w14:paraId="507823B8" w14:textId="77777777" w:rsidR="00CA36CB" w:rsidRDefault="00000000">
      <w:pPr>
        <w:pStyle w:val="Heading1"/>
      </w:pPr>
      <w:r>
        <w:lastRenderedPageBreak/>
        <w:t>1. Project Overview</w:t>
      </w:r>
    </w:p>
    <w:p w14:paraId="2BFF26D5" w14:textId="77777777" w:rsidR="00CA36CB" w:rsidRDefault="00000000" w:rsidP="0046003A">
      <w:pPr>
        <w:jc w:val="both"/>
      </w:pPr>
      <w:r>
        <w:t>This workbook was developed as an end-to-end aerospace materials planning and supply chain analytics project. The objective is to convert historical demand, stock balances, purchase order history, and part master data into practical planning outputs that a Materials or Supply Chain Manager can use for replenishment and supplier decisions.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CA36CB" w14:paraId="609E23AF" w14:textId="77777777">
        <w:trPr>
          <w:jc w:val="center"/>
        </w:trPr>
        <w:tc>
          <w:tcPr>
            <w:tcW w:w="9972" w:type="dxa"/>
            <w:shd w:val="clear" w:color="auto" w:fill="D9EAF7"/>
          </w:tcPr>
          <w:p w14:paraId="76817CD0" w14:textId="77777777" w:rsidR="00CA36CB" w:rsidRDefault="00000000" w:rsidP="0046003A">
            <w:pPr>
              <w:jc w:val="both"/>
            </w:pPr>
            <w:r>
              <w:rPr>
                <w:b/>
                <w:color w:val="17365D"/>
              </w:rPr>
              <w:t xml:space="preserve">Business flow: </w:t>
            </w:r>
            <w:r>
              <w:rPr>
                <w:color w:val="1F1F1F"/>
              </w:rPr>
              <w:t>Historical demand -&gt; Demand forecast -&gt; Inventory assessment -&gt; Reorder decision -&gt; Recommended order quantity -&gt; Supplier performance review</w:t>
            </w:r>
          </w:p>
        </w:tc>
      </w:tr>
    </w:tbl>
    <w:p w14:paraId="2DCBCE9C" w14:textId="77777777" w:rsidR="00CA36CB" w:rsidRDefault="00CA36CB">
      <w:pPr>
        <w:spacing w:after="0"/>
      </w:pPr>
    </w:p>
    <w:p w14:paraId="7EC20EEF" w14:textId="77777777" w:rsidR="00CA36CB" w:rsidRDefault="00000000">
      <w:pPr>
        <w:pStyle w:val="Heading2"/>
      </w:pPr>
      <w:r>
        <w:t>1.1 Business Questions Addressed</w:t>
      </w:r>
    </w:p>
    <w:p w14:paraId="75C3E5F9" w14:textId="77777777" w:rsidR="00CA36CB" w:rsidRDefault="00000000" w:rsidP="00F74C99">
      <w:pPr>
        <w:pStyle w:val="ListBullet"/>
        <w:jc w:val="both"/>
      </w:pPr>
      <w:r>
        <w:t>How much material is expected to be consumed in 2025 by part and site?</w:t>
      </w:r>
    </w:p>
    <w:p w14:paraId="775A8B19" w14:textId="77777777" w:rsidR="00CA36CB" w:rsidRDefault="00000000" w:rsidP="00F74C99">
      <w:pPr>
        <w:pStyle w:val="ListBullet"/>
        <w:jc w:val="both"/>
      </w:pPr>
      <w:r>
        <w:t>Which materials have increasing or decreasing demand compared with 2024?</w:t>
      </w:r>
    </w:p>
    <w:p w14:paraId="679731D8" w14:textId="77777777" w:rsidR="00CA36CB" w:rsidRDefault="00000000" w:rsidP="00F74C99">
      <w:pPr>
        <w:pStyle w:val="ListBullet"/>
        <w:jc w:val="both"/>
      </w:pPr>
      <w:r>
        <w:t>How much usable inventory is physically available after blocked stock is excluded?</w:t>
      </w:r>
    </w:p>
    <w:p w14:paraId="2E601DBC" w14:textId="77777777" w:rsidR="00CA36CB" w:rsidRDefault="00000000" w:rsidP="00F74C99">
      <w:pPr>
        <w:pStyle w:val="ListBullet"/>
        <w:jc w:val="both"/>
      </w:pPr>
      <w:r>
        <w:t>How many months of forecast demand can current inventory cover?</w:t>
      </w:r>
    </w:p>
    <w:p w14:paraId="38618F36" w14:textId="77777777" w:rsidR="00CA36CB" w:rsidRDefault="00000000" w:rsidP="00F74C99">
      <w:pPr>
        <w:pStyle w:val="ListBullet"/>
        <w:jc w:val="both"/>
      </w:pPr>
      <w:r>
        <w:t>What safety stock and reorder point should be used based on demand variability and lead time?</w:t>
      </w:r>
    </w:p>
    <w:p w14:paraId="11BFE343" w14:textId="77777777" w:rsidR="00CA36CB" w:rsidRDefault="00000000" w:rsidP="00F74C99">
      <w:pPr>
        <w:pStyle w:val="ListBullet"/>
        <w:jc w:val="both"/>
      </w:pPr>
      <w:r>
        <w:t>Are confirmed incoming purchase orders sufficient to protect inventory availability?</w:t>
      </w:r>
    </w:p>
    <w:p w14:paraId="097E3040" w14:textId="77777777" w:rsidR="00CA36CB" w:rsidRDefault="00000000" w:rsidP="00F74C99">
      <w:pPr>
        <w:pStyle w:val="ListBullet"/>
        <w:jc w:val="both"/>
      </w:pPr>
      <w:r>
        <w:t>Which part-site combinations should be replenished now, and what quantity should be ordered?</w:t>
      </w:r>
    </w:p>
    <w:p w14:paraId="490DAF7C" w14:textId="77777777" w:rsidR="00CA36CB" w:rsidRDefault="00000000" w:rsidP="00F74C99">
      <w:pPr>
        <w:pStyle w:val="ListBullet"/>
        <w:jc w:val="both"/>
      </w:pPr>
      <w:r>
        <w:t>Which suppliers meet promised delivery dates and quantity commitments?</w:t>
      </w:r>
    </w:p>
    <w:p w14:paraId="2D1216A4" w14:textId="77777777" w:rsidR="00CA36CB" w:rsidRDefault="00000000" w:rsidP="00F74C99">
      <w:pPr>
        <w:pStyle w:val="ListBullet"/>
        <w:jc w:val="both"/>
      </w:pPr>
      <w:r>
        <w:t>Do actual supplier lead times align with the lead times stored in the parts master?</w:t>
      </w:r>
    </w:p>
    <w:p w14:paraId="29FB6F51" w14:textId="77777777" w:rsidR="00CA36CB" w:rsidRDefault="00000000">
      <w:pPr>
        <w:pStyle w:val="Heading2"/>
      </w:pPr>
      <w:r>
        <w:t>1.2 Tools and Techniques Demonstrated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CA36CB" w14:paraId="4CB3373C" w14:textId="77777777">
        <w:trPr>
          <w:jc w:val="center"/>
        </w:trPr>
        <w:tc>
          <w:tcPr>
            <w:tcW w:w="2835" w:type="dxa"/>
            <w:shd w:val="clear" w:color="auto" w:fill="17365D"/>
            <w:vAlign w:val="center"/>
          </w:tcPr>
          <w:p w14:paraId="2DEA32D2" w14:textId="77777777" w:rsidR="00CA36C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6236" w:type="dxa"/>
            <w:shd w:val="clear" w:color="auto" w:fill="17365D"/>
            <w:vAlign w:val="center"/>
          </w:tcPr>
          <w:p w14:paraId="0CAC6534" w14:textId="77777777" w:rsidR="00CA36C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Techniques Used</w:t>
            </w:r>
          </w:p>
        </w:tc>
      </w:tr>
      <w:tr w:rsidR="00CA36CB" w14:paraId="1F757DBB" w14:textId="77777777">
        <w:trPr>
          <w:jc w:val="center"/>
        </w:trPr>
        <w:tc>
          <w:tcPr>
            <w:tcW w:w="2835" w:type="dxa"/>
            <w:vAlign w:val="center"/>
          </w:tcPr>
          <w:p w14:paraId="125ACD3F" w14:textId="77777777" w:rsidR="00CA36CB" w:rsidRDefault="00000000">
            <w:pPr>
              <w:spacing w:after="0"/>
            </w:pPr>
            <w:r>
              <w:rPr>
                <w:sz w:val="18"/>
              </w:rPr>
              <w:t>Excel data preparation</w:t>
            </w:r>
          </w:p>
        </w:tc>
        <w:tc>
          <w:tcPr>
            <w:tcW w:w="6236" w:type="dxa"/>
            <w:vAlign w:val="center"/>
          </w:tcPr>
          <w:p w14:paraId="40809233" w14:textId="77777777" w:rsidR="00CA36CB" w:rsidRDefault="00000000">
            <w:pPr>
              <w:spacing w:after="0"/>
            </w:pPr>
            <w:r>
              <w:rPr>
                <w:sz w:val="18"/>
              </w:rPr>
              <w:t>Excel Tables, structured references, XLOOKUP, date handling, filters</w:t>
            </w:r>
          </w:p>
        </w:tc>
      </w:tr>
      <w:tr w:rsidR="00CA36CB" w14:paraId="3F27D8B8" w14:textId="77777777">
        <w:trPr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7965222E" w14:textId="77777777" w:rsidR="00CA36CB" w:rsidRDefault="00000000">
            <w:pPr>
              <w:spacing w:after="0"/>
            </w:pPr>
            <w:r>
              <w:rPr>
                <w:sz w:val="18"/>
              </w:rPr>
              <w:t>Demand analysis</w:t>
            </w:r>
          </w:p>
        </w:tc>
        <w:tc>
          <w:tcPr>
            <w:tcW w:w="6236" w:type="dxa"/>
            <w:shd w:val="clear" w:color="auto" w:fill="FAFAFA"/>
            <w:vAlign w:val="center"/>
          </w:tcPr>
          <w:p w14:paraId="37DD4835" w14:textId="77777777" w:rsidR="00CA36CB" w:rsidRDefault="00000000">
            <w:pPr>
              <w:spacing w:after="0"/>
            </w:pPr>
            <w:r>
              <w:rPr>
                <w:sz w:val="18"/>
              </w:rPr>
              <w:t>PivotTables, monthly aggregation, rolling 3-month moving average</w:t>
            </w:r>
          </w:p>
        </w:tc>
      </w:tr>
      <w:tr w:rsidR="00CA36CB" w14:paraId="3BB973C5" w14:textId="77777777">
        <w:trPr>
          <w:jc w:val="center"/>
        </w:trPr>
        <w:tc>
          <w:tcPr>
            <w:tcW w:w="2835" w:type="dxa"/>
            <w:vAlign w:val="center"/>
          </w:tcPr>
          <w:p w14:paraId="76B1DEE9" w14:textId="77777777" w:rsidR="00CA36CB" w:rsidRDefault="00000000">
            <w:pPr>
              <w:spacing w:after="0"/>
            </w:pPr>
            <w:r>
              <w:rPr>
                <w:sz w:val="18"/>
              </w:rPr>
              <w:t>Forecast evaluation</w:t>
            </w:r>
          </w:p>
        </w:tc>
        <w:tc>
          <w:tcPr>
            <w:tcW w:w="6236" w:type="dxa"/>
            <w:vAlign w:val="center"/>
          </w:tcPr>
          <w:p w14:paraId="20C18935" w14:textId="77777777" w:rsidR="00CA36CB" w:rsidRDefault="00000000">
            <w:pPr>
              <w:spacing w:after="0"/>
            </w:pPr>
            <w:r>
              <w:rPr>
                <w:sz w:val="18"/>
              </w:rPr>
              <w:t>Absolute error and Mean Absolute Error (MAE)</w:t>
            </w:r>
          </w:p>
        </w:tc>
      </w:tr>
      <w:tr w:rsidR="00CA36CB" w14:paraId="7E795F6B" w14:textId="77777777">
        <w:trPr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549B2B46" w14:textId="77777777" w:rsidR="00CA36CB" w:rsidRDefault="00000000">
            <w:pPr>
              <w:spacing w:after="0"/>
            </w:pPr>
            <w:r>
              <w:rPr>
                <w:sz w:val="18"/>
              </w:rPr>
              <w:t>Inventory planning</w:t>
            </w:r>
          </w:p>
        </w:tc>
        <w:tc>
          <w:tcPr>
            <w:tcW w:w="6236" w:type="dxa"/>
            <w:shd w:val="clear" w:color="auto" w:fill="FAFAFA"/>
            <w:vAlign w:val="center"/>
          </w:tcPr>
          <w:p w14:paraId="5FD80D0C" w14:textId="77777777" w:rsidR="00CA36CB" w:rsidRDefault="00000000">
            <w:pPr>
              <w:spacing w:after="0"/>
            </w:pPr>
            <w:r>
              <w:rPr>
                <w:sz w:val="18"/>
              </w:rPr>
              <w:t>Safety stock, reorder point, months of cover, inventory position, target stock</w:t>
            </w:r>
          </w:p>
        </w:tc>
      </w:tr>
      <w:tr w:rsidR="00CA36CB" w14:paraId="05DCC014" w14:textId="77777777">
        <w:trPr>
          <w:jc w:val="center"/>
        </w:trPr>
        <w:tc>
          <w:tcPr>
            <w:tcW w:w="2835" w:type="dxa"/>
            <w:vAlign w:val="center"/>
          </w:tcPr>
          <w:p w14:paraId="114E98D0" w14:textId="77777777" w:rsidR="00CA36CB" w:rsidRDefault="00000000">
            <w:pPr>
              <w:spacing w:after="0"/>
            </w:pPr>
            <w:r>
              <w:rPr>
                <w:sz w:val="18"/>
              </w:rPr>
              <w:t>Purchase order analysis</w:t>
            </w:r>
          </w:p>
        </w:tc>
        <w:tc>
          <w:tcPr>
            <w:tcW w:w="6236" w:type="dxa"/>
            <w:vAlign w:val="center"/>
          </w:tcPr>
          <w:p w14:paraId="0F4930AB" w14:textId="77777777" w:rsidR="00CA36CB" w:rsidRDefault="00000000">
            <w:pPr>
              <w:spacing w:after="0"/>
            </w:pPr>
            <w:r>
              <w:rPr>
                <w:sz w:val="18"/>
              </w:rPr>
              <w:t>Due-in reconstruction, on-time delivery, lead-time variance, fill rate</w:t>
            </w:r>
          </w:p>
        </w:tc>
      </w:tr>
      <w:tr w:rsidR="00CA36CB" w14:paraId="3464DC10" w14:textId="77777777">
        <w:trPr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00C17C56" w14:textId="77777777" w:rsidR="00CA36CB" w:rsidRDefault="00000000">
            <w:pPr>
              <w:spacing w:after="0"/>
            </w:pPr>
            <w:r>
              <w:rPr>
                <w:sz w:val="18"/>
              </w:rPr>
              <w:t>Management reporting</w:t>
            </w:r>
          </w:p>
        </w:tc>
        <w:tc>
          <w:tcPr>
            <w:tcW w:w="6236" w:type="dxa"/>
            <w:shd w:val="clear" w:color="auto" w:fill="FAFAFA"/>
            <w:vAlign w:val="center"/>
          </w:tcPr>
          <w:p w14:paraId="19CBA425" w14:textId="77777777" w:rsidR="00CA36CB" w:rsidRDefault="00000000">
            <w:pPr>
              <w:spacing w:after="0"/>
            </w:pPr>
            <w:r>
              <w:rPr>
                <w:sz w:val="18"/>
              </w:rPr>
              <w:t>Supplier scorecards, operational planning tables, PivotTable summaries</w:t>
            </w:r>
          </w:p>
        </w:tc>
      </w:tr>
    </w:tbl>
    <w:p w14:paraId="1C5B0EC5" w14:textId="77777777" w:rsidR="00CA36CB" w:rsidRDefault="00CA36CB">
      <w:pPr>
        <w:spacing w:after="0"/>
      </w:pPr>
    </w:p>
    <w:p w14:paraId="6C525931" w14:textId="77777777" w:rsidR="00CA36CB" w:rsidRDefault="00000000">
      <w:r>
        <w:br w:type="page"/>
      </w:r>
    </w:p>
    <w:p w14:paraId="2E34A925" w14:textId="77777777" w:rsidR="00CA36CB" w:rsidRDefault="00000000">
      <w:pPr>
        <w:pStyle w:val="Heading2"/>
      </w:pPr>
      <w:r>
        <w:lastRenderedPageBreak/>
        <w:t>1.3 Workbook Tables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CA36CB" w14:paraId="5579771F" w14:textId="77777777">
        <w:trPr>
          <w:jc w:val="center"/>
        </w:trPr>
        <w:tc>
          <w:tcPr>
            <w:tcW w:w="2835" w:type="dxa"/>
            <w:shd w:val="clear" w:color="auto" w:fill="17365D"/>
            <w:vAlign w:val="center"/>
          </w:tcPr>
          <w:p w14:paraId="3549C7BC" w14:textId="77777777" w:rsidR="00CA36C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Worksheet</w:t>
            </w:r>
          </w:p>
        </w:tc>
        <w:tc>
          <w:tcPr>
            <w:tcW w:w="6236" w:type="dxa"/>
            <w:shd w:val="clear" w:color="auto" w:fill="17365D"/>
            <w:vAlign w:val="center"/>
          </w:tcPr>
          <w:p w14:paraId="6A804239" w14:textId="77777777" w:rsidR="00CA36C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Excel Table / Purpose</w:t>
            </w:r>
          </w:p>
        </w:tc>
      </w:tr>
      <w:tr w:rsidR="00CA36CB" w14:paraId="0A9436D8" w14:textId="77777777">
        <w:trPr>
          <w:jc w:val="center"/>
        </w:trPr>
        <w:tc>
          <w:tcPr>
            <w:tcW w:w="2835" w:type="dxa"/>
            <w:vAlign w:val="center"/>
          </w:tcPr>
          <w:p w14:paraId="2FDBC81D" w14:textId="77777777" w:rsidR="00CA36CB" w:rsidRDefault="00000000">
            <w:pPr>
              <w:spacing w:after="0"/>
            </w:pPr>
            <w:r>
              <w:rPr>
                <w:sz w:val="18"/>
              </w:rPr>
              <w:t>Parts_Master</w:t>
            </w:r>
          </w:p>
        </w:tc>
        <w:tc>
          <w:tcPr>
            <w:tcW w:w="6236" w:type="dxa"/>
            <w:vAlign w:val="center"/>
          </w:tcPr>
          <w:p w14:paraId="1D98D0F0" w14:textId="77777777" w:rsidR="00CA36CB" w:rsidRDefault="00000000">
            <w:pPr>
              <w:spacing w:after="0"/>
            </w:pPr>
            <w:r>
              <w:rPr>
                <w:sz w:val="18"/>
              </w:rPr>
              <w:t>tblParts - master attributes such as part family, criticality, lead time, shelf life</w:t>
            </w:r>
          </w:p>
        </w:tc>
      </w:tr>
      <w:tr w:rsidR="00CA36CB" w14:paraId="02D136BC" w14:textId="77777777">
        <w:trPr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7308C406" w14:textId="77777777" w:rsidR="00CA36CB" w:rsidRDefault="00000000">
            <w:pPr>
              <w:spacing w:after="0"/>
            </w:pPr>
            <w:r>
              <w:rPr>
                <w:sz w:val="18"/>
              </w:rPr>
              <w:t>Supply_History</w:t>
            </w:r>
          </w:p>
        </w:tc>
        <w:tc>
          <w:tcPr>
            <w:tcW w:w="6236" w:type="dxa"/>
            <w:shd w:val="clear" w:color="auto" w:fill="FAFAFA"/>
            <w:vAlign w:val="center"/>
          </w:tcPr>
          <w:p w14:paraId="325505EE" w14:textId="77777777" w:rsidR="00CA36CB" w:rsidRDefault="00000000">
            <w:pPr>
              <w:spacing w:after="0"/>
            </w:pPr>
            <w:r>
              <w:rPr>
                <w:sz w:val="18"/>
              </w:rPr>
              <w:t>tblSupplyHistory - historical part-site consumption and inventory balances</w:t>
            </w:r>
          </w:p>
        </w:tc>
      </w:tr>
      <w:tr w:rsidR="00CA36CB" w14:paraId="17BF5262" w14:textId="77777777">
        <w:trPr>
          <w:jc w:val="center"/>
        </w:trPr>
        <w:tc>
          <w:tcPr>
            <w:tcW w:w="2835" w:type="dxa"/>
            <w:vAlign w:val="center"/>
          </w:tcPr>
          <w:p w14:paraId="2F2D7169" w14:textId="77777777" w:rsidR="00CA36CB" w:rsidRDefault="00000000">
            <w:pPr>
              <w:spacing w:after="0"/>
            </w:pPr>
            <w:r>
              <w:rPr>
                <w:sz w:val="18"/>
              </w:rPr>
              <w:t>Purchase_Orders</w:t>
            </w:r>
          </w:p>
        </w:tc>
        <w:tc>
          <w:tcPr>
            <w:tcW w:w="6236" w:type="dxa"/>
            <w:vAlign w:val="center"/>
          </w:tcPr>
          <w:p w14:paraId="7D649BF0" w14:textId="77777777" w:rsidR="00CA36CB" w:rsidRDefault="00000000">
            <w:pPr>
              <w:spacing w:after="0"/>
            </w:pPr>
            <w:r>
              <w:rPr>
                <w:sz w:val="18"/>
              </w:rPr>
              <w:t>tblPurchaseOrders - supplier orders, promised dates, receipt dates, ordered and received quantities</w:t>
            </w:r>
          </w:p>
        </w:tc>
      </w:tr>
      <w:tr w:rsidR="00CA36CB" w14:paraId="6E4C45E2" w14:textId="77777777">
        <w:trPr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21C82763" w14:textId="77777777" w:rsidR="00CA36CB" w:rsidRDefault="00000000">
            <w:pPr>
              <w:spacing w:after="0"/>
            </w:pPr>
            <w:r>
              <w:rPr>
                <w:sz w:val="18"/>
              </w:rPr>
              <w:t>Quality_Incidents</w:t>
            </w:r>
          </w:p>
        </w:tc>
        <w:tc>
          <w:tcPr>
            <w:tcW w:w="6236" w:type="dxa"/>
            <w:shd w:val="clear" w:color="auto" w:fill="FAFAFA"/>
            <w:vAlign w:val="center"/>
          </w:tcPr>
          <w:p w14:paraId="169BB3C5" w14:textId="77777777" w:rsidR="00CA36CB" w:rsidRDefault="00000000">
            <w:pPr>
              <w:spacing w:after="0"/>
            </w:pPr>
            <w:r>
              <w:rPr>
                <w:sz w:val="18"/>
              </w:rPr>
              <w:t>tblQualityIncidents - source table retained for possible future quality analysis</w:t>
            </w:r>
          </w:p>
        </w:tc>
      </w:tr>
      <w:tr w:rsidR="00CA36CB" w14:paraId="5E0483B4" w14:textId="77777777">
        <w:trPr>
          <w:jc w:val="center"/>
        </w:trPr>
        <w:tc>
          <w:tcPr>
            <w:tcW w:w="2835" w:type="dxa"/>
            <w:vAlign w:val="center"/>
          </w:tcPr>
          <w:p w14:paraId="7F21ED94" w14:textId="77777777" w:rsidR="00CA36CB" w:rsidRDefault="00000000">
            <w:pPr>
              <w:spacing w:after="0"/>
            </w:pPr>
            <w:r>
              <w:rPr>
                <w:sz w:val="18"/>
              </w:rPr>
              <w:t>Demand_Forecast</w:t>
            </w:r>
          </w:p>
        </w:tc>
        <w:tc>
          <w:tcPr>
            <w:tcW w:w="6236" w:type="dxa"/>
            <w:vAlign w:val="center"/>
          </w:tcPr>
          <w:p w14:paraId="53A437FB" w14:textId="77777777" w:rsidR="00CA36CB" w:rsidRDefault="00000000">
            <w:pPr>
              <w:spacing w:after="0"/>
            </w:pPr>
            <w:r>
              <w:rPr>
                <w:sz w:val="18"/>
              </w:rPr>
              <w:t>Initial single part-site forecast validation and MAE example</w:t>
            </w:r>
          </w:p>
        </w:tc>
      </w:tr>
      <w:tr w:rsidR="00CA36CB" w14:paraId="72A415A4" w14:textId="77777777">
        <w:trPr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6E3D8354" w14:textId="77777777" w:rsidR="00CA36CB" w:rsidRDefault="00000000">
            <w:pPr>
              <w:spacing w:after="0"/>
            </w:pPr>
            <w:r>
              <w:rPr>
                <w:sz w:val="18"/>
              </w:rPr>
              <w:t>All_Part_Site_Demand</w:t>
            </w:r>
          </w:p>
        </w:tc>
        <w:tc>
          <w:tcPr>
            <w:tcW w:w="6236" w:type="dxa"/>
            <w:shd w:val="clear" w:color="auto" w:fill="FAFAFA"/>
            <w:vAlign w:val="center"/>
          </w:tcPr>
          <w:p w14:paraId="48E41FC8" w14:textId="77777777" w:rsidR="00CA36CB" w:rsidRDefault="00000000">
            <w:pPr>
              <w:spacing w:after="0"/>
            </w:pPr>
            <w:r>
              <w:rPr>
                <w:sz w:val="18"/>
              </w:rPr>
              <w:t>Monthly demand PivotTable by part-site key</w:t>
            </w:r>
          </w:p>
        </w:tc>
      </w:tr>
      <w:tr w:rsidR="00CA36CB" w14:paraId="76727F7C" w14:textId="77777777">
        <w:trPr>
          <w:jc w:val="center"/>
        </w:trPr>
        <w:tc>
          <w:tcPr>
            <w:tcW w:w="2835" w:type="dxa"/>
            <w:vAlign w:val="center"/>
          </w:tcPr>
          <w:p w14:paraId="1BDF3A8D" w14:textId="77777777" w:rsidR="00CA36CB" w:rsidRDefault="00000000">
            <w:pPr>
              <w:spacing w:after="0"/>
            </w:pPr>
            <w:r>
              <w:rPr>
                <w:sz w:val="18"/>
              </w:rPr>
              <w:t>All_Part_Site_Forecast</w:t>
            </w:r>
          </w:p>
        </w:tc>
        <w:tc>
          <w:tcPr>
            <w:tcW w:w="6236" w:type="dxa"/>
            <w:vAlign w:val="center"/>
          </w:tcPr>
          <w:p w14:paraId="5DD6045E" w14:textId="77777777" w:rsidR="00CA36CB" w:rsidRDefault="00000000">
            <w:pPr>
              <w:spacing w:after="0"/>
            </w:pPr>
            <w:r>
              <w:rPr>
                <w:sz w:val="18"/>
              </w:rPr>
              <w:t>Historical demand plus 2025 forecast and demand variability measures</w:t>
            </w:r>
          </w:p>
        </w:tc>
      </w:tr>
      <w:tr w:rsidR="00CA36CB" w14:paraId="0477B1D5" w14:textId="77777777">
        <w:trPr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2191A31F" w14:textId="77777777" w:rsidR="00CA36CB" w:rsidRDefault="00000000">
            <w:pPr>
              <w:spacing w:after="0"/>
            </w:pPr>
            <w:r>
              <w:rPr>
                <w:sz w:val="18"/>
              </w:rPr>
              <w:t>Inventory_Planning</w:t>
            </w:r>
          </w:p>
        </w:tc>
        <w:tc>
          <w:tcPr>
            <w:tcW w:w="6236" w:type="dxa"/>
            <w:shd w:val="clear" w:color="auto" w:fill="FAFAFA"/>
            <w:vAlign w:val="center"/>
          </w:tcPr>
          <w:p w14:paraId="6B2BA577" w14:textId="77777777" w:rsidR="00CA36CB" w:rsidRDefault="00000000">
            <w:pPr>
              <w:spacing w:after="0"/>
            </w:pPr>
            <w:r>
              <w:rPr>
                <w:sz w:val="18"/>
              </w:rPr>
              <w:t>Latest inventory snapshot combined with forecast, due-ins, reorder logic and order recommendation</w:t>
            </w:r>
          </w:p>
        </w:tc>
      </w:tr>
      <w:tr w:rsidR="00CA36CB" w14:paraId="360DAC28" w14:textId="77777777">
        <w:trPr>
          <w:jc w:val="center"/>
        </w:trPr>
        <w:tc>
          <w:tcPr>
            <w:tcW w:w="2835" w:type="dxa"/>
            <w:vAlign w:val="center"/>
          </w:tcPr>
          <w:p w14:paraId="7EEDE58F" w14:textId="77777777" w:rsidR="00CA36CB" w:rsidRDefault="00000000">
            <w:pPr>
              <w:spacing w:after="0"/>
            </w:pPr>
            <w:r>
              <w:rPr>
                <w:sz w:val="18"/>
              </w:rPr>
              <w:t>Due_In_Summary</w:t>
            </w:r>
          </w:p>
        </w:tc>
        <w:tc>
          <w:tcPr>
            <w:tcW w:w="6236" w:type="dxa"/>
            <w:vAlign w:val="center"/>
          </w:tcPr>
          <w:p w14:paraId="078C8D19" w14:textId="77777777" w:rsidR="00CA36CB" w:rsidRDefault="00000000">
            <w:pPr>
              <w:spacing w:after="0"/>
            </w:pPr>
            <w:r>
              <w:rPr>
                <w:sz w:val="18"/>
              </w:rPr>
              <w:t>PivotTable summarizing open due-in quantity by part-site</w:t>
            </w:r>
          </w:p>
        </w:tc>
      </w:tr>
      <w:tr w:rsidR="00CA36CB" w14:paraId="47B8CF04" w14:textId="77777777">
        <w:trPr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45925D96" w14:textId="77777777" w:rsidR="00CA36CB" w:rsidRDefault="00000000">
            <w:pPr>
              <w:spacing w:after="0"/>
            </w:pPr>
            <w:r>
              <w:rPr>
                <w:sz w:val="18"/>
              </w:rPr>
              <w:t>Supplier Performance</w:t>
            </w:r>
          </w:p>
        </w:tc>
        <w:tc>
          <w:tcPr>
            <w:tcW w:w="6236" w:type="dxa"/>
            <w:shd w:val="clear" w:color="auto" w:fill="FAFAFA"/>
            <w:vAlign w:val="center"/>
          </w:tcPr>
          <w:p w14:paraId="1B1D2247" w14:textId="77777777" w:rsidR="00CA36CB" w:rsidRDefault="00000000">
            <w:pPr>
              <w:spacing w:after="0"/>
            </w:pPr>
            <w:r>
              <w:rPr>
                <w:sz w:val="18"/>
              </w:rPr>
              <w:t>Supplier-level PivotTable with delivery and fulfillment KPIs</w:t>
            </w:r>
          </w:p>
        </w:tc>
      </w:tr>
    </w:tbl>
    <w:p w14:paraId="17EAA266" w14:textId="77777777" w:rsidR="00CA36CB" w:rsidRDefault="00CA36CB">
      <w:pPr>
        <w:spacing w:after="0"/>
      </w:pPr>
    </w:p>
    <w:p w14:paraId="1F64E3A5" w14:textId="77777777" w:rsidR="00CA36CB" w:rsidRDefault="00000000">
      <w:pPr>
        <w:pStyle w:val="Heading1"/>
      </w:pPr>
      <w:r>
        <w:t>2. Data Preparation and Model Keys</w:t>
      </w:r>
    </w:p>
    <w:p w14:paraId="7C7DFA71" w14:textId="77777777" w:rsidR="00CA36CB" w:rsidRDefault="00000000">
      <w:pPr>
        <w:pStyle w:val="Heading2"/>
      </w:pPr>
      <w:r>
        <w:t>2.1 Part-Site Key</w:t>
      </w:r>
    </w:p>
    <w:p w14:paraId="07FDC886" w14:textId="77777777" w:rsidR="00CA36CB" w:rsidRDefault="00000000" w:rsidP="00F74C99">
      <w:pPr>
        <w:jc w:val="both"/>
      </w:pPr>
      <w:r>
        <w:t>A composite key was created because many planning decisions must be evaluated at the combination of a specific part and a specific site.</w:t>
      </w:r>
    </w:p>
    <w:p w14:paraId="2E027FBE" w14:textId="77777777" w:rsidR="00CA36CB" w:rsidRDefault="00000000">
      <w:pPr>
        <w:pStyle w:val="Formula"/>
        <w:shd w:val="clear" w:color="auto" w:fill="F7F7F7"/>
      </w:pPr>
      <w:r>
        <w:t>=[@part_id]&amp;"-"&amp;[@site_id]</w:t>
      </w:r>
    </w:p>
    <w:p w14:paraId="30EB654E" w14:textId="77777777" w:rsidR="00CA36CB" w:rsidRDefault="00000000">
      <w:pPr>
        <w:pStyle w:val="SmallNote"/>
      </w:pPr>
      <w:r>
        <w:t>Example: P00001 at SITE01 becomes P00001-SITE01.</w:t>
      </w:r>
    </w:p>
    <w:p w14:paraId="519A2D8A" w14:textId="77777777" w:rsidR="00CA36CB" w:rsidRDefault="00000000">
      <w:pPr>
        <w:pStyle w:val="Heading2"/>
      </w:pPr>
      <w:r>
        <w:t>2.2 Enriching Supply History with Master Data</w:t>
      </w:r>
    </w:p>
    <w:p w14:paraId="22D1D68F" w14:textId="77777777" w:rsidR="00CA36CB" w:rsidRDefault="00000000">
      <w:r>
        <w:t>XLOOKUP was used to bring planning attributes from tblParts into tblSupplyHistory.</w:t>
      </w:r>
    </w:p>
    <w:p w14:paraId="6720F41A" w14:textId="77777777" w:rsidR="00CA36CB" w:rsidRDefault="00000000">
      <w:pPr>
        <w:pStyle w:val="Formula"/>
        <w:shd w:val="clear" w:color="auto" w:fill="F7F7F7"/>
      </w:pPr>
      <w:r>
        <w:t>=XLOOKUP([@part_id],tblParts[part_id],tblParts[part_family],"Not Found")</w:t>
      </w:r>
    </w:p>
    <w:p w14:paraId="76418693" w14:textId="77777777" w:rsidR="00CA36CB" w:rsidRDefault="00000000">
      <w:pPr>
        <w:pStyle w:val="SmallNote"/>
      </w:pPr>
      <w:r>
        <w:t>Adds Part Family.</w:t>
      </w:r>
    </w:p>
    <w:p w14:paraId="4AD49C47" w14:textId="77777777" w:rsidR="00CA36CB" w:rsidRDefault="00000000">
      <w:pPr>
        <w:pStyle w:val="Formula"/>
        <w:shd w:val="clear" w:color="auto" w:fill="F7F7F7"/>
      </w:pPr>
      <w:r>
        <w:t>=XLOOKUP([@part_id],tblParts[part_id],tblParts[lead_time_days],"Not Found")</w:t>
      </w:r>
    </w:p>
    <w:p w14:paraId="597C38C4" w14:textId="77777777" w:rsidR="00CA36CB" w:rsidRDefault="00000000">
      <w:pPr>
        <w:pStyle w:val="SmallNote"/>
      </w:pPr>
      <w:r>
        <w:t>Adds planned lead time in days.</w:t>
      </w:r>
    </w:p>
    <w:p w14:paraId="0D9AA367" w14:textId="77777777" w:rsidR="00CA36CB" w:rsidRDefault="00000000">
      <w:pPr>
        <w:pStyle w:val="Formula"/>
        <w:shd w:val="clear" w:color="auto" w:fill="F7F7F7"/>
      </w:pPr>
      <w:r>
        <w:t>=XLOOKUP([@part_id],tblParts[part_id],tblParts[criticality],"Not Found")</w:t>
      </w:r>
    </w:p>
    <w:p w14:paraId="007B64FD" w14:textId="77777777" w:rsidR="00CA36CB" w:rsidRDefault="00000000">
      <w:pPr>
        <w:pStyle w:val="SmallNote"/>
      </w:pPr>
      <w:r>
        <w:t>Adds criticality classification.</w:t>
      </w:r>
    </w:p>
    <w:p w14:paraId="18DDE4BA" w14:textId="77777777" w:rsidR="00CA36CB" w:rsidRDefault="00000000">
      <w:pPr>
        <w:pStyle w:val="Heading2"/>
      </w:pPr>
      <w:r>
        <w:t>2.3 Month and Year Fields</w:t>
      </w:r>
    </w:p>
    <w:p w14:paraId="139C6A7F" w14:textId="77777777" w:rsidR="00CA36CB" w:rsidRDefault="00000000" w:rsidP="00F74C99">
      <w:pPr>
        <w:jc w:val="both"/>
      </w:pPr>
      <w:r>
        <w:t>The transaction date was converted to a first-of-month value so PivotTables could aggregate demand consistently by month.</w:t>
      </w:r>
    </w:p>
    <w:p w14:paraId="72AE4E95" w14:textId="77777777" w:rsidR="00CA36CB" w:rsidRDefault="00000000">
      <w:pPr>
        <w:pStyle w:val="Formula"/>
        <w:shd w:val="clear" w:color="auto" w:fill="F7F7F7"/>
      </w:pPr>
      <w:r>
        <w:t>=DATE(YEAR([@date]),MONTH([@date]),1)</w:t>
      </w:r>
    </w:p>
    <w:p w14:paraId="2409946B" w14:textId="77777777" w:rsidR="00CA36CB" w:rsidRDefault="00000000">
      <w:pPr>
        <w:pStyle w:val="SmallNote"/>
      </w:pPr>
      <w:r>
        <w:t>Format as mmm-yyyy to display values such as Jan-2024 while retaining a true Excel date.</w:t>
      </w:r>
    </w:p>
    <w:p w14:paraId="1E8F867E" w14:textId="77777777" w:rsidR="00CA36CB" w:rsidRDefault="00000000">
      <w:pPr>
        <w:pStyle w:val="Formula"/>
        <w:shd w:val="clear" w:color="auto" w:fill="F7F7F7"/>
      </w:pPr>
      <w:r>
        <w:t>=YEAR([@date])</w:t>
      </w:r>
    </w:p>
    <w:p w14:paraId="03275D67" w14:textId="77777777" w:rsidR="00CA36CB" w:rsidRDefault="00000000">
      <w:pPr>
        <w:pStyle w:val="SmallNote"/>
      </w:pPr>
      <w:r>
        <w:t>Creates a separate Year field when required for filtering and comparison.</w:t>
      </w:r>
    </w:p>
    <w:p w14:paraId="1836F2CA" w14:textId="77777777" w:rsidR="00CA36CB" w:rsidRDefault="00000000">
      <w:pPr>
        <w:pStyle w:val="Heading2"/>
      </w:pPr>
      <w:r>
        <w:t>2.4 Data Preparation Principles</w:t>
      </w:r>
    </w:p>
    <w:p w14:paraId="0F0CF5F9" w14:textId="77777777" w:rsidR="00CA36CB" w:rsidRDefault="00000000" w:rsidP="00F74C99">
      <w:pPr>
        <w:pStyle w:val="ListBullet"/>
        <w:jc w:val="both"/>
      </w:pPr>
      <w:r>
        <w:t>Blank shelf life values were not replaced with an average because the absence of a shelf life can be a valid business condition.</w:t>
      </w:r>
    </w:p>
    <w:p w14:paraId="7F44F99D" w14:textId="77777777" w:rsidR="00CA36CB" w:rsidRDefault="00000000" w:rsidP="00F74C99">
      <w:pPr>
        <w:pStyle w:val="ListBullet"/>
        <w:jc w:val="both"/>
      </w:pPr>
      <w:r>
        <w:lastRenderedPageBreak/>
        <w:t>Backorder quantity was kept as a separate source field. It was not calculated as consumption minus on-hand inventory.</w:t>
      </w:r>
    </w:p>
    <w:p w14:paraId="14290A07" w14:textId="77777777" w:rsidR="00CA36CB" w:rsidRDefault="00000000" w:rsidP="00F74C99">
      <w:pPr>
        <w:pStyle w:val="ListBullet"/>
        <w:jc w:val="both"/>
      </w:pPr>
      <w:r>
        <w:t>Blocked quantity was treated as physically present but unavailable for normal use.</w:t>
      </w:r>
    </w:p>
    <w:p w14:paraId="05726A1D" w14:textId="77777777" w:rsidR="00CA36CB" w:rsidRDefault="00000000" w:rsidP="00F74C99">
      <w:pPr>
        <w:pStyle w:val="ListBullet"/>
        <w:jc w:val="both"/>
      </w:pPr>
      <w:r>
        <w:t>Actual dates were retained as Excel dates rather than text so differences in days could be calculated directly.</w:t>
      </w:r>
    </w:p>
    <w:p w14:paraId="115D9D86" w14:textId="77777777" w:rsidR="00CA36CB" w:rsidRDefault="00000000">
      <w:pPr>
        <w:pStyle w:val="Heading1"/>
      </w:pPr>
      <w:r>
        <w:t>3. Demand Forecasting</w:t>
      </w:r>
    </w:p>
    <w:p w14:paraId="4F70DFFE" w14:textId="77777777" w:rsidR="00CA36CB" w:rsidRDefault="00000000">
      <w:pPr>
        <w:pStyle w:val="Heading2"/>
      </w:pPr>
      <w:r>
        <w:t>3.1 Monthly Demand Aggregation</w:t>
      </w:r>
    </w:p>
    <w:p w14:paraId="384DE399" w14:textId="77777777" w:rsidR="00CA36CB" w:rsidRDefault="00000000" w:rsidP="00F74C99">
      <w:pPr>
        <w:jc w:val="both"/>
      </w:pPr>
      <w:r>
        <w:t>A PivotTable was created from tblSupplyHistory with Part_Site_Key in Rows, Month in Columns, and Sum of consumption_qty in Values. This produced monthly consumption history from Jan-2022 through Dec-2024 for every part-site combination.</w:t>
      </w:r>
    </w:p>
    <w:p w14:paraId="1F2133A2" w14:textId="77777777" w:rsidR="00CA36CB" w:rsidRDefault="00000000">
      <w:pPr>
        <w:pStyle w:val="Heading2"/>
      </w:pPr>
      <w:r>
        <w:t>3.2 Three-Month Moving Average Forecast</w:t>
      </w:r>
    </w:p>
    <w:p w14:paraId="57C69987" w14:textId="77777777" w:rsidR="00CA36CB" w:rsidRDefault="00000000" w:rsidP="00F74C99">
      <w:pPr>
        <w:jc w:val="both"/>
      </w:pPr>
      <w:r>
        <w:t>A rolling three-month moving average was selected because it is transparent, easy to explain to an operational manager, and appropriate for a portfolio project focused on planning logic rather than complex statistical modeling.</w:t>
      </w:r>
    </w:p>
    <w:p w14:paraId="78FCBB69" w14:textId="77777777" w:rsidR="00CA36CB" w:rsidRDefault="00000000">
      <w:pPr>
        <w:pStyle w:val="Formula"/>
        <w:shd w:val="clear" w:color="auto" w:fill="F7F7F7"/>
      </w:pPr>
      <w:r>
        <w:t>=ROUND(AVERAGE(B2:B4),2)</w:t>
      </w:r>
    </w:p>
    <w:p w14:paraId="12AEB684" w14:textId="77777777" w:rsidR="00CA36CB" w:rsidRDefault="00000000">
      <w:pPr>
        <w:pStyle w:val="SmallNote"/>
      </w:pPr>
      <w:r>
        <w:t>Example used for Apr-2022 when Jan-Mar actual demand is in B2:B4.</w:t>
      </w:r>
    </w:p>
    <w:p w14:paraId="539C93BC" w14:textId="77777777" w:rsidR="00CA36CB" w:rsidRDefault="00000000" w:rsidP="00F74C99">
      <w:pPr>
        <w:jc w:val="both"/>
      </w:pPr>
      <w:r>
        <w:t>For the all-part-site forecast, the same logic was extended from Jan-2025 through Dec-2025. Each new forecast uses the latest three available monthly values, including prior forecast months once actual history ends.</w:t>
      </w:r>
    </w:p>
    <w:p w14:paraId="38DC6C76" w14:textId="77777777" w:rsidR="00CA36CB" w:rsidRDefault="00000000">
      <w:pPr>
        <w:pStyle w:val="Formula"/>
        <w:shd w:val="clear" w:color="auto" w:fill="F7F7F7"/>
      </w:pPr>
      <w:r>
        <w:t>Jan-2025: =ROUND(AVERAGE(AI2:AK2),2)</w:t>
      </w:r>
    </w:p>
    <w:p w14:paraId="7B39CA8C" w14:textId="77777777" w:rsidR="00CA36CB" w:rsidRDefault="00000000">
      <w:pPr>
        <w:pStyle w:val="Formula"/>
        <w:shd w:val="clear" w:color="auto" w:fill="F7F7F7"/>
      </w:pPr>
      <w:r>
        <w:t>Feb-2025: =ROUND(AVERAGE(AJ2:AL2),2)</w:t>
      </w:r>
    </w:p>
    <w:p w14:paraId="731C5B56" w14:textId="77777777" w:rsidR="00CA36CB" w:rsidRDefault="00000000">
      <w:pPr>
        <w:pStyle w:val="Formula"/>
        <w:shd w:val="clear" w:color="auto" w:fill="F7F7F7"/>
      </w:pPr>
      <w:r>
        <w:t>Mar-2025: =ROUND(AVERAGE(AK2:AM2),2)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CA36CB" w14:paraId="7E6AEB06" w14:textId="77777777">
        <w:trPr>
          <w:jc w:val="center"/>
        </w:trPr>
        <w:tc>
          <w:tcPr>
            <w:tcW w:w="9972" w:type="dxa"/>
            <w:shd w:val="clear" w:color="auto" w:fill="FFF2CC"/>
          </w:tcPr>
          <w:p w14:paraId="21E8E376" w14:textId="77777777" w:rsidR="00CA36CB" w:rsidRDefault="00000000" w:rsidP="00F74C99">
            <w:pPr>
              <w:jc w:val="both"/>
            </w:pPr>
            <w:r>
              <w:rPr>
                <w:b/>
                <w:color w:val="17365D"/>
              </w:rPr>
              <w:t xml:space="preserve">Interpretation: </w:t>
            </w:r>
            <w:r>
              <w:rPr>
                <w:color w:val="1F1F1F"/>
              </w:rPr>
              <w:t>Because later 2025 months are forecast recursively from earlier forecast values, the series becomes smoother over the horizon. This is expected behavior for this simple method.</w:t>
            </w:r>
          </w:p>
        </w:tc>
      </w:tr>
    </w:tbl>
    <w:p w14:paraId="66C7381E" w14:textId="77777777" w:rsidR="00CA36CB" w:rsidRDefault="00CA36CB" w:rsidP="00F74C99">
      <w:pPr>
        <w:spacing w:after="0"/>
        <w:jc w:val="both"/>
      </w:pPr>
    </w:p>
    <w:p w14:paraId="03C0C951" w14:textId="77777777" w:rsidR="00CA36CB" w:rsidRDefault="00000000">
      <w:pPr>
        <w:pStyle w:val="Heading2"/>
      </w:pPr>
      <w:r>
        <w:t>3.3 Forecast Accuracy Example</w:t>
      </w:r>
    </w:p>
    <w:p w14:paraId="15F7E9EA" w14:textId="77777777" w:rsidR="00CA36CB" w:rsidRDefault="00000000" w:rsidP="00F74C99">
      <w:pPr>
        <w:jc w:val="both"/>
      </w:pPr>
      <w:r>
        <w:t>A single part-site combination, P00001-SITE01, was used to demonstrate forecast accuracy measurement before scaling the forecast logic to all combinations.</w:t>
      </w:r>
    </w:p>
    <w:p w14:paraId="62D58667" w14:textId="77777777" w:rsidR="00CA36CB" w:rsidRDefault="00000000">
      <w:pPr>
        <w:pStyle w:val="Formula"/>
        <w:shd w:val="clear" w:color="auto" w:fill="F7F7F7"/>
      </w:pPr>
      <w:r>
        <w:t>=ABS(Actual-Forecast)</w:t>
      </w:r>
    </w:p>
    <w:p w14:paraId="349219CD" w14:textId="77777777" w:rsidR="00CA36CB" w:rsidRDefault="00000000">
      <w:pPr>
        <w:pStyle w:val="SmallNote"/>
      </w:pPr>
      <w:r>
        <w:t>Calculates the absolute error for each month.</w:t>
      </w:r>
    </w:p>
    <w:p w14:paraId="63F49507" w14:textId="77777777" w:rsidR="00CA36CB" w:rsidRDefault="00000000">
      <w:pPr>
        <w:pStyle w:val="Formula"/>
        <w:shd w:val="clear" w:color="auto" w:fill="F7F7F7"/>
      </w:pPr>
      <w:r>
        <w:t>=AVERAGE(Absolute_Error_Range)</w:t>
      </w:r>
    </w:p>
    <w:p w14:paraId="3906194A" w14:textId="77777777" w:rsidR="00CA36CB" w:rsidRDefault="00000000">
      <w:pPr>
        <w:pStyle w:val="SmallNote"/>
      </w:pPr>
      <w:r>
        <w:t>Mean Absolute Error (MAE) gives the average magnitude of forecast error in units.</w:t>
      </w:r>
    </w:p>
    <w:p w14:paraId="3A050D5D" w14:textId="77777777" w:rsidR="00CA36CB" w:rsidRDefault="00000000" w:rsidP="00F74C99">
      <w:pPr>
        <w:jc w:val="both"/>
      </w:pPr>
      <w:r>
        <w:t>For the worked example P00001-SITE01, the MAE was approximately 1.85 units per month.</w:t>
      </w:r>
    </w:p>
    <w:p w14:paraId="6EDE8EAF" w14:textId="77777777" w:rsidR="00CA36CB" w:rsidRDefault="00000000">
      <w:pPr>
        <w:pStyle w:val="Heading2"/>
      </w:pPr>
      <w:r>
        <w:t>3.4 Annual Demand Measures</w:t>
      </w:r>
    </w:p>
    <w:p w14:paraId="6B14D0F9" w14:textId="77777777" w:rsidR="00CA36CB" w:rsidRDefault="00000000">
      <w:pPr>
        <w:pStyle w:val="Formula"/>
        <w:shd w:val="clear" w:color="auto" w:fill="F7F7F7"/>
      </w:pPr>
      <w:r>
        <w:t>2025 Forecast Total: =ROUND(SUM(AL2:AW2),2)</w:t>
      </w:r>
    </w:p>
    <w:p w14:paraId="18A1D4F9" w14:textId="77777777" w:rsidR="00CA36CB" w:rsidRDefault="00000000">
      <w:pPr>
        <w:pStyle w:val="Formula"/>
        <w:shd w:val="clear" w:color="auto" w:fill="F7F7F7"/>
      </w:pPr>
      <w:r>
        <w:t>2024 Actual Total: =SUM(Z2:AK2)</w:t>
      </w:r>
    </w:p>
    <w:p w14:paraId="13741952" w14:textId="77777777" w:rsidR="00CA36CB" w:rsidRDefault="00000000">
      <w:pPr>
        <w:pStyle w:val="Formula"/>
        <w:shd w:val="clear" w:color="auto" w:fill="F7F7F7"/>
      </w:pPr>
      <w:r>
        <w:t>Forecast Change %: =IF(AY2=0,"N/A",(AX2-AY2)/AY2)</w:t>
      </w:r>
    </w:p>
    <w:p w14:paraId="67FC0F7E" w14:textId="77777777" w:rsidR="00CA36CB" w:rsidRDefault="00000000">
      <w:pPr>
        <w:pStyle w:val="SmallNote"/>
      </w:pPr>
      <w:r>
        <w:t>Compares 2025 forecast demand with 2024 actual demand.</w:t>
      </w:r>
    </w:p>
    <w:p w14:paraId="4BEB3129" w14:textId="77777777" w:rsidR="00CA36CB" w:rsidRDefault="00000000">
      <w:pPr>
        <w:pStyle w:val="Heading2"/>
      </w:pPr>
      <w:r>
        <w:lastRenderedPageBreak/>
        <w:t>3.5 Demand Variability</w:t>
      </w:r>
    </w:p>
    <w:p w14:paraId="18C9CA50" w14:textId="77777777" w:rsidR="00CA36CB" w:rsidRDefault="00000000">
      <w:pPr>
        <w:pStyle w:val="Formula"/>
        <w:shd w:val="clear" w:color="auto" w:fill="F7F7F7"/>
      </w:pPr>
      <w:r>
        <w:t>=ROUND(STDEV.S(B2:AK2),2)</w:t>
      </w:r>
    </w:p>
    <w:p w14:paraId="10631F6E" w14:textId="77777777" w:rsidR="00CA36CB" w:rsidRDefault="00000000">
      <w:pPr>
        <w:pStyle w:val="SmallNote"/>
      </w:pPr>
      <w:r>
        <w:t>Uses only actual monthly demand from Jan-2022 to Dec-2024. The result is in the same unit as consumption quantity.</w:t>
      </w:r>
    </w:p>
    <w:p w14:paraId="45B97390" w14:textId="77777777" w:rsidR="00CA36CB" w:rsidRDefault="00000000" w:rsidP="00F74C99">
      <w:pPr>
        <w:jc w:val="both"/>
      </w:pPr>
      <w:r>
        <w:t>A higher standard deviation indicates more variable historical demand. This value later feeds the safety stock calculation.</w:t>
      </w:r>
    </w:p>
    <w:p w14:paraId="7693226B" w14:textId="77777777" w:rsidR="00CA36CB" w:rsidRDefault="00000000">
      <w:r>
        <w:br w:type="page"/>
      </w:r>
    </w:p>
    <w:p w14:paraId="059C4B2D" w14:textId="77777777" w:rsidR="00CA36CB" w:rsidRDefault="00000000">
      <w:pPr>
        <w:pStyle w:val="Heading1"/>
      </w:pPr>
      <w:r>
        <w:lastRenderedPageBreak/>
        <w:t>4. Inventory and Replenishment Planning</w:t>
      </w:r>
    </w:p>
    <w:p w14:paraId="57FCAAD4" w14:textId="77777777" w:rsidR="00CA36CB" w:rsidRDefault="00000000">
      <w:pPr>
        <w:pStyle w:val="Heading2"/>
      </w:pPr>
      <w:r>
        <w:t>4.1 Latest Inventory Snapshot</w:t>
      </w:r>
    </w:p>
    <w:p w14:paraId="13326AAC" w14:textId="77777777" w:rsidR="00CA36CB" w:rsidRDefault="00000000" w:rsidP="00F74C99">
      <w:pPr>
        <w:jc w:val="both"/>
      </w:pPr>
      <w:r>
        <w:t>The latest available date in tblSupplyHistory was identified as 23-Dec-2024. A PivotTable filtered to this date was used to capture on-hand, blocked, and backorder quantities by part-site.</w:t>
      </w:r>
    </w:p>
    <w:p w14:paraId="1033124B" w14:textId="77777777" w:rsidR="00CA36CB" w:rsidRDefault="00000000">
      <w:pPr>
        <w:pStyle w:val="Formula"/>
        <w:shd w:val="clear" w:color="auto" w:fill="F7F7F7"/>
      </w:pPr>
      <w:r>
        <w:t>=MAX(tblSupplyHistory[date])</w:t>
      </w:r>
    </w:p>
    <w:p w14:paraId="12517781" w14:textId="77777777" w:rsidR="00CA36CB" w:rsidRDefault="00000000">
      <w:pPr>
        <w:pStyle w:val="SmallNote"/>
      </w:pPr>
      <w:r>
        <w:t>Returns the latest supply history date.</w:t>
      </w:r>
    </w:p>
    <w:p w14:paraId="5A624270" w14:textId="77777777" w:rsidR="00CA36CB" w:rsidRDefault="00000000">
      <w:pPr>
        <w:pStyle w:val="Heading2"/>
      </w:pPr>
      <w:r>
        <w:t>4.2 Usable Inventory</w:t>
      </w:r>
    </w:p>
    <w:p w14:paraId="069BB3D5" w14:textId="77777777" w:rsidR="00CA36CB" w:rsidRDefault="00000000">
      <w:pPr>
        <w:pStyle w:val="Formula"/>
        <w:shd w:val="clear" w:color="auto" w:fill="F7F7F7"/>
      </w:pPr>
      <w:r>
        <w:t>=On_Hand_Qty-Blocked_Qty</w:t>
      </w:r>
    </w:p>
    <w:p w14:paraId="1E4EB07F" w14:textId="77777777" w:rsidR="00CA36CB" w:rsidRDefault="00000000">
      <w:pPr>
        <w:pStyle w:val="SmallNote"/>
      </w:pPr>
      <w:r>
        <w:t>In the Inventory_Planning sheet this was implemented as =D2-B2.</w:t>
      </w:r>
    </w:p>
    <w:p w14:paraId="4BD5C1DE" w14:textId="77777777" w:rsidR="00CA36CB" w:rsidRDefault="00000000" w:rsidP="00F74C99">
      <w:pPr>
        <w:jc w:val="both"/>
      </w:pPr>
      <w:r>
        <w:t>Blocked stock remains physically present but is not considered available for normal demand coverage.</w:t>
      </w:r>
    </w:p>
    <w:p w14:paraId="627B314C" w14:textId="77777777" w:rsidR="00CA36CB" w:rsidRDefault="00000000">
      <w:pPr>
        <w:pStyle w:val="Heading2"/>
      </w:pPr>
      <w:r>
        <w:t>4.3 Forecast Consumption and Months of Cover</w:t>
      </w:r>
    </w:p>
    <w:p w14:paraId="2B1F0DAC" w14:textId="77777777" w:rsidR="00CA36CB" w:rsidRDefault="00000000">
      <w:pPr>
        <w:pStyle w:val="Formula"/>
        <w:shd w:val="clear" w:color="auto" w:fill="F7F7F7"/>
      </w:pPr>
      <w:r>
        <w:t>Avg Monthly Forecast: =ROUND(2025_Forecast_Total/12,2)</w:t>
      </w:r>
    </w:p>
    <w:p w14:paraId="615C49E3" w14:textId="77777777" w:rsidR="00CA36CB" w:rsidRDefault="00000000">
      <w:pPr>
        <w:pStyle w:val="Formula"/>
        <w:shd w:val="clear" w:color="auto" w:fill="F7F7F7"/>
      </w:pPr>
      <w:r>
        <w:t>Months of Cover: =IF(Avg_Monthly_Forecast=0,"N/A",ROUND(Usable_Inventory/Avg_Monthly_Forecast,2))</w:t>
      </w:r>
    </w:p>
    <w:p w14:paraId="2C8B7178" w14:textId="77777777" w:rsidR="00CA36CB" w:rsidRDefault="00000000" w:rsidP="00F74C99">
      <w:pPr>
        <w:jc w:val="both"/>
      </w:pPr>
      <w:r>
        <w:t>Months of cover translates inventory into a manager-friendly measure of how long current usable stock can support forecast demand.</w:t>
      </w:r>
    </w:p>
    <w:p w14:paraId="7C8CC090" w14:textId="77777777" w:rsidR="00CA36CB" w:rsidRDefault="00000000">
      <w:pPr>
        <w:pStyle w:val="Heading2"/>
      </w:pPr>
      <w:r>
        <w:t>4.4 Lead Time Demand</w:t>
      </w:r>
    </w:p>
    <w:p w14:paraId="3EC44874" w14:textId="77777777" w:rsidR="00CA36CB" w:rsidRDefault="00000000">
      <w:pPr>
        <w:pStyle w:val="Formula"/>
        <w:shd w:val="clear" w:color="auto" w:fill="F7F7F7"/>
      </w:pPr>
      <w:r>
        <w:t>Lead Time Days: =XLOOKUP(TEXTBEFORE(A2,"-"),tblParts[part_id],tblParts[lead_time_days],"Not Found")</w:t>
      </w:r>
    </w:p>
    <w:p w14:paraId="0B1C529A" w14:textId="77777777" w:rsidR="00CA36CB" w:rsidRDefault="00000000">
      <w:pPr>
        <w:pStyle w:val="Formula"/>
        <w:shd w:val="clear" w:color="auto" w:fill="F7F7F7"/>
      </w:pPr>
      <w:r>
        <w:t>Lead Time Demand: =ROUND(Avg_Monthly_Forecast*(Lead_Time_Days/30),2)</w:t>
      </w:r>
    </w:p>
    <w:p w14:paraId="589983DC" w14:textId="77777777" w:rsidR="00CA36CB" w:rsidRDefault="00000000" w:rsidP="00F74C99">
      <w:pPr>
        <w:jc w:val="both"/>
      </w:pPr>
      <w:r>
        <w:t>The multiplication converts monthly demand into expected demand during the supplier lead-time window. Units per month multiplied by months results in units.</w:t>
      </w:r>
    </w:p>
    <w:p w14:paraId="14646551" w14:textId="77777777" w:rsidR="00CA36CB" w:rsidRDefault="00000000">
      <w:pPr>
        <w:pStyle w:val="Heading2"/>
      </w:pPr>
      <w:r>
        <w:t>4.5 Criticality and Target Service Level</w:t>
      </w:r>
    </w:p>
    <w:p w14:paraId="6A8F9875" w14:textId="77777777" w:rsidR="00CA36CB" w:rsidRDefault="00000000" w:rsidP="00F74C99">
      <w:pPr>
        <w:jc w:val="both"/>
      </w:pPr>
      <w:r>
        <w:t>Criticality comes from tblParts. The project uses the following planning assumptions for target service level: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CA36CB" w14:paraId="306A1FD6" w14:textId="77777777">
        <w:trPr>
          <w:jc w:val="center"/>
        </w:trPr>
        <w:tc>
          <w:tcPr>
            <w:tcW w:w="2268" w:type="dxa"/>
            <w:shd w:val="clear" w:color="auto" w:fill="17365D"/>
            <w:vAlign w:val="center"/>
          </w:tcPr>
          <w:p w14:paraId="21D8BE03" w14:textId="77777777" w:rsidR="00CA36C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Criticality</w:t>
            </w:r>
          </w:p>
        </w:tc>
        <w:tc>
          <w:tcPr>
            <w:tcW w:w="3969" w:type="dxa"/>
            <w:shd w:val="clear" w:color="auto" w:fill="17365D"/>
            <w:vAlign w:val="center"/>
          </w:tcPr>
          <w:p w14:paraId="12FE3616" w14:textId="77777777" w:rsidR="00CA36C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Interpretation</w:t>
            </w:r>
          </w:p>
        </w:tc>
        <w:tc>
          <w:tcPr>
            <w:tcW w:w="2835" w:type="dxa"/>
            <w:shd w:val="clear" w:color="auto" w:fill="17365D"/>
            <w:vAlign w:val="center"/>
          </w:tcPr>
          <w:p w14:paraId="3D6D97EC" w14:textId="77777777" w:rsidR="00CA36C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Target Service Level</w:t>
            </w:r>
          </w:p>
        </w:tc>
      </w:tr>
      <w:tr w:rsidR="00CA36CB" w14:paraId="4D8145C3" w14:textId="77777777">
        <w:trPr>
          <w:jc w:val="center"/>
        </w:trPr>
        <w:tc>
          <w:tcPr>
            <w:tcW w:w="2268" w:type="dxa"/>
            <w:vAlign w:val="center"/>
          </w:tcPr>
          <w:p w14:paraId="72542C2E" w14:textId="77777777" w:rsidR="00CA36CB" w:rsidRDefault="00000000"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w="3969" w:type="dxa"/>
            <w:vAlign w:val="center"/>
          </w:tcPr>
          <w:p w14:paraId="222FDFF1" w14:textId="77777777" w:rsidR="00CA36CB" w:rsidRDefault="00000000">
            <w:pPr>
              <w:spacing w:after="0"/>
            </w:pPr>
            <w:r>
              <w:rPr>
                <w:sz w:val="18"/>
              </w:rPr>
              <w:t>Safety critical</w:t>
            </w:r>
          </w:p>
        </w:tc>
        <w:tc>
          <w:tcPr>
            <w:tcW w:w="2835" w:type="dxa"/>
            <w:vAlign w:val="center"/>
          </w:tcPr>
          <w:p w14:paraId="21AEE483" w14:textId="77777777" w:rsidR="00CA36CB" w:rsidRDefault="00000000">
            <w:pPr>
              <w:spacing w:after="0"/>
            </w:pPr>
            <w:r>
              <w:rPr>
                <w:sz w:val="18"/>
              </w:rPr>
              <w:t>99%</w:t>
            </w:r>
          </w:p>
        </w:tc>
      </w:tr>
      <w:tr w:rsidR="00CA36CB" w14:paraId="0B8EE2FB" w14:textId="77777777">
        <w:trPr>
          <w:jc w:val="center"/>
        </w:trPr>
        <w:tc>
          <w:tcPr>
            <w:tcW w:w="2268" w:type="dxa"/>
            <w:shd w:val="clear" w:color="auto" w:fill="FAFAFA"/>
            <w:vAlign w:val="center"/>
          </w:tcPr>
          <w:p w14:paraId="735E3150" w14:textId="77777777" w:rsidR="00CA36CB" w:rsidRDefault="00000000"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w="3969" w:type="dxa"/>
            <w:shd w:val="clear" w:color="auto" w:fill="FAFAFA"/>
            <w:vAlign w:val="center"/>
          </w:tcPr>
          <w:p w14:paraId="7F96C458" w14:textId="77777777" w:rsidR="00CA36CB" w:rsidRDefault="00000000">
            <w:pPr>
              <w:spacing w:after="0"/>
            </w:pPr>
            <w:r>
              <w:rPr>
                <w:sz w:val="18"/>
              </w:rPr>
              <w:t>Operational</w:t>
            </w:r>
          </w:p>
        </w:tc>
        <w:tc>
          <w:tcPr>
            <w:tcW w:w="2835" w:type="dxa"/>
            <w:shd w:val="clear" w:color="auto" w:fill="FAFAFA"/>
            <w:vAlign w:val="center"/>
          </w:tcPr>
          <w:p w14:paraId="55F74E97" w14:textId="77777777" w:rsidR="00CA36CB" w:rsidRDefault="00000000">
            <w:pPr>
              <w:spacing w:after="0"/>
            </w:pPr>
            <w:r>
              <w:rPr>
                <w:sz w:val="18"/>
              </w:rPr>
              <w:t>95%</w:t>
            </w:r>
          </w:p>
        </w:tc>
      </w:tr>
      <w:tr w:rsidR="00CA36CB" w14:paraId="7671940D" w14:textId="77777777">
        <w:trPr>
          <w:jc w:val="center"/>
        </w:trPr>
        <w:tc>
          <w:tcPr>
            <w:tcW w:w="2268" w:type="dxa"/>
            <w:vAlign w:val="center"/>
          </w:tcPr>
          <w:p w14:paraId="03A66EC9" w14:textId="77777777" w:rsidR="00CA36CB" w:rsidRDefault="00000000"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w="3969" w:type="dxa"/>
            <w:vAlign w:val="center"/>
          </w:tcPr>
          <w:p w14:paraId="22F4BFF5" w14:textId="77777777" w:rsidR="00CA36CB" w:rsidRDefault="00000000">
            <w:pPr>
              <w:spacing w:after="0"/>
            </w:pPr>
            <w:r>
              <w:rPr>
                <w:sz w:val="18"/>
              </w:rPr>
              <w:t>Non-critical</w:t>
            </w:r>
          </w:p>
        </w:tc>
        <w:tc>
          <w:tcPr>
            <w:tcW w:w="2835" w:type="dxa"/>
            <w:vAlign w:val="center"/>
          </w:tcPr>
          <w:p w14:paraId="2274D08E" w14:textId="77777777" w:rsidR="00CA36CB" w:rsidRDefault="00000000">
            <w:pPr>
              <w:spacing w:after="0"/>
            </w:pPr>
            <w:r>
              <w:rPr>
                <w:sz w:val="18"/>
              </w:rPr>
              <w:t>90%</w:t>
            </w:r>
          </w:p>
        </w:tc>
      </w:tr>
    </w:tbl>
    <w:p w14:paraId="7E49A6F6" w14:textId="77777777" w:rsidR="00CA36CB" w:rsidRDefault="00CA36CB">
      <w:pPr>
        <w:spacing w:after="0"/>
      </w:pPr>
    </w:p>
    <w:p w14:paraId="6A972F77" w14:textId="77777777" w:rsidR="00CA36CB" w:rsidRDefault="00000000">
      <w:pPr>
        <w:pStyle w:val="Formula"/>
        <w:shd w:val="clear" w:color="auto" w:fill="F7F7F7"/>
      </w:pPr>
      <w:r>
        <w:t>=IF(K2="A",99%,IF(K2="B",95%,IF(K2="C",90%,"N/A")))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CA36CB" w14:paraId="63EEEEB1" w14:textId="77777777">
        <w:trPr>
          <w:jc w:val="center"/>
        </w:trPr>
        <w:tc>
          <w:tcPr>
            <w:tcW w:w="9972" w:type="dxa"/>
            <w:shd w:val="clear" w:color="auto" w:fill="FFF2CC"/>
          </w:tcPr>
          <w:p w14:paraId="4504CB10" w14:textId="26AD5392" w:rsidR="00CA36CB" w:rsidRDefault="00000000" w:rsidP="00F74C99">
            <w:pPr>
              <w:jc w:val="both"/>
            </w:pPr>
            <w:r>
              <w:rPr>
                <w:b/>
                <w:color w:val="17365D"/>
              </w:rPr>
              <w:t xml:space="preserve">Assumption: </w:t>
            </w:r>
            <w:r>
              <w:rPr>
                <w:color w:val="1F1F1F"/>
              </w:rPr>
              <w:t>The 99% / 95% / 90% service levels are project assumptions for analytical demonstration.</w:t>
            </w:r>
          </w:p>
        </w:tc>
      </w:tr>
    </w:tbl>
    <w:p w14:paraId="6047D9E2" w14:textId="77777777" w:rsidR="00CA36CB" w:rsidRDefault="00CA36CB" w:rsidP="00F74C99">
      <w:pPr>
        <w:spacing w:after="0"/>
        <w:jc w:val="both"/>
      </w:pPr>
    </w:p>
    <w:p w14:paraId="3F7EAE49" w14:textId="77777777" w:rsidR="00CA36CB" w:rsidRDefault="00000000">
      <w:pPr>
        <w:pStyle w:val="Heading2"/>
      </w:pPr>
      <w:r>
        <w:t>4.6 Z-Score and Safety Stock</w:t>
      </w:r>
    </w:p>
    <w:p w14:paraId="79F0F1AB" w14:textId="77777777" w:rsidR="00CA36CB" w:rsidRDefault="00000000">
      <w:pPr>
        <w:pStyle w:val="Formula"/>
        <w:shd w:val="clear" w:color="auto" w:fill="F7F7F7"/>
      </w:pPr>
      <w:r>
        <w:t>Z-Score: =ROUND(NORM.S.INV(Target_Service_Level),2)</w:t>
      </w:r>
    </w:p>
    <w:p w14:paraId="2B743471" w14:textId="77777777" w:rsidR="00CA36CB" w:rsidRDefault="00000000" w:rsidP="00F74C99">
      <w:pPr>
        <w:jc w:val="both"/>
      </w:pPr>
      <w:r>
        <w:t>Typical results are approximately 2.33 for 99%, 1.64 for 95%, and 1.28 for 90%. The z-score is unitless. It expresses the level of protection associated with the selected service probability.</w:t>
      </w:r>
    </w:p>
    <w:p w14:paraId="240CAEB1" w14:textId="77777777" w:rsidR="00CA36CB" w:rsidRDefault="00000000">
      <w:pPr>
        <w:pStyle w:val="Formula"/>
        <w:shd w:val="clear" w:color="auto" w:fill="F7F7F7"/>
      </w:pPr>
      <w:r>
        <w:t>Safety Stock: =ROUND(Z_Score*Monthly_Demand_Std_Dev*SQRT(Lead_Time_Days/30),2)</w:t>
      </w:r>
    </w:p>
    <w:p w14:paraId="15967566" w14:textId="77777777" w:rsidR="00CA36CB" w:rsidRDefault="00000000" w:rsidP="00F74C99">
      <w:pPr>
        <w:jc w:val="both"/>
      </w:pPr>
      <w:r>
        <w:lastRenderedPageBreak/>
        <w:t>Demand uncertainty is scaled by the square root of lead time because, under the simplified independent-demand assumption, variance accumulates approximately linearly over time while standard deviation grows with the square root of time.</w:t>
      </w:r>
    </w:p>
    <w:p w14:paraId="48228D44" w14:textId="77777777" w:rsidR="00CA36CB" w:rsidRDefault="00000000">
      <w:pPr>
        <w:pStyle w:val="Heading2"/>
      </w:pPr>
      <w:r>
        <w:t>4.7 Reorder Point</w:t>
      </w:r>
    </w:p>
    <w:p w14:paraId="709240EB" w14:textId="77777777" w:rsidR="00CA36CB" w:rsidRDefault="00000000">
      <w:pPr>
        <w:pStyle w:val="Formula"/>
        <w:shd w:val="clear" w:color="auto" w:fill="F7F7F7"/>
      </w:pPr>
      <w:r>
        <w:t>=ROUNDUP(Lead_Time_Demand+Safety_Stock,0)</w:t>
      </w:r>
    </w:p>
    <w:p w14:paraId="35D161B2" w14:textId="77777777" w:rsidR="00CA36CB" w:rsidRDefault="00000000" w:rsidP="00F74C99">
      <w:pPr>
        <w:jc w:val="both"/>
      </w:pPr>
      <w:r>
        <w:t>The reorder point represents the stock position at which replenishment should be triggered so that expected demand during lead time is covered while retaining a safety buffer.</w:t>
      </w:r>
    </w:p>
    <w:p w14:paraId="3C9DB9EA" w14:textId="77777777" w:rsidR="00CA36CB" w:rsidRDefault="00000000">
      <w:pPr>
        <w:pStyle w:val="Heading2"/>
      </w:pPr>
      <w:r>
        <w:t>4.8 Due-In Purchase Orders</w:t>
      </w:r>
    </w:p>
    <w:p w14:paraId="09F20E18" w14:textId="77777777" w:rsidR="00CA36CB" w:rsidRDefault="00000000" w:rsidP="00F74C99">
      <w:pPr>
        <w:jc w:val="both"/>
      </w:pPr>
      <w:r>
        <w:t>To reconstruct material still due as of the 23-Dec-2024 inventory snapshot, purchase orders were evaluated using order date and receipt date.</w:t>
      </w:r>
    </w:p>
    <w:p w14:paraId="26135828" w14:textId="77777777" w:rsidR="00CA36CB" w:rsidRDefault="00000000">
      <w:pPr>
        <w:pStyle w:val="Formula"/>
        <w:shd w:val="clear" w:color="auto" w:fill="F7F7F7"/>
      </w:pPr>
      <w:r>
        <w:t>=IF([@order_date]&gt;DATE(2024,12,23),0,IF([@receipt_date]="",MAX([@ordered_qty]-[@received_qty],0),IF([@receipt_date]&gt;DATE(2024,12,23),[@ordered_qty],0)))</w:t>
      </w:r>
    </w:p>
    <w:p w14:paraId="4F29BB2A" w14:textId="77777777" w:rsidR="00CA36CB" w:rsidRDefault="00000000" w:rsidP="00F74C99">
      <w:pPr>
        <w:jc w:val="both"/>
      </w:pPr>
      <w:r>
        <w:t>The resulting due-in quantities were summarized by Part_Site_Key in the Due_In_Summary PivotTable and then retrieved into Inventory_Planning with XLOOKUP.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CA36CB" w14:paraId="46893B68" w14:textId="77777777">
        <w:trPr>
          <w:jc w:val="center"/>
        </w:trPr>
        <w:tc>
          <w:tcPr>
            <w:tcW w:w="9972" w:type="dxa"/>
            <w:shd w:val="clear" w:color="auto" w:fill="FFF2CC"/>
          </w:tcPr>
          <w:p w14:paraId="0EFE22C9" w14:textId="77777777" w:rsidR="00CA36CB" w:rsidRDefault="00000000" w:rsidP="00F74C99">
            <w:pPr>
              <w:jc w:val="both"/>
            </w:pPr>
            <w:r>
              <w:rPr>
                <w:b/>
                <w:color w:val="17365D"/>
              </w:rPr>
              <w:t xml:space="preserve">Model limitation: </w:t>
            </w:r>
            <w:r>
              <w:rPr>
                <w:color w:val="1F1F1F"/>
              </w:rPr>
              <w:t>Because this is a historical public dataset, future actual receipt dates are used as a proxy to identify supply that was still outstanding at the 23-Dec-2024 snapshot. A live operational system would instead use the open PO status and open quantity recorded as of the snapshot date.</w:t>
            </w:r>
          </w:p>
        </w:tc>
      </w:tr>
    </w:tbl>
    <w:p w14:paraId="19B8DC13" w14:textId="77777777" w:rsidR="00CA36CB" w:rsidRDefault="00CA36CB" w:rsidP="00F74C99">
      <w:pPr>
        <w:spacing w:after="0"/>
        <w:jc w:val="both"/>
      </w:pPr>
    </w:p>
    <w:p w14:paraId="63DF8FD4" w14:textId="77777777" w:rsidR="00CA36CB" w:rsidRDefault="00000000">
      <w:pPr>
        <w:pStyle w:val="Heading2"/>
      </w:pPr>
      <w:r>
        <w:t>4.9 Inventory Position</w:t>
      </w:r>
    </w:p>
    <w:p w14:paraId="129DAA6F" w14:textId="77777777" w:rsidR="00CA36CB" w:rsidRDefault="00000000">
      <w:pPr>
        <w:pStyle w:val="Formula"/>
        <w:shd w:val="clear" w:color="auto" w:fill="F7F7F7"/>
      </w:pPr>
      <w:r>
        <w:t>=Usable_Inventory+Due_In_Qty-Backorder_Qty</w:t>
      </w:r>
    </w:p>
    <w:p w14:paraId="45A025D0" w14:textId="77777777" w:rsidR="00CA36CB" w:rsidRDefault="00000000" w:rsidP="00F74C99">
      <w:pPr>
        <w:jc w:val="both"/>
      </w:pPr>
      <w:r>
        <w:t>Inventory position provides a planning view that combines current usable stock, confirmed incoming supply, and existing unmet demand.</w:t>
      </w:r>
    </w:p>
    <w:p w14:paraId="2BD76CF6" w14:textId="77777777" w:rsidR="00CA36CB" w:rsidRDefault="00000000">
      <w:pPr>
        <w:pStyle w:val="Heading2"/>
      </w:pPr>
      <w:r>
        <w:t>4.10 Replenishment Status and Gap</w:t>
      </w:r>
    </w:p>
    <w:p w14:paraId="027BEF64" w14:textId="77777777" w:rsidR="00CA36CB" w:rsidRDefault="00000000">
      <w:pPr>
        <w:pStyle w:val="Formula"/>
        <w:shd w:val="clear" w:color="auto" w:fill="F7F7F7"/>
      </w:pPr>
      <w:r>
        <w:t>Replenishment Status: =IF(Inventory_Position&lt;=Reorder_Point,"Reorder","OK")</w:t>
      </w:r>
    </w:p>
    <w:p w14:paraId="679B7085" w14:textId="77777777" w:rsidR="00CA36CB" w:rsidRDefault="00000000">
      <w:pPr>
        <w:pStyle w:val="Formula"/>
        <w:shd w:val="clear" w:color="auto" w:fill="F7F7F7"/>
      </w:pPr>
      <w:r>
        <w:t>Reorder Gap: =MAX(Reorder_Point-Inventory_Position,0)</w:t>
      </w:r>
    </w:p>
    <w:p w14:paraId="51388A11" w14:textId="77777777" w:rsidR="00CA36CB" w:rsidRDefault="00000000" w:rsidP="00F74C99">
      <w:pPr>
        <w:jc w:val="both"/>
      </w:pPr>
      <w:r>
        <w:t>Reorder Gap measures how far the current inventory position is below the trigger point. It is not the same as the recommended order quantity.</w:t>
      </w:r>
    </w:p>
    <w:p w14:paraId="0115804D" w14:textId="77777777" w:rsidR="00CA36CB" w:rsidRDefault="00000000">
      <w:pPr>
        <w:pStyle w:val="Heading2"/>
      </w:pPr>
      <w:r>
        <w:t>4.11 Target Stock and Recommended Order Quantity</w:t>
      </w:r>
    </w:p>
    <w:p w14:paraId="30E7C072" w14:textId="77777777" w:rsidR="00CA36CB" w:rsidRDefault="00000000">
      <w:pPr>
        <w:pStyle w:val="Formula"/>
        <w:shd w:val="clear" w:color="auto" w:fill="F7F7F7"/>
      </w:pPr>
      <w:r>
        <w:t>Target Stock Level: =ROUNDUP(Reorder_Point+Avg_Monthly_Forecast,0)</w:t>
      </w:r>
    </w:p>
    <w:p w14:paraId="45CEB147" w14:textId="77777777" w:rsidR="00CA36CB" w:rsidRDefault="00000000">
      <w:pPr>
        <w:pStyle w:val="Formula"/>
        <w:shd w:val="clear" w:color="auto" w:fill="F7F7F7"/>
      </w:pPr>
      <w:r>
        <w:t>Recommended Order Qty: =IF(Replenishment_Status="Reorder",MAX(Target_Stock_Level-Inventory_Position,0),0)</w:t>
      </w:r>
    </w:p>
    <w:p w14:paraId="2573CA4C" w14:textId="77777777" w:rsidR="00CA36CB" w:rsidRDefault="00000000" w:rsidP="00F74C99">
      <w:pPr>
        <w:jc w:val="both"/>
      </w:pPr>
      <w:r>
        <w:t>The target stock level adds approximately one month of forecast demand above the reorder point. This creates a simple review-cycle replenishment target for the portfolio model.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CA36CB" w14:paraId="22FAD380" w14:textId="77777777">
        <w:trPr>
          <w:jc w:val="center"/>
        </w:trPr>
        <w:tc>
          <w:tcPr>
            <w:tcW w:w="9972" w:type="dxa"/>
            <w:shd w:val="clear" w:color="auto" w:fill="FFF2CC"/>
          </w:tcPr>
          <w:p w14:paraId="66248B24" w14:textId="77777777" w:rsidR="00CA36CB" w:rsidRDefault="00000000" w:rsidP="00F74C99">
            <w:pPr>
              <w:jc w:val="both"/>
            </w:pPr>
            <w:r>
              <w:rPr>
                <w:b/>
                <w:color w:val="17365D"/>
              </w:rPr>
              <w:t xml:space="preserve">Assumption: </w:t>
            </w:r>
            <w:r>
              <w:rPr>
                <w:color w:val="1F1F1F"/>
              </w:rPr>
              <w:t>Target Stock = Reorder Point + one month of average forecast demand is a project design assumption for an easy-to-explain replenishment policy.</w:t>
            </w:r>
          </w:p>
        </w:tc>
      </w:tr>
    </w:tbl>
    <w:p w14:paraId="0B908CCD" w14:textId="77777777" w:rsidR="00CA36CB" w:rsidRDefault="00CA36CB" w:rsidP="00F74C99">
      <w:pPr>
        <w:spacing w:after="0"/>
        <w:jc w:val="both"/>
      </w:pPr>
    </w:p>
    <w:p w14:paraId="437649E6" w14:textId="77777777" w:rsidR="00CA36CB" w:rsidRDefault="00000000">
      <w:pPr>
        <w:pStyle w:val="Heading2"/>
      </w:pPr>
      <w:r>
        <w:t>4.12 Worked Planning Example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CA36CB" w14:paraId="16BBA09F" w14:textId="77777777">
        <w:trPr>
          <w:jc w:val="center"/>
        </w:trPr>
        <w:tc>
          <w:tcPr>
            <w:tcW w:w="3969" w:type="dxa"/>
            <w:shd w:val="clear" w:color="auto" w:fill="17365D"/>
            <w:vAlign w:val="center"/>
          </w:tcPr>
          <w:p w14:paraId="2BFDC397" w14:textId="77777777" w:rsidR="00CA36C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5102" w:type="dxa"/>
            <w:shd w:val="clear" w:color="auto" w:fill="17365D"/>
            <w:vAlign w:val="center"/>
          </w:tcPr>
          <w:p w14:paraId="414532D3" w14:textId="77777777" w:rsidR="00CA36C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P00001-SITE01 Example</w:t>
            </w:r>
          </w:p>
        </w:tc>
      </w:tr>
      <w:tr w:rsidR="00CA36CB" w14:paraId="623002FD" w14:textId="77777777">
        <w:trPr>
          <w:jc w:val="center"/>
        </w:trPr>
        <w:tc>
          <w:tcPr>
            <w:tcW w:w="3969" w:type="dxa"/>
            <w:vAlign w:val="center"/>
          </w:tcPr>
          <w:p w14:paraId="370DB0AE" w14:textId="77777777" w:rsidR="00CA36CB" w:rsidRDefault="00000000">
            <w:pPr>
              <w:spacing w:after="0"/>
            </w:pPr>
            <w:r>
              <w:rPr>
                <w:sz w:val="18"/>
              </w:rPr>
              <w:t>Usable Inventory</w:t>
            </w:r>
          </w:p>
        </w:tc>
        <w:tc>
          <w:tcPr>
            <w:tcW w:w="5102" w:type="dxa"/>
            <w:vAlign w:val="center"/>
          </w:tcPr>
          <w:p w14:paraId="233FD08A" w14:textId="77777777" w:rsidR="00CA36CB" w:rsidRDefault="00000000">
            <w:pPr>
              <w:spacing w:after="0"/>
            </w:pPr>
            <w:r>
              <w:rPr>
                <w:sz w:val="18"/>
              </w:rPr>
              <w:t>10 units</w:t>
            </w:r>
          </w:p>
        </w:tc>
      </w:tr>
      <w:tr w:rsidR="00CA36CB" w14:paraId="269B82B1" w14:textId="77777777">
        <w:trPr>
          <w:jc w:val="center"/>
        </w:trPr>
        <w:tc>
          <w:tcPr>
            <w:tcW w:w="3969" w:type="dxa"/>
            <w:shd w:val="clear" w:color="auto" w:fill="FAFAFA"/>
            <w:vAlign w:val="center"/>
          </w:tcPr>
          <w:p w14:paraId="66EFA157" w14:textId="77777777" w:rsidR="00CA36CB" w:rsidRDefault="00000000">
            <w:pPr>
              <w:spacing w:after="0"/>
            </w:pPr>
            <w:r>
              <w:rPr>
                <w:sz w:val="18"/>
              </w:rPr>
              <w:t>2025 Forecast Total</w:t>
            </w:r>
          </w:p>
        </w:tc>
        <w:tc>
          <w:tcPr>
            <w:tcW w:w="5102" w:type="dxa"/>
            <w:shd w:val="clear" w:color="auto" w:fill="FAFAFA"/>
            <w:vAlign w:val="center"/>
          </w:tcPr>
          <w:p w14:paraId="120D62FF" w14:textId="77777777" w:rsidR="00CA36CB" w:rsidRDefault="00000000">
            <w:pPr>
              <w:spacing w:after="0"/>
            </w:pPr>
            <w:r>
              <w:rPr>
                <w:sz w:val="18"/>
              </w:rPr>
              <w:t>79.27 units</w:t>
            </w:r>
          </w:p>
        </w:tc>
      </w:tr>
      <w:tr w:rsidR="00CA36CB" w14:paraId="17AA8451" w14:textId="77777777">
        <w:trPr>
          <w:jc w:val="center"/>
        </w:trPr>
        <w:tc>
          <w:tcPr>
            <w:tcW w:w="3969" w:type="dxa"/>
            <w:vAlign w:val="center"/>
          </w:tcPr>
          <w:p w14:paraId="36F180AA" w14:textId="77777777" w:rsidR="00CA36CB" w:rsidRDefault="00000000">
            <w:pPr>
              <w:spacing w:after="0"/>
            </w:pPr>
            <w:r>
              <w:rPr>
                <w:sz w:val="18"/>
              </w:rPr>
              <w:lastRenderedPageBreak/>
              <w:t>Average Monthly Forecast</w:t>
            </w:r>
          </w:p>
        </w:tc>
        <w:tc>
          <w:tcPr>
            <w:tcW w:w="5102" w:type="dxa"/>
            <w:vAlign w:val="center"/>
          </w:tcPr>
          <w:p w14:paraId="69E1D4B8" w14:textId="77777777" w:rsidR="00CA36CB" w:rsidRDefault="00000000">
            <w:pPr>
              <w:spacing w:after="0"/>
            </w:pPr>
            <w:r>
              <w:rPr>
                <w:sz w:val="18"/>
              </w:rPr>
              <w:t>6.61 units/month</w:t>
            </w:r>
          </w:p>
        </w:tc>
      </w:tr>
      <w:tr w:rsidR="00CA36CB" w14:paraId="68E13C24" w14:textId="77777777">
        <w:trPr>
          <w:jc w:val="center"/>
        </w:trPr>
        <w:tc>
          <w:tcPr>
            <w:tcW w:w="3969" w:type="dxa"/>
            <w:shd w:val="clear" w:color="auto" w:fill="FAFAFA"/>
            <w:vAlign w:val="center"/>
          </w:tcPr>
          <w:p w14:paraId="03A2D95E" w14:textId="77777777" w:rsidR="00CA36CB" w:rsidRDefault="00000000">
            <w:pPr>
              <w:spacing w:after="0"/>
            </w:pPr>
            <w:r>
              <w:rPr>
                <w:sz w:val="18"/>
              </w:rPr>
              <w:t>Months of Cover</w:t>
            </w:r>
          </w:p>
        </w:tc>
        <w:tc>
          <w:tcPr>
            <w:tcW w:w="5102" w:type="dxa"/>
            <w:shd w:val="clear" w:color="auto" w:fill="FAFAFA"/>
            <w:vAlign w:val="center"/>
          </w:tcPr>
          <w:p w14:paraId="197998A2" w14:textId="77777777" w:rsidR="00CA36CB" w:rsidRDefault="00000000">
            <w:pPr>
              <w:spacing w:after="0"/>
            </w:pPr>
            <w:r>
              <w:rPr>
                <w:sz w:val="18"/>
              </w:rPr>
              <w:t>1.51 months</w:t>
            </w:r>
          </w:p>
        </w:tc>
      </w:tr>
      <w:tr w:rsidR="00CA36CB" w14:paraId="6D2DE1CD" w14:textId="77777777">
        <w:trPr>
          <w:jc w:val="center"/>
        </w:trPr>
        <w:tc>
          <w:tcPr>
            <w:tcW w:w="3969" w:type="dxa"/>
            <w:vAlign w:val="center"/>
          </w:tcPr>
          <w:p w14:paraId="23CD213F" w14:textId="77777777" w:rsidR="00CA36CB" w:rsidRDefault="00000000">
            <w:pPr>
              <w:spacing w:after="0"/>
            </w:pPr>
            <w:r>
              <w:rPr>
                <w:sz w:val="18"/>
              </w:rPr>
              <w:t>Lead Time</w:t>
            </w:r>
          </w:p>
        </w:tc>
        <w:tc>
          <w:tcPr>
            <w:tcW w:w="5102" w:type="dxa"/>
            <w:vAlign w:val="center"/>
          </w:tcPr>
          <w:p w14:paraId="0F814482" w14:textId="77777777" w:rsidR="00CA36CB" w:rsidRDefault="00000000">
            <w:pPr>
              <w:spacing w:after="0"/>
            </w:pPr>
            <w:r>
              <w:rPr>
                <w:sz w:val="18"/>
              </w:rPr>
              <w:t>27 days</w:t>
            </w:r>
          </w:p>
        </w:tc>
      </w:tr>
      <w:tr w:rsidR="00CA36CB" w14:paraId="73FD466C" w14:textId="77777777">
        <w:trPr>
          <w:jc w:val="center"/>
        </w:trPr>
        <w:tc>
          <w:tcPr>
            <w:tcW w:w="3969" w:type="dxa"/>
            <w:shd w:val="clear" w:color="auto" w:fill="FAFAFA"/>
            <w:vAlign w:val="center"/>
          </w:tcPr>
          <w:p w14:paraId="143C669E" w14:textId="77777777" w:rsidR="00CA36CB" w:rsidRDefault="00000000">
            <w:pPr>
              <w:spacing w:after="0"/>
            </w:pPr>
            <w:r>
              <w:rPr>
                <w:sz w:val="18"/>
              </w:rPr>
              <w:t>Lead Time Demand</w:t>
            </w:r>
          </w:p>
        </w:tc>
        <w:tc>
          <w:tcPr>
            <w:tcW w:w="5102" w:type="dxa"/>
            <w:shd w:val="clear" w:color="auto" w:fill="FAFAFA"/>
            <w:vAlign w:val="center"/>
          </w:tcPr>
          <w:p w14:paraId="6C3979A9" w14:textId="77777777" w:rsidR="00CA36CB" w:rsidRDefault="00000000">
            <w:pPr>
              <w:spacing w:after="0"/>
            </w:pPr>
            <w:r>
              <w:rPr>
                <w:sz w:val="18"/>
              </w:rPr>
              <w:t>5.95 units</w:t>
            </w:r>
          </w:p>
        </w:tc>
      </w:tr>
      <w:tr w:rsidR="00CA36CB" w14:paraId="79DCCC5B" w14:textId="77777777">
        <w:trPr>
          <w:jc w:val="center"/>
        </w:trPr>
        <w:tc>
          <w:tcPr>
            <w:tcW w:w="3969" w:type="dxa"/>
            <w:vAlign w:val="center"/>
          </w:tcPr>
          <w:p w14:paraId="56838B27" w14:textId="77777777" w:rsidR="00CA36CB" w:rsidRDefault="00000000">
            <w:pPr>
              <w:spacing w:after="0"/>
            </w:pPr>
            <w:r>
              <w:rPr>
                <w:sz w:val="18"/>
              </w:rPr>
              <w:t>Criticality</w:t>
            </w:r>
          </w:p>
        </w:tc>
        <w:tc>
          <w:tcPr>
            <w:tcW w:w="5102" w:type="dxa"/>
            <w:vAlign w:val="center"/>
          </w:tcPr>
          <w:p w14:paraId="0F7E42FE" w14:textId="77777777" w:rsidR="00CA36CB" w:rsidRDefault="00000000">
            <w:pPr>
              <w:spacing w:after="0"/>
            </w:pPr>
            <w:r>
              <w:rPr>
                <w:sz w:val="18"/>
              </w:rPr>
              <w:t>B</w:t>
            </w:r>
          </w:p>
        </w:tc>
      </w:tr>
      <w:tr w:rsidR="00CA36CB" w14:paraId="141EE7C3" w14:textId="77777777">
        <w:trPr>
          <w:jc w:val="center"/>
        </w:trPr>
        <w:tc>
          <w:tcPr>
            <w:tcW w:w="3969" w:type="dxa"/>
            <w:shd w:val="clear" w:color="auto" w:fill="FAFAFA"/>
            <w:vAlign w:val="center"/>
          </w:tcPr>
          <w:p w14:paraId="2698C735" w14:textId="77777777" w:rsidR="00CA36CB" w:rsidRDefault="00000000">
            <w:pPr>
              <w:spacing w:after="0"/>
            </w:pPr>
            <w:r>
              <w:rPr>
                <w:sz w:val="18"/>
              </w:rPr>
              <w:t>Target Service Level</w:t>
            </w:r>
          </w:p>
        </w:tc>
        <w:tc>
          <w:tcPr>
            <w:tcW w:w="5102" w:type="dxa"/>
            <w:shd w:val="clear" w:color="auto" w:fill="FAFAFA"/>
            <w:vAlign w:val="center"/>
          </w:tcPr>
          <w:p w14:paraId="4E1EF161" w14:textId="77777777" w:rsidR="00CA36CB" w:rsidRDefault="00000000">
            <w:pPr>
              <w:spacing w:after="0"/>
            </w:pPr>
            <w:r>
              <w:rPr>
                <w:sz w:val="18"/>
              </w:rPr>
              <w:t>95%</w:t>
            </w:r>
          </w:p>
        </w:tc>
      </w:tr>
      <w:tr w:rsidR="00CA36CB" w14:paraId="48BCC57C" w14:textId="77777777">
        <w:trPr>
          <w:jc w:val="center"/>
        </w:trPr>
        <w:tc>
          <w:tcPr>
            <w:tcW w:w="3969" w:type="dxa"/>
            <w:vAlign w:val="center"/>
          </w:tcPr>
          <w:p w14:paraId="00ADEF4C" w14:textId="77777777" w:rsidR="00CA36CB" w:rsidRDefault="00000000">
            <w:pPr>
              <w:spacing w:after="0"/>
            </w:pPr>
            <w:r>
              <w:rPr>
                <w:sz w:val="18"/>
              </w:rPr>
              <w:t>Monthly Demand Std Dev</w:t>
            </w:r>
          </w:p>
        </w:tc>
        <w:tc>
          <w:tcPr>
            <w:tcW w:w="5102" w:type="dxa"/>
            <w:vAlign w:val="center"/>
          </w:tcPr>
          <w:p w14:paraId="2BC1E6B7" w14:textId="77777777" w:rsidR="00CA36CB" w:rsidRDefault="00000000">
            <w:pPr>
              <w:spacing w:after="0"/>
            </w:pPr>
            <w:r>
              <w:rPr>
                <w:sz w:val="18"/>
              </w:rPr>
              <w:t>2.08 units</w:t>
            </w:r>
          </w:p>
        </w:tc>
      </w:tr>
      <w:tr w:rsidR="00CA36CB" w14:paraId="31847756" w14:textId="77777777">
        <w:trPr>
          <w:jc w:val="center"/>
        </w:trPr>
        <w:tc>
          <w:tcPr>
            <w:tcW w:w="3969" w:type="dxa"/>
            <w:shd w:val="clear" w:color="auto" w:fill="FAFAFA"/>
            <w:vAlign w:val="center"/>
          </w:tcPr>
          <w:p w14:paraId="0CF10493" w14:textId="77777777" w:rsidR="00CA36CB" w:rsidRDefault="00000000">
            <w:pPr>
              <w:spacing w:after="0"/>
            </w:pPr>
            <w:r>
              <w:rPr>
                <w:sz w:val="18"/>
              </w:rPr>
              <w:t>Z-Score</w:t>
            </w:r>
          </w:p>
        </w:tc>
        <w:tc>
          <w:tcPr>
            <w:tcW w:w="5102" w:type="dxa"/>
            <w:shd w:val="clear" w:color="auto" w:fill="FAFAFA"/>
            <w:vAlign w:val="center"/>
          </w:tcPr>
          <w:p w14:paraId="15492105" w14:textId="77777777" w:rsidR="00CA36CB" w:rsidRDefault="00000000">
            <w:pPr>
              <w:spacing w:after="0"/>
            </w:pPr>
            <w:r>
              <w:rPr>
                <w:sz w:val="18"/>
              </w:rPr>
              <w:t>1.64</w:t>
            </w:r>
          </w:p>
        </w:tc>
      </w:tr>
      <w:tr w:rsidR="00CA36CB" w14:paraId="0D547821" w14:textId="77777777">
        <w:trPr>
          <w:jc w:val="center"/>
        </w:trPr>
        <w:tc>
          <w:tcPr>
            <w:tcW w:w="3969" w:type="dxa"/>
            <w:vAlign w:val="center"/>
          </w:tcPr>
          <w:p w14:paraId="41E2F2C3" w14:textId="77777777" w:rsidR="00CA36CB" w:rsidRDefault="00000000">
            <w:pPr>
              <w:spacing w:after="0"/>
            </w:pPr>
            <w:r>
              <w:rPr>
                <w:sz w:val="18"/>
              </w:rPr>
              <w:t>Safety Stock</w:t>
            </w:r>
          </w:p>
        </w:tc>
        <w:tc>
          <w:tcPr>
            <w:tcW w:w="5102" w:type="dxa"/>
            <w:vAlign w:val="center"/>
          </w:tcPr>
          <w:p w14:paraId="3A87F87C" w14:textId="77777777" w:rsidR="00CA36CB" w:rsidRDefault="00000000">
            <w:pPr>
              <w:spacing w:after="0"/>
            </w:pPr>
            <w:r>
              <w:rPr>
                <w:sz w:val="18"/>
              </w:rPr>
              <w:t>3.24 units</w:t>
            </w:r>
          </w:p>
        </w:tc>
      </w:tr>
      <w:tr w:rsidR="00CA36CB" w14:paraId="69947E16" w14:textId="77777777">
        <w:trPr>
          <w:jc w:val="center"/>
        </w:trPr>
        <w:tc>
          <w:tcPr>
            <w:tcW w:w="3969" w:type="dxa"/>
            <w:shd w:val="clear" w:color="auto" w:fill="FAFAFA"/>
            <w:vAlign w:val="center"/>
          </w:tcPr>
          <w:p w14:paraId="7C913D9C" w14:textId="77777777" w:rsidR="00CA36CB" w:rsidRDefault="00000000">
            <w:pPr>
              <w:spacing w:after="0"/>
            </w:pPr>
            <w:r>
              <w:rPr>
                <w:sz w:val="18"/>
              </w:rPr>
              <w:t>Reorder Point</w:t>
            </w:r>
          </w:p>
        </w:tc>
        <w:tc>
          <w:tcPr>
            <w:tcW w:w="5102" w:type="dxa"/>
            <w:shd w:val="clear" w:color="auto" w:fill="FAFAFA"/>
            <w:vAlign w:val="center"/>
          </w:tcPr>
          <w:p w14:paraId="6AF58FA4" w14:textId="77777777" w:rsidR="00CA36CB" w:rsidRDefault="00000000">
            <w:pPr>
              <w:spacing w:after="0"/>
            </w:pPr>
            <w:r>
              <w:rPr>
                <w:sz w:val="18"/>
              </w:rPr>
              <w:t>10 units</w:t>
            </w:r>
          </w:p>
        </w:tc>
      </w:tr>
      <w:tr w:rsidR="00CA36CB" w14:paraId="55EA2FE0" w14:textId="77777777">
        <w:trPr>
          <w:jc w:val="center"/>
        </w:trPr>
        <w:tc>
          <w:tcPr>
            <w:tcW w:w="3969" w:type="dxa"/>
            <w:vAlign w:val="center"/>
          </w:tcPr>
          <w:p w14:paraId="00B60769" w14:textId="77777777" w:rsidR="00CA36CB" w:rsidRDefault="00000000">
            <w:pPr>
              <w:spacing w:after="0"/>
            </w:pPr>
            <w:r>
              <w:rPr>
                <w:sz w:val="18"/>
              </w:rPr>
              <w:t>Due-In Qty</w:t>
            </w:r>
          </w:p>
        </w:tc>
        <w:tc>
          <w:tcPr>
            <w:tcW w:w="5102" w:type="dxa"/>
            <w:vAlign w:val="center"/>
          </w:tcPr>
          <w:p w14:paraId="6246EC75" w14:textId="77777777" w:rsidR="00CA36CB" w:rsidRDefault="00000000">
            <w:pPr>
              <w:spacing w:after="0"/>
            </w:pPr>
            <w:r>
              <w:rPr>
                <w:sz w:val="18"/>
              </w:rPr>
              <w:t>0 units</w:t>
            </w:r>
          </w:p>
        </w:tc>
      </w:tr>
      <w:tr w:rsidR="00CA36CB" w14:paraId="79D32C09" w14:textId="77777777">
        <w:trPr>
          <w:jc w:val="center"/>
        </w:trPr>
        <w:tc>
          <w:tcPr>
            <w:tcW w:w="3969" w:type="dxa"/>
            <w:shd w:val="clear" w:color="auto" w:fill="FAFAFA"/>
            <w:vAlign w:val="center"/>
          </w:tcPr>
          <w:p w14:paraId="143B94D8" w14:textId="77777777" w:rsidR="00CA36CB" w:rsidRDefault="00000000">
            <w:pPr>
              <w:spacing w:after="0"/>
            </w:pPr>
            <w:r>
              <w:rPr>
                <w:sz w:val="18"/>
              </w:rPr>
              <w:t>Inventory Position</w:t>
            </w:r>
          </w:p>
        </w:tc>
        <w:tc>
          <w:tcPr>
            <w:tcW w:w="5102" w:type="dxa"/>
            <w:shd w:val="clear" w:color="auto" w:fill="FAFAFA"/>
            <w:vAlign w:val="center"/>
          </w:tcPr>
          <w:p w14:paraId="4CC9EE98" w14:textId="77777777" w:rsidR="00CA36CB" w:rsidRDefault="00000000">
            <w:pPr>
              <w:spacing w:after="0"/>
            </w:pPr>
            <w:r>
              <w:rPr>
                <w:sz w:val="18"/>
              </w:rPr>
              <w:t>10 units</w:t>
            </w:r>
          </w:p>
        </w:tc>
      </w:tr>
      <w:tr w:rsidR="00CA36CB" w14:paraId="722ADF68" w14:textId="77777777">
        <w:trPr>
          <w:jc w:val="center"/>
        </w:trPr>
        <w:tc>
          <w:tcPr>
            <w:tcW w:w="3969" w:type="dxa"/>
            <w:vAlign w:val="center"/>
          </w:tcPr>
          <w:p w14:paraId="354D47E9" w14:textId="77777777" w:rsidR="00CA36CB" w:rsidRDefault="00000000">
            <w:pPr>
              <w:spacing w:after="0"/>
            </w:pPr>
            <w:r>
              <w:rPr>
                <w:sz w:val="18"/>
              </w:rPr>
              <w:t>Replenishment Status</w:t>
            </w:r>
          </w:p>
        </w:tc>
        <w:tc>
          <w:tcPr>
            <w:tcW w:w="5102" w:type="dxa"/>
            <w:vAlign w:val="center"/>
          </w:tcPr>
          <w:p w14:paraId="70CC8C2F" w14:textId="77777777" w:rsidR="00CA36CB" w:rsidRDefault="00000000">
            <w:pPr>
              <w:spacing w:after="0"/>
            </w:pPr>
            <w:r>
              <w:rPr>
                <w:sz w:val="18"/>
              </w:rPr>
              <w:t>Reorder</w:t>
            </w:r>
          </w:p>
        </w:tc>
      </w:tr>
      <w:tr w:rsidR="00CA36CB" w14:paraId="0B7B066D" w14:textId="77777777">
        <w:trPr>
          <w:jc w:val="center"/>
        </w:trPr>
        <w:tc>
          <w:tcPr>
            <w:tcW w:w="3969" w:type="dxa"/>
            <w:shd w:val="clear" w:color="auto" w:fill="FAFAFA"/>
            <w:vAlign w:val="center"/>
          </w:tcPr>
          <w:p w14:paraId="71C98E31" w14:textId="77777777" w:rsidR="00CA36CB" w:rsidRDefault="00000000">
            <w:pPr>
              <w:spacing w:after="0"/>
            </w:pPr>
            <w:r>
              <w:rPr>
                <w:sz w:val="18"/>
              </w:rPr>
              <w:t>Target Stock</w:t>
            </w:r>
          </w:p>
        </w:tc>
        <w:tc>
          <w:tcPr>
            <w:tcW w:w="5102" w:type="dxa"/>
            <w:shd w:val="clear" w:color="auto" w:fill="FAFAFA"/>
            <w:vAlign w:val="center"/>
          </w:tcPr>
          <w:p w14:paraId="5C60DFEA" w14:textId="77777777" w:rsidR="00CA36CB" w:rsidRDefault="00000000">
            <w:pPr>
              <w:spacing w:after="0"/>
            </w:pPr>
            <w:r>
              <w:rPr>
                <w:sz w:val="18"/>
              </w:rPr>
              <w:t>17 units</w:t>
            </w:r>
          </w:p>
        </w:tc>
      </w:tr>
      <w:tr w:rsidR="00CA36CB" w14:paraId="09072B59" w14:textId="77777777">
        <w:trPr>
          <w:jc w:val="center"/>
        </w:trPr>
        <w:tc>
          <w:tcPr>
            <w:tcW w:w="3969" w:type="dxa"/>
            <w:vAlign w:val="center"/>
          </w:tcPr>
          <w:p w14:paraId="09B24517" w14:textId="77777777" w:rsidR="00CA36CB" w:rsidRDefault="00000000">
            <w:pPr>
              <w:spacing w:after="0"/>
            </w:pPr>
            <w:r>
              <w:rPr>
                <w:sz w:val="18"/>
              </w:rPr>
              <w:t>Recommended Order Qty</w:t>
            </w:r>
          </w:p>
        </w:tc>
        <w:tc>
          <w:tcPr>
            <w:tcW w:w="5102" w:type="dxa"/>
            <w:vAlign w:val="center"/>
          </w:tcPr>
          <w:p w14:paraId="17112D65" w14:textId="77777777" w:rsidR="00CA36CB" w:rsidRDefault="00000000">
            <w:pPr>
              <w:spacing w:after="0"/>
            </w:pPr>
            <w:r>
              <w:rPr>
                <w:sz w:val="18"/>
              </w:rPr>
              <w:t>7 units</w:t>
            </w:r>
          </w:p>
        </w:tc>
      </w:tr>
    </w:tbl>
    <w:p w14:paraId="7316BCE3" w14:textId="77777777" w:rsidR="00CA36CB" w:rsidRDefault="00CA36CB">
      <w:pPr>
        <w:spacing w:after="0"/>
      </w:pPr>
    </w:p>
    <w:p w14:paraId="4A593C36" w14:textId="77777777" w:rsidR="00CA36CB" w:rsidRDefault="00000000" w:rsidP="00F74C99">
      <w:pPr>
        <w:jc w:val="both"/>
      </w:pPr>
      <w:r>
        <w:t>Business interpretation: Current inventory is at the calculated reorder threshold and there is no confirmed incoming quantity. Based on forecast demand, demand variability, the 95% service target, and the 27-day lead time, replenishment should be initiated to restore the stock position toward approximately 17 units. The recommended order quantity is 7 units.</w:t>
      </w:r>
    </w:p>
    <w:p w14:paraId="5C67C53F" w14:textId="77777777" w:rsidR="00CA36CB" w:rsidRDefault="00000000">
      <w:r>
        <w:br w:type="page"/>
      </w:r>
    </w:p>
    <w:p w14:paraId="1406F5BB" w14:textId="77777777" w:rsidR="00CA36CB" w:rsidRDefault="00000000">
      <w:pPr>
        <w:pStyle w:val="Heading1"/>
      </w:pPr>
      <w:r>
        <w:lastRenderedPageBreak/>
        <w:t>5. Purchase Order and Supplier Performance Analysis</w:t>
      </w:r>
    </w:p>
    <w:p w14:paraId="6A0DB35D" w14:textId="77777777" w:rsidR="00CA36CB" w:rsidRDefault="00000000">
      <w:pPr>
        <w:pStyle w:val="Heading2"/>
      </w:pPr>
      <w:r>
        <w:t>5.1 Purchase Order Part-Site Key</w:t>
      </w:r>
    </w:p>
    <w:p w14:paraId="2AA6EBFA" w14:textId="77777777" w:rsidR="00CA36CB" w:rsidRDefault="00000000">
      <w:pPr>
        <w:pStyle w:val="Formula"/>
        <w:shd w:val="clear" w:color="auto" w:fill="F7F7F7"/>
      </w:pPr>
      <w:r>
        <w:t>=[@part_id]&amp;"-"&amp;[@site_id]</w:t>
      </w:r>
    </w:p>
    <w:p w14:paraId="60B78C97" w14:textId="77777777" w:rsidR="00CA36CB" w:rsidRDefault="00000000">
      <w:pPr>
        <w:pStyle w:val="Heading2"/>
      </w:pPr>
      <w:r>
        <w:t>5.2 Delivery Delay and Delivery Status</w:t>
      </w:r>
    </w:p>
    <w:p w14:paraId="7C997496" w14:textId="77777777" w:rsidR="00CA36CB" w:rsidRDefault="00000000">
      <w:pPr>
        <w:pStyle w:val="Formula"/>
        <w:shd w:val="clear" w:color="auto" w:fill="F7F7F7"/>
      </w:pPr>
      <w:r>
        <w:t>Delivery_Delay_Days: =[@receipt_date]-[@promised_date]</w:t>
      </w:r>
    </w:p>
    <w:p w14:paraId="261AA8BD" w14:textId="77777777" w:rsidR="00CA36CB" w:rsidRDefault="00000000">
      <w:pPr>
        <w:pStyle w:val="Formula"/>
        <w:shd w:val="clear" w:color="auto" w:fill="F7F7F7"/>
      </w:pPr>
      <w:r>
        <w:t>Delivery_Status: =IF([@receipt_date]="","Open",IF([@receipt_date]&lt;[@promised_date],"Early",IF([@receipt_date]=[@promised_date],"On Time","Late")))</w:t>
      </w:r>
    </w:p>
    <w:p w14:paraId="67C81314" w14:textId="77777777" w:rsidR="00CA36CB" w:rsidRDefault="00000000">
      <w:r>
        <w:t>A negative delay indicates early delivery, zero indicates delivery exactly on the promised date, and a positive value indicates late delivery.</w:t>
      </w:r>
    </w:p>
    <w:p w14:paraId="0190DDDB" w14:textId="77777777" w:rsidR="00CA36CB" w:rsidRDefault="00000000">
      <w:pPr>
        <w:pStyle w:val="Heading2"/>
      </w:pPr>
      <w:r>
        <w:t>5.3 Actual Lead Time</w:t>
      </w:r>
    </w:p>
    <w:p w14:paraId="2D9BCA24" w14:textId="77777777" w:rsidR="00CA36CB" w:rsidRDefault="00000000">
      <w:pPr>
        <w:pStyle w:val="Formula"/>
        <w:shd w:val="clear" w:color="auto" w:fill="F7F7F7"/>
      </w:pPr>
      <w:r>
        <w:t>=[@receipt_date]-[@order_date]</w:t>
      </w:r>
    </w:p>
    <w:p w14:paraId="4CA687AB" w14:textId="77777777" w:rsidR="00CA36CB" w:rsidRDefault="00000000">
      <w:r>
        <w:t>This measures the actual elapsed days from PO placement to material receipt.</w:t>
      </w:r>
    </w:p>
    <w:p w14:paraId="2BAF8021" w14:textId="77777777" w:rsidR="00CA36CB" w:rsidRDefault="00000000">
      <w:pPr>
        <w:pStyle w:val="Heading2"/>
      </w:pPr>
      <w:r>
        <w:t>5.4 On-Time Delivery Flag</w:t>
      </w:r>
    </w:p>
    <w:p w14:paraId="06D33B6C" w14:textId="77777777" w:rsidR="00CA36CB" w:rsidRDefault="00000000">
      <w:pPr>
        <w:pStyle w:val="Formula"/>
        <w:shd w:val="clear" w:color="auto" w:fill="F7F7F7"/>
      </w:pPr>
      <w:r>
        <w:t>=IF([@receipt_date]="","",IF([@receipt_date]&lt;=[@promised_date],1,0))</w:t>
      </w:r>
    </w:p>
    <w:p w14:paraId="709B5202" w14:textId="77777777" w:rsidR="00CA36CB" w:rsidRDefault="00000000">
      <w:r>
        <w:t>Early and exactly-on-time receipts are both counted as successful on-time deliveries. Blank receipts are excluded from the average.</w:t>
      </w:r>
    </w:p>
    <w:p w14:paraId="11A60446" w14:textId="77777777" w:rsidR="00CA36CB" w:rsidRDefault="00000000">
      <w:pPr>
        <w:pStyle w:val="Heading2"/>
      </w:pPr>
      <w:r>
        <w:t>5.5 Late Days Measures</w:t>
      </w:r>
    </w:p>
    <w:p w14:paraId="28FEBA7D" w14:textId="77777777" w:rsidR="00CA36CB" w:rsidRDefault="00000000">
      <w:pPr>
        <w:pStyle w:val="Formula"/>
        <w:shd w:val="clear" w:color="auto" w:fill="F7F7F7"/>
      </w:pPr>
      <w:r>
        <w:t>Late_Days: =IF([@receipt_date]="","",MAX([@Delivery_Delay_Days],0))</w:t>
      </w:r>
    </w:p>
    <w:p w14:paraId="4F4504B5" w14:textId="77777777" w:rsidR="00CA36CB" w:rsidRDefault="00000000">
      <w:pPr>
        <w:pStyle w:val="Formula"/>
        <w:shd w:val="clear" w:color="auto" w:fill="F7F7F7"/>
      </w:pPr>
      <w:r>
        <w:t>Late_Days_Only: =IF([@Delivery_Delay_Days]&gt;0,[@Delivery_Delay_Days],"")</w:t>
      </w:r>
    </w:p>
    <w:p w14:paraId="25D26F8B" w14:textId="77777777" w:rsidR="00CA36CB" w:rsidRDefault="00000000">
      <w:r>
        <w:t>Late_Days is useful for general PO analysis. Late_Days_Only is designed for the supplier KPI "When this supplier is late, how many days late is it on average?" because Excel ignores the blank values when averaging.</w:t>
      </w:r>
    </w:p>
    <w:p w14:paraId="150DEE88" w14:textId="77777777" w:rsidR="00CA36CB" w:rsidRDefault="00000000">
      <w:pPr>
        <w:pStyle w:val="Heading2"/>
      </w:pPr>
      <w:r>
        <w:t>5.6 Planned vs Actual Lead Time</w:t>
      </w:r>
    </w:p>
    <w:p w14:paraId="52849260" w14:textId="77777777" w:rsidR="00CA36CB" w:rsidRDefault="00000000">
      <w:pPr>
        <w:pStyle w:val="Formula"/>
        <w:shd w:val="clear" w:color="auto" w:fill="F7F7F7"/>
      </w:pPr>
      <w:r>
        <w:t>Planned_Lead_Time_Days: =XLOOKUP([@part_id],tblParts[part_id],tblParts[lead_time_days],"Not Found")</w:t>
      </w:r>
    </w:p>
    <w:p w14:paraId="42F044D7" w14:textId="77777777" w:rsidR="00CA36CB" w:rsidRDefault="00000000">
      <w:pPr>
        <w:pStyle w:val="Formula"/>
        <w:shd w:val="clear" w:color="auto" w:fill="F7F7F7"/>
      </w:pPr>
      <w:r>
        <w:t>Lead_Time_Variance_Days: =[@Actual_Lead_Time_Days]-[@Planned_Lead_Time_Days]</w:t>
      </w:r>
    </w:p>
    <w:p w14:paraId="168DCF63" w14:textId="77777777" w:rsidR="00CA36CB" w:rsidRDefault="00000000">
      <w:r>
        <w:t>Positive variance means the supplier took longer than the planning assumption. Negative variance means the actual receipt was faster than the master-data lead time.</w:t>
      </w:r>
    </w:p>
    <w:p w14:paraId="5959D64A" w14:textId="77777777" w:rsidR="00CA36CB" w:rsidRDefault="00000000">
      <w:pPr>
        <w:pStyle w:val="Heading2"/>
      </w:pPr>
      <w:r>
        <w:t>5.7 Purchase Order Fill Rate</w:t>
      </w:r>
    </w:p>
    <w:p w14:paraId="667EC01A" w14:textId="77777777" w:rsidR="00CA36CB" w:rsidRDefault="00000000">
      <w:pPr>
        <w:pStyle w:val="Formula"/>
        <w:shd w:val="clear" w:color="auto" w:fill="F7F7F7"/>
      </w:pPr>
      <w:r>
        <w:t>PO_Fill_Rate: =IF([@ordered_qty]=0,"",[@received_qty]/[@ordered_qty])</w:t>
      </w:r>
    </w:p>
    <w:p w14:paraId="279CA2E1" w14:textId="77777777" w:rsidR="00CA36CB" w:rsidRDefault="00000000">
      <w:pPr>
        <w:pStyle w:val="Formula"/>
        <w:shd w:val="clear" w:color="auto" w:fill="F7F7F7"/>
      </w:pPr>
      <w:r>
        <w:t>Quantity_Shortfall: =MAX([@ordered_qty]-[@received_qty],0)</w:t>
      </w:r>
    </w:p>
    <w:p w14:paraId="3F2147C3" w14:textId="77777777" w:rsidR="00CA36CB" w:rsidRDefault="00000000">
      <w:r>
        <w:t>The fill rate measures quantity fulfillment. Quantity shortfall expresses the same issue in physical units.</w:t>
      </w:r>
    </w:p>
    <w:p w14:paraId="7ACADC41" w14:textId="77777777" w:rsidR="00CA36CB" w:rsidRDefault="00000000">
      <w:pPr>
        <w:pStyle w:val="Heading2"/>
      </w:pPr>
      <w:r>
        <w:t>5.8 Supplier Performance PivotTable</w:t>
      </w:r>
    </w:p>
    <w:p w14:paraId="53709057" w14:textId="77777777" w:rsidR="00CA36CB" w:rsidRDefault="00000000">
      <w:r>
        <w:t>The supplier scorecard aggregates the PO-level measures by supplier_id. The following KPIs were included: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118"/>
        <w:gridCol w:w="3402"/>
      </w:tblGrid>
      <w:tr w:rsidR="00CA36CB" w14:paraId="03F05013" w14:textId="77777777">
        <w:trPr>
          <w:jc w:val="center"/>
        </w:trPr>
        <w:tc>
          <w:tcPr>
            <w:tcW w:w="2551" w:type="dxa"/>
            <w:shd w:val="clear" w:color="auto" w:fill="17365D"/>
            <w:vAlign w:val="center"/>
          </w:tcPr>
          <w:p w14:paraId="205E34A5" w14:textId="77777777" w:rsidR="00CA36C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Supplier KPI</w:t>
            </w:r>
          </w:p>
        </w:tc>
        <w:tc>
          <w:tcPr>
            <w:tcW w:w="3118" w:type="dxa"/>
            <w:shd w:val="clear" w:color="auto" w:fill="17365D"/>
            <w:vAlign w:val="center"/>
          </w:tcPr>
          <w:p w14:paraId="59166C04" w14:textId="77777777" w:rsidR="00CA36C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Pivot / Calculation Logic</w:t>
            </w:r>
          </w:p>
        </w:tc>
        <w:tc>
          <w:tcPr>
            <w:tcW w:w="3402" w:type="dxa"/>
            <w:shd w:val="clear" w:color="auto" w:fill="17365D"/>
            <w:vAlign w:val="center"/>
          </w:tcPr>
          <w:p w14:paraId="4C3AB9A2" w14:textId="77777777" w:rsidR="00CA36C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Business Meaning</w:t>
            </w:r>
          </w:p>
        </w:tc>
      </w:tr>
      <w:tr w:rsidR="00CA36CB" w14:paraId="3F85629A" w14:textId="77777777">
        <w:trPr>
          <w:jc w:val="center"/>
        </w:trPr>
        <w:tc>
          <w:tcPr>
            <w:tcW w:w="2551" w:type="dxa"/>
            <w:vAlign w:val="center"/>
          </w:tcPr>
          <w:p w14:paraId="353CA2AC" w14:textId="77777777" w:rsidR="00CA36CB" w:rsidRDefault="00000000">
            <w:pPr>
              <w:spacing w:after="0"/>
            </w:pPr>
            <w:r>
              <w:rPr>
                <w:sz w:val="18"/>
              </w:rPr>
              <w:t>On-Time Delivery %</w:t>
            </w:r>
          </w:p>
        </w:tc>
        <w:tc>
          <w:tcPr>
            <w:tcW w:w="3118" w:type="dxa"/>
            <w:vAlign w:val="center"/>
          </w:tcPr>
          <w:p w14:paraId="72397C0B" w14:textId="77777777" w:rsidR="00CA36CB" w:rsidRDefault="00000000">
            <w:pPr>
              <w:spacing w:after="0"/>
            </w:pPr>
            <w:r>
              <w:rPr>
                <w:sz w:val="18"/>
              </w:rPr>
              <w:t>Average of On_Time_Flag</w:t>
            </w:r>
          </w:p>
        </w:tc>
        <w:tc>
          <w:tcPr>
            <w:tcW w:w="3402" w:type="dxa"/>
            <w:vAlign w:val="center"/>
          </w:tcPr>
          <w:p w14:paraId="2258B0DA" w14:textId="77777777" w:rsidR="00CA36CB" w:rsidRDefault="00000000">
            <w:pPr>
              <w:spacing w:after="0"/>
            </w:pPr>
            <w:r>
              <w:rPr>
                <w:sz w:val="18"/>
              </w:rPr>
              <w:t>Share of completed POs received on or before promised date</w:t>
            </w:r>
          </w:p>
        </w:tc>
      </w:tr>
      <w:tr w:rsidR="00CA36CB" w14:paraId="4D736525" w14:textId="77777777">
        <w:trPr>
          <w:jc w:val="center"/>
        </w:trPr>
        <w:tc>
          <w:tcPr>
            <w:tcW w:w="2551" w:type="dxa"/>
            <w:shd w:val="clear" w:color="auto" w:fill="FAFAFA"/>
            <w:vAlign w:val="center"/>
          </w:tcPr>
          <w:p w14:paraId="7B248BC1" w14:textId="77777777" w:rsidR="00CA36CB" w:rsidRDefault="00000000">
            <w:pPr>
              <w:spacing w:after="0"/>
            </w:pPr>
            <w:r>
              <w:rPr>
                <w:sz w:val="18"/>
              </w:rPr>
              <w:t>Avg Late Days</w:t>
            </w:r>
          </w:p>
        </w:tc>
        <w:tc>
          <w:tcPr>
            <w:tcW w:w="3118" w:type="dxa"/>
            <w:shd w:val="clear" w:color="auto" w:fill="FAFAFA"/>
            <w:vAlign w:val="center"/>
          </w:tcPr>
          <w:p w14:paraId="441254D6" w14:textId="77777777" w:rsidR="00CA36CB" w:rsidRDefault="00000000">
            <w:pPr>
              <w:spacing w:after="0"/>
            </w:pPr>
            <w:r>
              <w:rPr>
                <w:sz w:val="18"/>
              </w:rPr>
              <w:t>Average of Late_Days_Only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0E4D7AF9" w14:textId="77777777" w:rsidR="00CA36CB" w:rsidRDefault="00000000">
            <w:pPr>
              <w:spacing w:after="0"/>
            </w:pPr>
            <w:r>
              <w:rPr>
                <w:sz w:val="18"/>
              </w:rPr>
              <w:t xml:space="preserve">Average lateness among late deliveries </w:t>
            </w:r>
            <w:r>
              <w:rPr>
                <w:sz w:val="18"/>
              </w:rPr>
              <w:lastRenderedPageBreak/>
              <w:t>only</w:t>
            </w:r>
          </w:p>
        </w:tc>
      </w:tr>
      <w:tr w:rsidR="00CA36CB" w14:paraId="21FB67BA" w14:textId="77777777">
        <w:trPr>
          <w:jc w:val="center"/>
        </w:trPr>
        <w:tc>
          <w:tcPr>
            <w:tcW w:w="2551" w:type="dxa"/>
            <w:vAlign w:val="center"/>
          </w:tcPr>
          <w:p w14:paraId="5EFC093E" w14:textId="77777777" w:rsidR="00CA36CB" w:rsidRDefault="00000000">
            <w:pPr>
              <w:spacing w:after="0"/>
            </w:pPr>
            <w:r>
              <w:rPr>
                <w:sz w:val="18"/>
              </w:rPr>
              <w:lastRenderedPageBreak/>
              <w:t>Avg Actual Lead Time</w:t>
            </w:r>
          </w:p>
        </w:tc>
        <w:tc>
          <w:tcPr>
            <w:tcW w:w="3118" w:type="dxa"/>
            <w:vAlign w:val="center"/>
          </w:tcPr>
          <w:p w14:paraId="05FB7056" w14:textId="77777777" w:rsidR="00CA36CB" w:rsidRDefault="00000000">
            <w:pPr>
              <w:spacing w:after="0"/>
            </w:pPr>
            <w:r>
              <w:rPr>
                <w:sz w:val="18"/>
              </w:rPr>
              <w:t>Average of Actual_Lead_Time_Days</w:t>
            </w:r>
          </w:p>
        </w:tc>
        <w:tc>
          <w:tcPr>
            <w:tcW w:w="3402" w:type="dxa"/>
            <w:vAlign w:val="center"/>
          </w:tcPr>
          <w:p w14:paraId="1A113A6F" w14:textId="77777777" w:rsidR="00CA36CB" w:rsidRDefault="00000000">
            <w:pPr>
              <w:spacing w:after="0"/>
            </w:pPr>
            <w:r>
              <w:rPr>
                <w:sz w:val="18"/>
              </w:rPr>
              <w:t>Typical elapsed time from order to receipt</w:t>
            </w:r>
          </w:p>
        </w:tc>
      </w:tr>
      <w:tr w:rsidR="00CA36CB" w14:paraId="16D6B0B2" w14:textId="77777777">
        <w:trPr>
          <w:jc w:val="center"/>
        </w:trPr>
        <w:tc>
          <w:tcPr>
            <w:tcW w:w="2551" w:type="dxa"/>
            <w:shd w:val="clear" w:color="auto" w:fill="FAFAFA"/>
            <w:vAlign w:val="center"/>
          </w:tcPr>
          <w:p w14:paraId="44C71546" w14:textId="77777777" w:rsidR="00CA36CB" w:rsidRDefault="00000000">
            <w:pPr>
              <w:spacing w:after="0"/>
            </w:pPr>
            <w:r>
              <w:rPr>
                <w:sz w:val="18"/>
              </w:rPr>
              <w:t>Avg Lead Time Variance</w:t>
            </w:r>
          </w:p>
        </w:tc>
        <w:tc>
          <w:tcPr>
            <w:tcW w:w="3118" w:type="dxa"/>
            <w:shd w:val="clear" w:color="auto" w:fill="FAFAFA"/>
            <w:vAlign w:val="center"/>
          </w:tcPr>
          <w:p w14:paraId="2487FBF1" w14:textId="77777777" w:rsidR="00CA36CB" w:rsidRDefault="00000000">
            <w:pPr>
              <w:spacing w:after="0"/>
            </w:pPr>
            <w:r>
              <w:rPr>
                <w:sz w:val="18"/>
              </w:rPr>
              <w:t>Average of Lead_Time_Variance_Days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0FD91A68" w14:textId="77777777" w:rsidR="00CA36CB" w:rsidRDefault="00000000">
            <w:pPr>
              <w:spacing w:after="0"/>
            </w:pPr>
            <w:r>
              <w:rPr>
                <w:sz w:val="18"/>
              </w:rPr>
              <w:t>Difference between actual lead time and master planning assumption</w:t>
            </w:r>
          </w:p>
        </w:tc>
      </w:tr>
      <w:tr w:rsidR="00CA36CB" w14:paraId="3DA41E8D" w14:textId="77777777">
        <w:trPr>
          <w:jc w:val="center"/>
        </w:trPr>
        <w:tc>
          <w:tcPr>
            <w:tcW w:w="2551" w:type="dxa"/>
            <w:vAlign w:val="center"/>
          </w:tcPr>
          <w:p w14:paraId="454556E2" w14:textId="77777777" w:rsidR="00CA36CB" w:rsidRDefault="00000000">
            <w:pPr>
              <w:spacing w:after="0"/>
            </w:pPr>
            <w:r>
              <w:rPr>
                <w:sz w:val="18"/>
              </w:rPr>
              <w:t>Total Ordered Qty</w:t>
            </w:r>
          </w:p>
        </w:tc>
        <w:tc>
          <w:tcPr>
            <w:tcW w:w="3118" w:type="dxa"/>
            <w:vAlign w:val="center"/>
          </w:tcPr>
          <w:p w14:paraId="1022FB1D" w14:textId="77777777" w:rsidR="00CA36CB" w:rsidRDefault="00000000">
            <w:pPr>
              <w:spacing w:after="0"/>
            </w:pPr>
            <w:r>
              <w:rPr>
                <w:sz w:val="18"/>
              </w:rPr>
              <w:t>Sum of ordered_qty</w:t>
            </w:r>
          </w:p>
        </w:tc>
        <w:tc>
          <w:tcPr>
            <w:tcW w:w="3402" w:type="dxa"/>
            <w:vAlign w:val="center"/>
          </w:tcPr>
          <w:p w14:paraId="2908474D" w14:textId="77777777" w:rsidR="00CA36CB" w:rsidRDefault="00000000">
            <w:pPr>
              <w:spacing w:after="0"/>
            </w:pPr>
            <w:r>
              <w:rPr>
                <w:sz w:val="18"/>
              </w:rPr>
              <w:t>Total quantity placed with supplier</w:t>
            </w:r>
          </w:p>
        </w:tc>
      </w:tr>
      <w:tr w:rsidR="00CA36CB" w14:paraId="25DDA784" w14:textId="77777777">
        <w:trPr>
          <w:jc w:val="center"/>
        </w:trPr>
        <w:tc>
          <w:tcPr>
            <w:tcW w:w="2551" w:type="dxa"/>
            <w:shd w:val="clear" w:color="auto" w:fill="FAFAFA"/>
            <w:vAlign w:val="center"/>
          </w:tcPr>
          <w:p w14:paraId="5C34EF4C" w14:textId="77777777" w:rsidR="00CA36CB" w:rsidRDefault="00000000">
            <w:pPr>
              <w:spacing w:after="0"/>
            </w:pPr>
            <w:r>
              <w:rPr>
                <w:sz w:val="18"/>
              </w:rPr>
              <w:t>Total Received Qty</w:t>
            </w:r>
          </w:p>
        </w:tc>
        <w:tc>
          <w:tcPr>
            <w:tcW w:w="3118" w:type="dxa"/>
            <w:shd w:val="clear" w:color="auto" w:fill="FAFAFA"/>
            <w:vAlign w:val="center"/>
          </w:tcPr>
          <w:p w14:paraId="75CD1BE9" w14:textId="77777777" w:rsidR="00CA36CB" w:rsidRDefault="00000000">
            <w:pPr>
              <w:spacing w:after="0"/>
            </w:pPr>
            <w:r>
              <w:rPr>
                <w:sz w:val="18"/>
              </w:rPr>
              <w:t>Sum of received_qty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58B4A9A9" w14:textId="77777777" w:rsidR="00CA36CB" w:rsidRDefault="00000000">
            <w:pPr>
              <w:spacing w:after="0"/>
            </w:pPr>
            <w:r>
              <w:rPr>
                <w:sz w:val="18"/>
              </w:rPr>
              <w:t>Total quantity actually received</w:t>
            </w:r>
          </w:p>
        </w:tc>
      </w:tr>
      <w:tr w:rsidR="00CA36CB" w14:paraId="0FFDC27B" w14:textId="77777777">
        <w:trPr>
          <w:jc w:val="center"/>
        </w:trPr>
        <w:tc>
          <w:tcPr>
            <w:tcW w:w="2551" w:type="dxa"/>
            <w:vAlign w:val="center"/>
          </w:tcPr>
          <w:p w14:paraId="437034BE" w14:textId="77777777" w:rsidR="00CA36CB" w:rsidRDefault="00000000">
            <w:pPr>
              <w:spacing w:after="0"/>
            </w:pPr>
            <w:r>
              <w:rPr>
                <w:sz w:val="18"/>
              </w:rPr>
              <w:t>Supplier Fill Rate %</w:t>
            </w:r>
          </w:p>
        </w:tc>
        <w:tc>
          <w:tcPr>
            <w:tcW w:w="3118" w:type="dxa"/>
            <w:vAlign w:val="center"/>
          </w:tcPr>
          <w:p w14:paraId="42A422EF" w14:textId="77777777" w:rsidR="00CA36CB" w:rsidRDefault="00000000">
            <w:pPr>
              <w:spacing w:after="0"/>
            </w:pPr>
            <w:r>
              <w:rPr>
                <w:sz w:val="18"/>
              </w:rPr>
              <w:t>Total Received Qty / Total Ordered Qty</w:t>
            </w:r>
          </w:p>
        </w:tc>
        <w:tc>
          <w:tcPr>
            <w:tcW w:w="3402" w:type="dxa"/>
            <w:vAlign w:val="center"/>
          </w:tcPr>
          <w:p w14:paraId="2DDCF05C" w14:textId="77777777" w:rsidR="00CA36CB" w:rsidRDefault="00000000">
            <w:pPr>
              <w:spacing w:after="0"/>
            </w:pPr>
            <w:r>
              <w:rPr>
                <w:sz w:val="18"/>
              </w:rPr>
              <w:t>Weighted quantity fulfillment rate</w:t>
            </w:r>
          </w:p>
        </w:tc>
      </w:tr>
      <w:tr w:rsidR="00CA36CB" w14:paraId="53B14ABE" w14:textId="77777777">
        <w:trPr>
          <w:jc w:val="center"/>
        </w:trPr>
        <w:tc>
          <w:tcPr>
            <w:tcW w:w="2551" w:type="dxa"/>
            <w:shd w:val="clear" w:color="auto" w:fill="FAFAFA"/>
            <w:vAlign w:val="center"/>
          </w:tcPr>
          <w:p w14:paraId="151A9FFC" w14:textId="77777777" w:rsidR="00CA36CB" w:rsidRDefault="00000000">
            <w:pPr>
              <w:spacing w:after="0"/>
            </w:pPr>
            <w:r>
              <w:rPr>
                <w:sz w:val="18"/>
              </w:rPr>
              <w:t>Total Quantity Shortfall</w:t>
            </w:r>
          </w:p>
        </w:tc>
        <w:tc>
          <w:tcPr>
            <w:tcW w:w="3118" w:type="dxa"/>
            <w:shd w:val="clear" w:color="auto" w:fill="FAFAFA"/>
            <w:vAlign w:val="center"/>
          </w:tcPr>
          <w:p w14:paraId="39783BF9" w14:textId="77777777" w:rsidR="00CA36CB" w:rsidRDefault="00000000">
            <w:pPr>
              <w:spacing w:after="0"/>
            </w:pPr>
            <w:r>
              <w:rPr>
                <w:sz w:val="18"/>
              </w:rPr>
              <w:t>Sum of Quantity_Shortfall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54A1867D" w14:textId="77777777" w:rsidR="00CA36CB" w:rsidRDefault="00000000">
            <w:pPr>
              <w:spacing w:after="0"/>
            </w:pPr>
            <w:r>
              <w:rPr>
                <w:sz w:val="18"/>
              </w:rPr>
              <w:t>Units ordered but not received</w:t>
            </w:r>
          </w:p>
        </w:tc>
      </w:tr>
    </w:tbl>
    <w:p w14:paraId="538D32FD" w14:textId="77777777" w:rsidR="00CA36CB" w:rsidRDefault="00CA36CB">
      <w:pPr>
        <w:spacing w:after="0"/>
      </w:pPr>
    </w:p>
    <w:p w14:paraId="6AE9F730" w14:textId="77777777" w:rsidR="00CA36CB" w:rsidRDefault="00000000">
      <w:pPr>
        <w:pStyle w:val="Formula"/>
        <w:shd w:val="clear" w:color="auto" w:fill="F7F7F7"/>
      </w:pPr>
      <w:r>
        <w:t>Supplier Fill Rate %: =Total_Received_Qty/Total_Ordered_Qty</w:t>
      </w:r>
    </w:p>
    <w:p w14:paraId="2CBCE021" w14:textId="77777777" w:rsidR="00CA36CB" w:rsidRDefault="00000000">
      <w:pPr>
        <w:pStyle w:val="SmallNote"/>
      </w:pPr>
      <w:r>
        <w:t>Weighted fill rate is preferred to averaging PO_Fill_Rate because larger orders should have proportionally more influence.</w:t>
      </w:r>
    </w:p>
    <w:p w14:paraId="64EF16D8" w14:textId="77777777" w:rsidR="00CA36CB" w:rsidRDefault="00000000">
      <w:pPr>
        <w:pStyle w:val="Heading2"/>
      </w:pPr>
      <w:r>
        <w:t>5.9 Overall Supplier Results Observed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CA36CB" w14:paraId="1D5AFDF8" w14:textId="77777777">
        <w:trPr>
          <w:jc w:val="center"/>
        </w:trPr>
        <w:tc>
          <w:tcPr>
            <w:tcW w:w="4535" w:type="dxa"/>
            <w:shd w:val="clear" w:color="auto" w:fill="17365D"/>
            <w:vAlign w:val="center"/>
          </w:tcPr>
          <w:p w14:paraId="434C59E6" w14:textId="77777777" w:rsidR="00CA36C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4535" w:type="dxa"/>
            <w:shd w:val="clear" w:color="auto" w:fill="17365D"/>
            <w:vAlign w:val="center"/>
          </w:tcPr>
          <w:p w14:paraId="6321A8F0" w14:textId="77777777" w:rsidR="00CA36C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Grand Total / Overall Result</w:t>
            </w:r>
          </w:p>
        </w:tc>
      </w:tr>
      <w:tr w:rsidR="00CA36CB" w14:paraId="713C64B3" w14:textId="77777777">
        <w:trPr>
          <w:jc w:val="center"/>
        </w:trPr>
        <w:tc>
          <w:tcPr>
            <w:tcW w:w="4535" w:type="dxa"/>
            <w:vAlign w:val="center"/>
          </w:tcPr>
          <w:p w14:paraId="46CDD375" w14:textId="77777777" w:rsidR="00CA36CB" w:rsidRDefault="00000000">
            <w:pPr>
              <w:spacing w:after="0"/>
            </w:pPr>
            <w:r>
              <w:rPr>
                <w:sz w:val="18"/>
              </w:rPr>
              <w:t>On-Time Delivery %</w:t>
            </w:r>
          </w:p>
        </w:tc>
        <w:tc>
          <w:tcPr>
            <w:tcW w:w="4535" w:type="dxa"/>
            <w:vAlign w:val="center"/>
          </w:tcPr>
          <w:p w14:paraId="61360A77" w14:textId="77777777" w:rsidR="00CA36CB" w:rsidRDefault="00000000">
            <w:pPr>
              <w:spacing w:after="0"/>
            </w:pPr>
            <w:r>
              <w:rPr>
                <w:sz w:val="18"/>
              </w:rPr>
              <w:t>44.15%</w:t>
            </w:r>
          </w:p>
        </w:tc>
      </w:tr>
      <w:tr w:rsidR="00CA36CB" w14:paraId="35A0F614" w14:textId="77777777">
        <w:trPr>
          <w:jc w:val="center"/>
        </w:trPr>
        <w:tc>
          <w:tcPr>
            <w:tcW w:w="4535" w:type="dxa"/>
            <w:shd w:val="clear" w:color="auto" w:fill="FAFAFA"/>
            <w:vAlign w:val="center"/>
          </w:tcPr>
          <w:p w14:paraId="34F00F54" w14:textId="77777777" w:rsidR="00CA36CB" w:rsidRDefault="00000000">
            <w:pPr>
              <w:spacing w:after="0"/>
            </w:pPr>
            <w:r>
              <w:rPr>
                <w:sz w:val="18"/>
              </w:rPr>
              <w:t>Average Late Days</w:t>
            </w:r>
          </w:p>
        </w:tc>
        <w:tc>
          <w:tcPr>
            <w:tcW w:w="4535" w:type="dxa"/>
            <w:shd w:val="clear" w:color="auto" w:fill="FAFAFA"/>
            <w:vAlign w:val="center"/>
          </w:tcPr>
          <w:p w14:paraId="7888DD5B" w14:textId="77777777" w:rsidR="00CA36CB" w:rsidRDefault="00000000">
            <w:pPr>
              <w:spacing w:after="0"/>
            </w:pPr>
            <w:r>
              <w:rPr>
                <w:sz w:val="18"/>
              </w:rPr>
              <w:t>3.33 days</w:t>
            </w:r>
          </w:p>
        </w:tc>
      </w:tr>
      <w:tr w:rsidR="00CA36CB" w14:paraId="06B90F68" w14:textId="77777777">
        <w:trPr>
          <w:jc w:val="center"/>
        </w:trPr>
        <w:tc>
          <w:tcPr>
            <w:tcW w:w="4535" w:type="dxa"/>
            <w:vAlign w:val="center"/>
          </w:tcPr>
          <w:p w14:paraId="7B0D2737" w14:textId="77777777" w:rsidR="00CA36CB" w:rsidRDefault="00000000">
            <w:pPr>
              <w:spacing w:after="0"/>
            </w:pPr>
            <w:r>
              <w:rPr>
                <w:sz w:val="18"/>
              </w:rPr>
              <w:t>Average Actual Lead Time</w:t>
            </w:r>
          </w:p>
        </w:tc>
        <w:tc>
          <w:tcPr>
            <w:tcW w:w="4535" w:type="dxa"/>
            <w:vAlign w:val="center"/>
          </w:tcPr>
          <w:p w14:paraId="42A673E6" w14:textId="77777777" w:rsidR="00CA36CB" w:rsidRDefault="00000000">
            <w:pPr>
              <w:spacing w:after="0"/>
            </w:pPr>
            <w:r>
              <w:rPr>
                <w:sz w:val="18"/>
              </w:rPr>
              <w:t>42.91 days</w:t>
            </w:r>
          </w:p>
        </w:tc>
      </w:tr>
      <w:tr w:rsidR="00CA36CB" w14:paraId="5E53053D" w14:textId="77777777">
        <w:trPr>
          <w:jc w:val="center"/>
        </w:trPr>
        <w:tc>
          <w:tcPr>
            <w:tcW w:w="4535" w:type="dxa"/>
            <w:shd w:val="clear" w:color="auto" w:fill="FAFAFA"/>
            <w:vAlign w:val="center"/>
          </w:tcPr>
          <w:p w14:paraId="0490BBE3" w14:textId="77777777" w:rsidR="00CA36CB" w:rsidRDefault="00000000">
            <w:pPr>
              <w:spacing w:after="0"/>
            </w:pPr>
            <w:r>
              <w:rPr>
                <w:sz w:val="18"/>
              </w:rPr>
              <w:t>Average Lead Time Variance</w:t>
            </w:r>
          </w:p>
        </w:tc>
        <w:tc>
          <w:tcPr>
            <w:tcW w:w="4535" w:type="dxa"/>
            <w:shd w:val="clear" w:color="auto" w:fill="FAFAFA"/>
            <w:vAlign w:val="center"/>
          </w:tcPr>
          <w:p w14:paraId="3F84A24C" w14:textId="77777777" w:rsidR="00CA36CB" w:rsidRDefault="00000000">
            <w:pPr>
              <w:spacing w:after="0"/>
            </w:pPr>
            <w:r>
              <w:rPr>
                <w:sz w:val="18"/>
              </w:rPr>
              <w:t>+1.21 days</w:t>
            </w:r>
          </w:p>
        </w:tc>
      </w:tr>
      <w:tr w:rsidR="00CA36CB" w14:paraId="2E776793" w14:textId="77777777">
        <w:trPr>
          <w:jc w:val="center"/>
        </w:trPr>
        <w:tc>
          <w:tcPr>
            <w:tcW w:w="4535" w:type="dxa"/>
            <w:vAlign w:val="center"/>
          </w:tcPr>
          <w:p w14:paraId="31FCE7E0" w14:textId="77777777" w:rsidR="00CA36CB" w:rsidRDefault="00000000">
            <w:pPr>
              <w:spacing w:after="0"/>
            </w:pPr>
            <w:r>
              <w:rPr>
                <w:sz w:val="18"/>
              </w:rPr>
              <w:t>Total Ordered Quantity</w:t>
            </w:r>
          </w:p>
        </w:tc>
        <w:tc>
          <w:tcPr>
            <w:tcW w:w="4535" w:type="dxa"/>
            <w:vAlign w:val="center"/>
          </w:tcPr>
          <w:p w14:paraId="4E5859BC" w14:textId="77777777" w:rsidR="00CA36CB" w:rsidRDefault="00000000">
            <w:pPr>
              <w:spacing w:after="0"/>
            </w:pPr>
            <w:r>
              <w:rPr>
                <w:sz w:val="18"/>
              </w:rPr>
              <w:t>434,699 units</w:t>
            </w:r>
          </w:p>
        </w:tc>
      </w:tr>
      <w:tr w:rsidR="00CA36CB" w14:paraId="630A5CF1" w14:textId="77777777">
        <w:trPr>
          <w:jc w:val="center"/>
        </w:trPr>
        <w:tc>
          <w:tcPr>
            <w:tcW w:w="4535" w:type="dxa"/>
            <w:shd w:val="clear" w:color="auto" w:fill="FAFAFA"/>
            <w:vAlign w:val="center"/>
          </w:tcPr>
          <w:p w14:paraId="35CD49EB" w14:textId="77777777" w:rsidR="00CA36CB" w:rsidRDefault="00000000">
            <w:pPr>
              <w:spacing w:after="0"/>
            </w:pPr>
            <w:r>
              <w:rPr>
                <w:sz w:val="18"/>
              </w:rPr>
              <w:t>Total Received Quantity</w:t>
            </w:r>
          </w:p>
        </w:tc>
        <w:tc>
          <w:tcPr>
            <w:tcW w:w="4535" w:type="dxa"/>
            <w:shd w:val="clear" w:color="auto" w:fill="FAFAFA"/>
            <w:vAlign w:val="center"/>
          </w:tcPr>
          <w:p w14:paraId="1F999C35" w14:textId="77777777" w:rsidR="00CA36CB" w:rsidRDefault="00000000">
            <w:pPr>
              <w:spacing w:after="0"/>
            </w:pPr>
            <w:r>
              <w:rPr>
                <w:sz w:val="18"/>
              </w:rPr>
              <w:t>422,337 units</w:t>
            </w:r>
          </w:p>
        </w:tc>
      </w:tr>
      <w:tr w:rsidR="00CA36CB" w14:paraId="3C2AF84E" w14:textId="77777777">
        <w:trPr>
          <w:jc w:val="center"/>
        </w:trPr>
        <w:tc>
          <w:tcPr>
            <w:tcW w:w="4535" w:type="dxa"/>
            <w:vAlign w:val="center"/>
          </w:tcPr>
          <w:p w14:paraId="1F9C7287" w14:textId="77777777" w:rsidR="00CA36CB" w:rsidRDefault="00000000">
            <w:pPr>
              <w:spacing w:after="0"/>
            </w:pPr>
            <w:r>
              <w:rPr>
                <w:sz w:val="18"/>
              </w:rPr>
              <w:t>Total Quantity Shortfall</w:t>
            </w:r>
          </w:p>
        </w:tc>
        <w:tc>
          <w:tcPr>
            <w:tcW w:w="4535" w:type="dxa"/>
            <w:vAlign w:val="center"/>
          </w:tcPr>
          <w:p w14:paraId="4FE26AE0" w14:textId="77777777" w:rsidR="00CA36CB" w:rsidRDefault="00000000">
            <w:pPr>
              <w:spacing w:after="0"/>
            </w:pPr>
            <w:r>
              <w:rPr>
                <w:sz w:val="18"/>
              </w:rPr>
              <w:t>12,362 units</w:t>
            </w:r>
          </w:p>
        </w:tc>
      </w:tr>
      <w:tr w:rsidR="00CA36CB" w14:paraId="0CCA33B0" w14:textId="77777777">
        <w:trPr>
          <w:jc w:val="center"/>
        </w:trPr>
        <w:tc>
          <w:tcPr>
            <w:tcW w:w="4535" w:type="dxa"/>
            <w:shd w:val="clear" w:color="auto" w:fill="FAFAFA"/>
            <w:vAlign w:val="center"/>
          </w:tcPr>
          <w:p w14:paraId="57849583" w14:textId="77777777" w:rsidR="00CA36CB" w:rsidRDefault="00000000">
            <w:pPr>
              <w:spacing w:after="0"/>
            </w:pPr>
            <w:r>
              <w:rPr>
                <w:sz w:val="18"/>
              </w:rPr>
              <w:t>Overall Weighted Fill Rate</w:t>
            </w:r>
          </w:p>
        </w:tc>
        <w:tc>
          <w:tcPr>
            <w:tcW w:w="4535" w:type="dxa"/>
            <w:shd w:val="clear" w:color="auto" w:fill="FAFAFA"/>
            <w:vAlign w:val="center"/>
          </w:tcPr>
          <w:p w14:paraId="14689FE1" w14:textId="77777777" w:rsidR="00CA36CB" w:rsidRDefault="00000000">
            <w:pPr>
              <w:spacing w:after="0"/>
            </w:pPr>
            <w:r>
              <w:rPr>
                <w:sz w:val="18"/>
              </w:rPr>
              <w:t>97.16%</w:t>
            </w:r>
          </w:p>
        </w:tc>
      </w:tr>
    </w:tbl>
    <w:p w14:paraId="442D9C36" w14:textId="77777777" w:rsidR="00CA36CB" w:rsidRDefault="00CA36CB">
      <w:pPr>
        <w:spacing w:after="0"/>
      </w:pPr>
    </w:p>
    <w:p w14:paraId="24CEA314" w14:textId="77777777" w:rsidR="00CA36CB" w:rsidRDefault="00000000">
      <w:r>
        <w:t>The quantity reconciliation provides a useful validation check: 434,699 ordered minus 422,337 received equals a shortfall of 12,362 units.</w:t>
      </w:r>
    </w:p>
    <w:p w14:paraId="2652F97A" w14:textId="77777777" w:rsidR="00CA36CB" w:rsidRDefault="00000000">
      <w:pPr>
        <w:pStyle w:val="Heading1"/>
      </w:pPr>
      <w:r>
        <w:t>6. Key Assumptions and Limitations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A36CB" w14:paraId="209C06E5" w14:textId="77777777">
        <w:trPr>
          <w:jc w:val="center"/>
        </w:trPr>
        <w:tc>
          <w:tcPr>
            <w:tcW w:w="2268" w:type="dxa"/>
            <w:shd w:val="clear" w:color="auto" w:fill="17365D"/>
            <w:vAlign w:val="center"/>
          </w:tcPr>
          <w:p w14:paraId="58399489" w14:textId="77777777" w:rsidR="00CA36C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6803" w:type="dxa"/>
            <w:shd w:val="clear" w:color="auto" w:fill="17365D"/>
            <w:vAlign w:val="center"/>
          </w:tcPr>
          <w:p w14:paraId="34043618" w14:textId="77777777" w:rsidR="00CA36C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Assumption / Limitation</w:t>
            </w:r>
          </w:p>
        </w:tc>
      </w:tr>
      <w:tr w:rsidR="00CA36CB" w14:paraId="1691DC3D" w14:textId="77777777">
        <w:trPr>
          <w:jc w:val="center"/>
        </w:trPr>
        <w:tc>
          <w:tcPr>
            <w:tcW w:w="2268" w:type="dxa"/>
            <w:vAlign w:val="center"/>
          </w:tcPr>
          <w:p w14:paraId="1CC1404E" w14:textId="77777777" w:rsidR="00CA36CB" w:rsidRDefault="00000000">
            <w:pPr>
              <w:spacing w:after="0"/>
            </w:pPr>
            <w:r>
              <w:rPr>
                <w:sz w:val="18"/>
              </w:rPr>
              <w:t>Forecast method</w:t>
            </w:r>
          </w:p>
        </w:tc>
        <w:tc>
          <w:tcPr>
            <w:tcW w:w="6803" w:type="dxa"/>
            <w:vAlign w:val="center"/>
          </w:tcPr>
          <w:p w14:paraId="3CCCC442" w14:textId="77777777" w:rsidR="00CA36CB" w:rsidRDefault="00000000">
            <w:pPr>
              <w:spacing w:after="0"/>
            </w:pPr>
            <w:r>
              <w:rPr>
                <w:sz w:val="18"/>
              </w:rPr>
              <w:t>A simple rolling 3-month moving average was intentionally used for transparency and manager-friendly interpretation. Long-range forecasts become smoother because forecasts feed subsequent forecast periods.</w:t>
            </w:r>
          </w:p>
        </w:tc>
      </w:tr>
      <w:tr w:rsidR="00CA36CB" w14:paraId="315B025D" w14:textId="77777777">
        <w:trPr>
          <w:jc w:val="center"/>
        </w:trPr>
        <w:tc>
          <w:tcPr>
            <w:tcW w:w="2268" w:type="dxa"/>
            <w:shd w:val="clear" w:color="auto" w:fill="FAFAFA"/>
            <w:vAlign w:val="center"/>
          </w:tcPr>
          <w:p w14:paraId="74BAD5D7" w14:textId="77777777" w:rsidR="00CA36CB" w:rsidRDefault="00000000">
            <w:pPr>
              <w:spacing w:after="0"/>
            </w:pPr>
            <w:r>
              <w:rPr>
                <w:sz w:val="18"/>
              </w:rPr>
              <w:t>Forecast validation</w:t>
            </w:r>
          </w:p>
        </w:tc>
        <w:tc>
          <w:tcPr>
            <w:tcW w:w="6803" w:type="dxa"/>
            <w:shd w:val="clear" w:color="auto" w:fill="FAFAFA"/>
            <w:vAlign w:val="center"/>
          </w:tcPr>
          <w:p w14:paraId="3EAA9676" w14:textId="77777777" w:rsidR="00CA36CB" w:rsidRDefault="00000000">
            <w:pPr>
              <w:spacing w:after="0"/>
            </w:pPr>
            <w:r>
              <w:rPr>
                <w:sz w:val="18"/>
              </w:rPr>
              <w:t>MAE was demonstrated for P00001-SITE01. A full production model would validate all part-site forecasts and compare alternative methods.</w:t>
            </w:r>
          </w:p>
        </w:tc>
      </w:tr>
      <w:tr w:rsidR="00CA36CB" w14:paraId="2E169960" w14:textId="77777777">
        <w:trPr>
          <w:jc w:val="center"/>
        </w:trPr>
        <w:tc>
          <w:tcPr>
            <w:tcW w:w="2268" w:type="dxa"/>
            <w:vAlign w:val="center"/>
          </w:tcPr>
          <w:p w14:paraId="0B7666EE" w14:textId="77777777" w:rsidR="00CA36CB" w:rsidRDefault="00000000">
            <w:pPr>
              <w:spacing w:after="0"/>
            </w:pPr>
            <w:r>
              <w:rPr>
                <w:sz w:val="18"/>
              </w:rPr>
              <w:t>Service levels</w:t>
            </w:r>
          </w:p>
        </w:tc>
        <w:tc>
          <w:tcPr>
            <w:tcW w:w="6803" w:type="dxa"/>
            <w:vAlign w:val="center"/>
          </w:tcPr>
          <w:p w14:paraId="58577454" w14:textId="77777777" w:rsidR="00CA36CB" w:rsidRDefault="00000000">
            <w:pPr>
              <w:spacing w:after="0"/>
            </w:pPr>
            <w:r>
              <w:rPr>
                <w:sz w:val="18"/>
              </w:rPr>
              <w:t>Criticality A/B/C service targets of 99% / 95% / 90% are project assumptions, not organizational policy.</w:t>
            </w:r>
          </w:p>
        </w:tc>
      </w:tr>
      <w:tr w:rsidR="00CA36CB" w14:paraId="487F36F6" w14:textId="77777777">
        <w:trPr>
          <w:jc w:val="center"/>
        </w:trPr>
        <w:tc>
          <w:tcPr>
            <w:tcW w:w="2268" w:type="dxa"/>
            <w:shd w:val="clear" w:color="auto" w:fill="FAFAFA"/>
            <w:vAlign w:val="center"/>
          </w:tcPr>
          <w:p w14:paraId="3406D011" w14:textId="77777777" w:rsidR="00CA36CB" w:rsidRDefault="00000000">
            <w:pPr>
              <w:spacing w:after="0"/>
            </w:pPr>
            <w:r>
              <w:rPr>
                <w:sz w:val="18"/>
              </w:rPr>
              <w:t>Safety stock</w:t>
            </w:r>
          </w:p>
        </w:tc>
        <w:tc>
          <w:tcPr>
            <w:tcW w:w="6803" w:type="dxa"/>
            <w:shd w:val="clear" w:color="auto" w:fill="FAFAFA"/>
            <w:vAlign w:val="center"/>
          </w:tcPr>
          <w:p w14:paraId="0468EE00" w14:textId="77777777" w:rsidR="00CA36CB" w:rsidRDefault="00000000">
            <w:pPr>
              <w:spacing w:after="0"/>
            </w:pPr>
            <w:r>
              <w:rPr>
                <w:sz w:val="18"/>
              </w:rPr>
              <w:t>Formula assumes relatively stable lead time and approximately independent demand periods. Lead-time variability is not modeled explicitly.</w:t>
            </w:r>
          </w:p>
        </w:tc>
      </w:tr>
      <w:tr w:rsidR="00CA36CB" w14:paraId="5246BF7B" w14:textId="77777777">
        <w:trPr>
          <w:jc w:val="center"/>
        </w:trPr>
        <w:tc>
          <w:tcPr>
            <w:tcW w:w="2268" w:type="dxa"/>
            <w:vAlign w:val="center"/>
          </w:tcPr>
          <w:p w14:paraId="536C67B6" w14:textId="77777777" w:rsidR="00CA36CB" w:rsidRDefault="00000000">
            <w:pPr>
              <w:spacing w:after="0"/>
            </w:pPr>
            <w:r>
              <w:rPr>
                <w:sz w:val="18"/>
              </w:rPr>
              <w:t>Target stock</w:t>
            </w:r>
          </w:p>
        </w:tc>
        <w:tc>
          <w:tcPr>
            <w:tcW w:w="6803" w:type="dxa"/>
            <w:vAlign w:val="center"/>
          </w:tcPr>
          <w:p w14:paraId="00D3A3FD" w14:textId="77777777" w:rsidR="00CA36CB" w:rsidRDefault="00000000">
            <w:pPr>
              <w:spacing w:after="0"/>
            </w:pPr>
            <w:r>
              <w:rPr>
                <w:sz w:val="18"/>
              </w:rPr>
              <w:t>Target stock is defined as reorder point plus approximately one month of average forecast demand for portfolio demonstration.</w:t>
            </w:r>
          </w:p>
        </w:tc>
      </w:tr>
      <w:tr w:rsidR="00CA36CB" w14:paraId="62A21D40" w14:textId="77777777">
        <w:trPr>
          <w:jc w:val="center"/>
        </w:trPr>
        <w:tc>
          <w:tcPr>
            <w:tcW w:w="2268" w:type="dxa"/>
            <w:shd w:val="clear" w:color="auto" w:fill="FAFAFA"/>
            <w:vAlign w:val="center"/>
          </w:tcPr>
          <w:p w14:paraId="7F2CAFB7" w14:textId="77777777" w:rsidR="00CA36CB" w:rsidRDefault="00000000">
            <w:pPr>
              <w:spacing w:after="0"/>
            </w:pPr>
            <w:r>
              <w:rPr>
                <w:sz w:val="18"/>
              </w:rPr>
              <w:t>Due-in reconstruction</w:t>
            </w:r>
          </w:p>
        </w:tc>
        <w:tc>
          <w:tcPr>
            <w:tcW w:w="6803" w:type="dxa"/>
            <w:shd w:val="clear" w:color="auto" w:fill="FAFAFA"/>
            <w:vAlign w:val="center"/>
          </w:tcPr>
          <w:p w14:paraId="705E0992" w14:textId="77777777" w:rsidR="00CA36CB" w:rsidRDefault="00000000">
            <w:pPr>
              <w:spacing w:after="0"/>
            </w:pPr>
            <w:r>
              <w:rPr>
                <w:sz w:val="18"/>
              </w:rPr>
              <w:t>Future actual receipt dates are used as a historical proxy for open supply at the 23-Dec-2024 snapshot. Live systems should use open-PO status as-of date.</w:t>
            </w:r>
          </w:p>
        </w:tc>
      </w:tr>
      <w:tr w:rsidR="00CA36CB" w14:paraId="40D33C5F" w14:textId="77777777">
        <w:trPr>
          <w:jc w:val="center"/>
        </w:trPr>
        <w:tc>
          <w:tcPr>
            <w:tcW w:w="2268" w:type="dxa"/>
            <w:vAlign w:val="center"/>
          </w:tcPr>
          <w:p w14:paraId="0048F9CB" w14:textId="77777777" w:rsidR="00CA36CB" w:rsidRDefault="00000000">
            <w:pPr>
              <w:spacing w:after="0"/>
            </w:pPr>
            <w:r>
              <w:rPr>
                <w:sz w:val="18"/>
              </w:rPr>
              <w:t>Dataset context</w:t>
            </w:r>
          </w:p>
        </w:tc>
        <w:tc>
          <w:tcPr>
            <w:tcW w:w="6803" w:type="dxa"/>
            <w:vAlign w:val="center"/>
          </w:tcPr>
          <w:p w14:paraId="0AA3968C" w14:textId="77777777" w:rsidR="00CA36CB" w:rsidRDefault="00000000">
            <w:pPr>
              <w:spacing w:after="0"/>
            </w:pPr>
            <w:r>
              <w:rPr>
                <w:sz w:val="18"/>
              </w:rPr>
              <w:t>The project uses a public/simulated aerospace supply chain dataset and should not be presented as actual operational data from any employer or target company.</w:t>
            </w:r>
          </w:p>
        </w:tc>
      </w:tr>
      <w:tr w:rsidR="00CA36CB" w14:paraId="10A2DE7F" w14:textId="77777777">
        <w:trPr>
          <w:jc w:val="center"/>
        </w:trPr>
        <w:tc>
          <w:tcPr>
            <w:tcW w:w="2268" w:type="dxa"/>
            <w:shd w:val="clear" w:color="auto" w:fill="FAFAFA"/>
            <w:vAlign w:val="center"/>
          </w:tcPr>
          <w:p w14:paraId="02BFE39F" w14:textId="77777777" w:rsidR="00CA36CB" w:rsidRDefault="00000000">
            <w:pPr>
              <w:spacing w:after="0"/>
            </w:pPr>
            <w:r>
              <w:rPr>
                <w:sz w:val="18"/>
              </w:rPr>
              <w:t>Quality analysis</w:t>
            </w:r>
          </w:p>
        </w:tc>
        <w:tc>
          <w:tcPr>
            <w:tcW w:w="6803" w:type="dxa"/>
            <w:shd w:val="clear" w:color="auto" w:fill="FAFAFA"/>
            <w:vAlign w:val="center"/>
          </w:tcPr>
          <w:p w14:paraId="168BEA29" w14:textId="77777777" w:rsidR="00CA36CB" w:rsidRDefault="00000000">
            <w:pPr>
              <w:spacing w:after="0"/>
            </w:pPr>
            <w:r>
              <w:rPr>
                <w:sz w:val="18"/>
              </w:rPr>
              <w:t>Quality incident data is available in the workbook but was not required for the current core analysis scope.</w:t>
            </w:r>
          </w:p>
        </w:tc>
      </w:tr>
    </w:tbl>
    <w:p w14:paraId="533E7013" w14:textId="77777777" w:rsidR="00CA36CB" w:rsidRDefault="00CA36CB">
      <w:pPr>
        <w:spacing w:after="0"/>
      </w:pPr>
    </w:p>
    <w:p w14:paraId="605DB8EA" w14:textId="77777777" w:rsidR="00F74C99" w:rsidRDefault="00F74C99">
      <w:pPr>
        <w:pStyle w:val="Heading1"/>
      </w:pPr>
    </w:p>
    <w:p w14:paraId="1D5E5CC0" w14:textId="582A0DBC" w:rsidR="00CA36CB" w:rsidRDefault="00000000">
      <w:pPr>
        <w:pStyle w:val="Heading1"/>
      </w:pPr>
      <w:r>
        <w:t>7. Final Analytical Outputs</w:t>
      </w:r>
    </w:p>
    <w:p w14:paraId="4818EF0B" w14:textId="77777777" w:rsidR="00CA36CB" w:rsidRDefault="00000000">
      <w:r>
        <w:t>The completed Excel workbook supports three connected decision areas: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CA36CB" w14:paraId="089A104D" w14:textId="77777777">
        <w:trPr>
          <w:jc w:val="center"/>
        </w:trPr>
        <w:tc>
          <w:tcPr>
            <w:tcW w:w="2835" w:type="dxa"/>
            <w:shd w:val="clear" w:color="auto" w:fill="17365D"/>
            <w:vAlign w:val="center"/>
          </w:tcPr>
          <w:p w14:paraId="7F9742CC" w14:textId="77777777" w:rsidR="00CA36C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Decision Area</w:t>
            </w:r>
          </w:p>
        </w:tc>
        <w:tc>
          <w:tcPr>
            <w:tcW w:w="6236" w:type="dxa"/>
            <w:shd w:val="clear" w:color="auto" w:fill="17365D"/>
            <w:vAlign w:val="center"/>
          </w:tcPr>
          <w:p w14:paraId="68EA8916" w14:textId="77777777" w:rsidR="00CA36C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Key Outputs</w:t>
            </w:r>
          </w:p>
        </w:tc>
      </w:tr>
      <w:tr w:rsidR="00CA36CB" w14:paraId="3B40DF25" w14:textId="77777777">
        <w:trPr>
          <w:jc w:val="center"/>
        </w:trPr>
        <w:tc>
          <w:tcPr>
            <w:tcW w:w="2835" w:type="dxa"/>
            <w:vAlign w:val="center"/>
          </w:tcPr>
          <w:p w14:paraId="196FFE64" w14:textId="77777777" w:rsidR="00CA36CB" w:rsidRDefault="00000000">
            <w:pPr>
              <w:spacing w:after="0"/>
            </w:pPr>
            <w:r>
              <w:rPr>
                <w:sz w:val="18"/>
              </w:rPr>
              <w:t>Demand Forecasting</w:t>
            </w:r>
          </w:p>
        </w:tc>
        <w:tc>
          <w:tcPr>
            <w:tcW w:w="6236" w:type="dxa"/>
            <w:vAlign w:val="center"/>
          </w:tcPr>
          <w:p w14:paraId="787F0071" w14:textId="77777777" w:rsidR="00CA36CB" w:rsidRDefault="00000000">
            <w:pPr>
              <w:spacing w:after="0"/>
            </w:pPr>
            <w:r>
              <w:rPr>
                <w:sz w:val="18"/>
              </w:rPr>
              <w:t>Monthly historical consumption, 2025 monthly forecast, annual forecast, YoY demand change, demand variability</w:t>
            </w:r>
          </w:p>
        </w:tc>
      </w:tr>
      <w:tr w:rsidR="00CA36CB" w14:paraId="32D85447" w14:textId="77777777">
        <w:trPr>
          <w:jc w:val="center"/>
        </w:trPr>
        <w:tc>
          <w:tcPr>
            <w:tcW w:w="2835" w:type="dxa"/>
            <w:shd w:val="clear" w:color="auto" w:fill="FAFAFA"/>
            <w:vAlign w:val="center"/>
          </w:tcPr>
          <w:p w14:paraId="42BD5E17" w14:textId="77777777" w:rsidR="00CA36CB" w:rsidRDefault="00000000">
            <w:pPr>
              <w:spacing w:after="0"/>
            </w:pPr>
            <w:r>
              <w:rPr>
                <w:sz w:val="18"/>
              </w:rPr>
              <w:t>Inventory &amp; Replenishment</w:t>
            </w:r>
          </w:p>
        </w:tc>
        <w:tc>
          <w:tcPr>
            <w:tcW w:w="6236" w:type="dxa"/>
            <w:shd w:val="clear" w:color="auto" w:fill="FAFAFA"/>
            <w:vAlign w:val="center"/>
          </w:tcPr>
          <w:p w14:paraId="75CF756A" w14:textId="77777777" w:rsidR="00CA36CB" w:rsidRDefault="00000000">
            <w:pPr>
              <w:spacing w:after="0"/>
            </w:pPr>
            <w:r>
              <w:rPr>
                <w:sz w:val="18"/>
              </w:rPr>
              <w:t>Usable stock, months of cover, lead-time demand, safety stock, reorder point, due-ins, inventory position, target stock, recommended order quantity</w:t>
            </w:r>
          </w:p>
        </w:tc>
      </w:tr>
      <w:tr w:rsidR="00CA36CB" w14:paraId="602D3E46" w14:textId="77777777">
        <w:trPr>
          <w:jc w:val="center"/>
        </w:trPr>
        <w:tc>
          <w:tcPr>
            <w:tcW w:w="2835" w:type="dxa"/>
            <w:vAlign w:val="center"/>
          </w:tcPr>
          <w:p w14:paraId="3025E982" w14:textId="77777777" w:rsidR="00CA36CB" w:rsidRDefault="00000000">
            <w:pPr>
              <w:spacing w:after="0"/>
            </w:pPr>
            <w:r>
              <w:rPr>
                <w:sz w:val="18"/>
              </w:rPr>
              <w:t>Supplier Performance</w:t>
            </w:r>
          </w:p>
        </w:tc>
        <w:tc>
          <w:tcPr>
            <w:tcW w:w="6236" w:type="dxa"/>
            <w:vAlign w:val="center"/>
          </w:tcPr>
          <w:p w14:paraId="397BDF2B" w14:textId="77777777" w:rsidR="00CA36CB" w:rsidRDefault="00000000">
            <w:pPr>
              <w:spacing w:after="0"/>
            </w:pPr>
            <w:r>
              <w:rPr>
                <w:sz w:val="18"/>
              </w:rPr>
              <w:t>On-time delivery, lateness, actual lead time, planning variance, fill rate, quantity shortfall</w:t>
            </w:r>
          </w:p>
        </w:tc>
      </w:tr>
    </w:tbl>
    <w:p w14:paraId="42BAF279" w14:textId="77777777" w:rsidR="00CA36CB" w:rsidRDefault="00CA36CB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CA36CB" w14:paraId="073A481C" w14:textId="77777777">
        <w:trPr>
          <w:jc w:val="center"/>
        </w:trPr>
        <w:tc>
          <w:tcPr>
            <w:tcW w:w="9972" w:type="dxa"/>
            <w:shd w:val="clear" w:color="auto" w:fill="E2F0D9"/>
          </w:tcPr>
          <w:p w14:paraId="18F4ED24" w14:textId="588D1CBD" w:rsidR="00CA36CB" w:rsidRDefault="00000000">
            <w:r>
              <w:rPr>
                <w:b/>
                <w:color w:val="17365D"/>
              </w:rPr>
              <w:t xml:space="preserve">Management value: </w:t>
            </w:r>
            <w:r>
              <w:rPr>
                <w:color w:val="1F1F1F"/>
              </w:rPr>
              <w:t>The workbook moves beyond descriptive reporting. It converts demand and supply data into actionable replenishment recommendations and supplier performance indicators that can feed a decision-support dashboard.</w:t>
            </w:r>
          </w:p>
        </w:tc>
      </w:tr>
    </w:tbl>
    <w:p w14:paraId="46F12D9B" w14:textId="77777777" w:rsidR="00CA36CB" w:rsidRDefault="00CA36CB">
      <w:pPr>
        <w:spacing w:after="0"/>
      </w:pPr>
    </w:p>
    <w:sectPr w:rsidR="00CA36CB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BF210" w14:textId="77777777" w:rsidR="00610A81" w:rsidRDefault="00610A81">
      <w:pPr>
        <w:spacing w:after="0" w:line="240" w:lineRule="auto"/>
      </w:pPr>
      <w:r>
        <w:separator/>
      </w:r>
    </w:p>
  </w:endnote>
  <w:endnote w:type="continuationSeparator" w:id="0">
    <w:p w14:paraId="0BE4DC8D" w14:textId="77777777" w:rsidR="00610A81" w:rsidRDefault="00610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D77ED" w14:textId="77777777" w:rsidR="00CA36CB" w:rsidRDefault="00000000">
    <w:pPr>
      <w:pStyle w:val="Footer"/>
      <w:jc w:val="center"/>
    </w:pPr>
    <w:r>
      <w:rPr>
        <w:color w:val="787878"/>
        <w:sz w:val="16"/>
      </w:rPr>
      <w:t>Aerospace Materials Planning and Supply Chain Analytics | Excel Workbook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92396" w14:textId="77777777" w:rsidR="00610A81" w:rsidRDefault="00610A81">
      <w:pPr>
        <w:spacing w:after="0" w:line="240" w:lineRule="auto"/>
      </w:pPr>
      <w:r>
        <w:separator/>
      </w:r>
    </w:p>
  </w:footnote>
  <w:footnote w:type="continuationSeparator" w:id="0">
    <w:p w14:paraId="1EA192AB" w14:textId="77777777" w:rsidR="00610A81" w:rsidRDefault="00610A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9101968">
    <w:abstractNumId w:val="8"/>
  </w:num>
  <w:num w:numId="2" w16cid:durableId="677775938">
    <w:abstractNumId w:val="6"/>
  </w:num>
  <w:num w:numId="3" w16cid:durableId="21371460">
    <w:abstractNumId w:val="5"/>
  </w:num>
  <w:num w:numId="4" w16cid:durableId="954215558">
    <w:abstractNumId w:val="4"/>
  </w:num>
  <w:num w:numId="5" w16cid:durableId="1573927150">
    <w:abstractNumId w:val="7"/>
  </w:num>
  <w:num w:numId="6" w16cid:durableId="741103265">
    <w:abstractNumId w:val="3"/>
  </w:num>
  <w:num w:numId="7" w16cid:durableId="71241375">
    <w:abstractNumId w:val="2"/>
  </w:num>
  <w:num w:numId="8" w16cid:durableId="1086151975">
    <w:abstractNumId w:val="1"/>
  </w:num>
  <w:num w:numId="9" w16cid:durableId="548227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17E"/>
    <w:rsid w:val="0015074B"/>
    <w:rsid w:val="0029639D"/>
    <w:rsid w:val="00326F90"/>
    <w:rsid w:val="0046003A"/>
    <w:rsid w:val="00610A81"/>
    <w:rsid w:val="00652F5B"/>
    <w:rsid w:val="006C01BE"/>
    <w:rsid w:val="007B0D0A"/>
    <w:rsid w:val="00AA1D8D"/>
    <w:rsid w:val="00B47730"/>
    <w:rsid w:val="00CA36CB"/>
    <w:rsid w:val="00CB0664"/>
    <w:rsid w:val="00F74C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164114"/>
  <w14:defaultImageDpi w14:val="300"/>
  <w15:docId w15:val="{040C2203-37EE-48CD-9BB4-AA8D50EC9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40" w:after="80"/>
      <w:ind w:left="340" w:right="227"/>
    </w:pPr>
    <w:rPr>
      <w:rFonts w:ascii="Consolas" w:hAnsi="Consolas"/>
      <w:sz w:val="18"/>
    </w:rPr>
  </w:style>
  <w:style w:type="paragraph" w:customStyle="1" w:styleId="SmallNote">
    <w:name w:val="Small Note"/>
    <w:rPr>
      <w:rFonts w:ascii="Aptos" w:hAnsi="Aptos"/>
      <w:i/>
      <w:color w:val="595959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2631</Words>
  <Characters>14999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Sujata Prabhakar</cp:lastModifiedBy>
  <cp:revision>2</cp:revision>
  <dcterms:created xsi:type="dcterms:W3CDTF">2026-08-13T09:29:00Z</dcterms:created>
  <dcterms:modified xsi:type="dcterms:W3CDTF">2026-08-13T09:29:00Z</dcterms:modified>
  <cp:category/>
</cp:coreProperties>
</file>