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31C2AE" w14:textId="4C437CDD" w:rsidR="00AD2EFC" w:rsidRDefault="005B2E1D" w:rsidP="005B2E1D">
      <w:pPr>
        <w:pStyle w:val="Heading1"/>
        <w:rPr>
          <w:lang w:val="en-US"/>
        </w:rPr>
      </w:pPr>
      <w:r>
        <w:rPr>
          <w:lang w:val="en-US"/>
        </w:rPr>
        <w:t xml:space="preserve">                      CAR INSURANCE POLICY</w:t>
      </w:r>
    </w:p>
    <w:p w14:paraId="75D5D9C8" w14:textId="77777777" w:rsidR="005B2E1D" w:rsidRPr="005B2E1D" w:rsidRDefault="005B2E1D" w:rsidP="005B2E1D">
      <w:pPr>
        <w:rPr>
          <w:b/>
          <w:bCs/>
        </w:rPr>
      </w:pPr>
      <w:r w:rsidRPr="005B2E1D">
        <w:rPr>
          <w:b/>
          <w:bCs/>
        </w:rPr>
        <w:t>Key Components of the Program</w:t>
      </w:r>
    </w:p>
    <w:p w14:paraId="2810CEAF" w14:textId="77777777" w:rsidR="005B2E1D" w:rsidRPr="005B2E1D" w:rsidRDefault="005B2E1D" w:rsidP="005B2E1D">
      <w:pPr>
        <w:numPr>
          <w:ilvl w:val="0"/>
          <w:numId w:val="1"/>
        </w:numPr>
      </w:pPr>
      <w:r w:rsidRPr="005B2E1D">
        <w:rPr>
          <w:b/>
          <w:bCs/>
        </w:rPr>
        <w:t>Data Generation</w:t>
      </w:r>
      <w:r w:rsidRPr="005B2E1D">
        <w:t>:</w:t>
      </w:r>
    </w:p>
    <w:p w14:paraId="27D5E153" w14:textId="77777777" w:rsidR="005B2E1D" w:rsidRPr="005B2E1D" w:rsidRDefault="005B2E1D" w:rsidP="005B2E1D">
      <w:pPr>
        <w:numPr>
          <w:ilvl w:val="1"/>
          <w:numId w:val="1"/>
        </w:numPr>
      </w:pPr>
      <w:r w:rsidRPr="005B2E1D">
        <w:t>The program generates a synthetic dataset containing 1,000 samples of car insurance policies. Each sample includes:</w:t>
      </w:r>
    </w:p>
    <w:p w14:paraId="5331E725" w14:textId="77777777" w:rsidR="005B2E1D" w:rsidRPr="005B2E1D" w:rsidRDefault="005B2E1D" w:rsidP="005B2E1D">
      <w:pPr>
        <w:numPr>
          <w:ilvl w:val="2"/>
          <w:numId w:val="1"/>
        </w:numPr>
      </w:pPr>
      <w:proofErr w:type="spellStart"/>
      <w:r w:rsidRPr="005B2E1D">
        <w:rPr>
          <w:b/>
          <w:bCs/>
        </w:rPr>
        <w:t>PolicyID</w:t>
      </w:r>
      <w:proofErr w:type="spellEnd"/>
      <w:r w:rsidRPr="005B2E1D">
        <w:t>: A unique identifier for each policy.</w:t>
      </w:r>
    </w:p>
    <w:p w14:paraId="3C7D66E9" w14:textId="77777777" w:rsidR="005B2E1D" w:rsidRPr="005B2E1D" w:rsidRDefault="005B2E1D" w:rsidP="005B2E1D">
      <w:pPr>
        <w:numPr>
          <w:ilvl w:val="2"/>
          <w:numId w:val="1"/>
        </w:numPr>
      </w:pPr>
      <w:proofErr w:type="spellStart"/>
      <w:r w:rsidRPr="005B2E1D">
        <w:rPr>
          <w:b/>
          <w:bCs/>
        </w:rPr>
        <w:t>CarAge</w:t>
      </w:r>
      <w:proofErr w:type="spellEnd"/>
      <w:r w:rsidRPr="005B2E1D">
        <w:t>: The age of the car in years (ranging from 0 to 20).</w:t>
      </w:r>
    </w:p>
    <w:p w14:paraId="31E1C4C6" w14:textId="77777777" w:rsidR="005B2E1D" w:rsidRPr="005B2E1D" w:rsidRDefault="005B2E1D" w:rsidP="005B2E1D">
      <w:pPr>
        <w:numPr>
          <w:ilvl w:val="2"/>
          <w:numId w:val="1"/>
        </w:numPr>
      </w:pPr>
      <w:proofErr w:type="spellStart"/>
      <w:r w:rsidRPr="005B2E1D">
        <w:rPr>
          <w:b/>
          <w:bCs/>
        </w:rPr>
        <w:t>SafetyRating</w:t>
      </w:r>
      <w:proofErr w:type="spellEnd"/>
      <w:r w:rsidRPr="005B2E1D">
        <w:t>: A safety rating assigned to the car, randomly generated between 1 and 5.</w:t>
      </w:r>
    </w:p>
    <w:p w14:paraId="3D46A863" w14:textId="77777777" w:rsidR="005B2E1D" w:rsidRPr="005B2E1D" w:rsidRDefault="005B2E1D" w:rsidP="005B2E1D">
      <w:pPr>
        <w:numPr>
          <w:ilvl w:val="2"/>
          <w:numId w:val="1"/>
        </w:numPr>
      </w:pPr>
      <w:proofErr w:type="spellStart"/>
      <w:r w:rsidRPr="005B2E1D">
        <w:rPr>
          <w:b/>
          <w:bCs/>
        </w:rPr>
        <w:t>PremiumAmount</w:t>
      </w:r>
      <w:proofErr w:type="spellEnd"/>
      <w:r w:rsidRPr="005B2E1D">
        <w:t>: The annual premium amount for the insurance policy, randomly generated between $300 and $1,500.</w:t>
      </w:r>
    </w:p>
    <w:p w14:paraId="5AB6AA3E" w14:textId="77777777" w:rsidR="005B2E1D" w:rsidRPr="005B2E1D" w:rsidRDefault="005B2E1D" w:rsidP="005B2E1D">
      <w:pPr>
        <w:numPr>
          <w:ilvl w:val="2"/>
          <w:numId w:val="1"/>
        </w:numPr>
      </w:pPr>
      <w:r w:rsidRPr="005B2E1D">
        <w:rPr>
          <w:b/>
          <w:bCs/>
        </w:rPr>
        <w:t>Claimed</w:t>
      </w:r>
      <w:r w:rsidRPr="005B2E1D">
        <w:t>: A binary outcome indicating whether a claim was made, with a 10% chance of claiming.</w:t>
      </w:r>
    </w:p>
    <w:p w14:paraId="2CADE2EB" w14:textId="77777777" w:rsidR="005B2E1D" w:rsidRPr="005B2E1D" w:rsidRDefault="005B2E1D" w:rsidP="005B2E1D">
      <w:pPr>
        <w:numPr>
          <w:ilvl w:val="0"/>
          <w:numId w:val="1"/>
        </w:numPr>
      </w:pPr>
      <w:r w:rsidRPr="005B2E1D">
        <w:rPr>
          <w:b/>
          <w:bCs/>
        </w:rPr>
        <w:t>Data Loading and Preprocessing</w:t>
      </w:r>
      <w:r w:rsidRPr="005B2E1D">
        <w:t>:</w:t>
      </w:r>
    </w:p>
    <w:p w14:paraId="25E71568" w14:textId="77777777" w:rsidR="005B2E1D" w:rsidRPr="005B2E1D" w:rsidRDefault="005B2E1D" w:rsidP="005B2E1D">
      <w:pPr>
        <w:numPr>
          <w:ilvl w:val="1"/>
          <w:numId w:val="1"/>
        </w:numPr>
      </w:pPr>
      <w:r w:rsidRPr="005B2E1D">
        <w:t xml:space="preserve">The generated data is saved to a CSV file and subsequently loaded into a </w:t>
      </w:r>
      <w:proofErr w:type="spellStart"/>
      <w:r w:rsidRPr="005B2E1D">
        <w:t>DataFrame</w:t>
      </w:r>
      <w:proofErr w:type="spellEnd"/>
      <w:r w:rsidRPr="005B2E1D">
        <w:t>. The relevant features (</w:t>
      </w:r>
      <w:proofErr w:type="spellStart"/>
      <w:r w:rsidRPr="005B2E1D">
        <w:t>CarAge</w:t>
      </w:r>
      <w:proofErr w:type="spellEnd"/>
      <w:r w:rsidRPr="005B2E1D">
        <w:t xml:space="preserve">, </w:t>
      </w:r>
      <w:proofErr w:type="spellStart"/>
      <w:r w:rsidRPr="005B2E1D">
        <w:t>SafetyRating</w:t>
      </w:r>
      <w:proofErr w:type="spellEnd"/>
      <w:r w:rsidRPr="005B2E1D">
        <w:t xml:space="preserve">, </w:t>
      </w:r>
      <w:proofErr w:type="spellStart"/>
      <w:r w:rsidRPr="005B2E1D">
        <w:t>PremiumAmount</w:t>
      </w:r>
      <w:proofErr w:type="spellEnd"/>
      <w:r w:rsidRPr="005B2E1D">
        <w:t>) and the target variable (Claimed) are extracted for analysis.</w:t>
      </w:r>
    </w:p>
    <w:p w14:paraId="2D2D0DED" w14:textId="77777777" w:rsidR="005B2E1D" w:rsidRPr="005B2E1D" w:rsidRDefault="005B2E1D" w:rsidP="005B2E1D">
      <w:pPr>
        <w:numPr>
          <w:ilvl w:val="0"/>
          <w:numId w:val="1"/>
        </w:numPr>
      </w:pPr>
      <w:r w:rsidRPr="005B2E1D">
        <w:rPr>
          <w:b/>
          <w:bCs/>
        </w:rPr>
        <w:t>Model Training</w:t>
      </w:r>
      <w:r w:rsidRPr="005B2E1D">
        <w:t>:</w:t>
      </w:r>
    </w:p>
    <w:p w14:paraId="347BFA17" w14:textId="77777777" w:rsidR="005B2E1D" w:rsidRPr="005B2E1D" w:rsidRDefault="005B2E1D" w:rsidP="005B2E1D">
      <w:pPr>
        <w:numPr>
          <w:ilvl w:val="1"/>
          <w:numId w:val="1"/>
        </w:numPr>
      </w:pPr>
      <w:r w:rsidRPr="005B2E1D">
        <w:t>The dataset is split into training (70%) and testing (30%) sets. A logistic regression model is initialized and trained on the training data to learn the relationship between the features and the likelihood of a claim being made.</w:t>
      </w:r>
    </w:p>
    <w:p w14:paraId="133618A7" w14:textId="77777777" w:rsidR="005B2E1D" w:rsidRPr="005B2E1D" w:rsidRDefault="005B2E1D" w:rsidP="005B2E1D">
      <w:pPr>
        <w:numPr>
          <w:ilvl w:val="0"/>
          <w:numId w:val="1"/>
        </w:numPr>
      </w:pPr>
      <w:r w:rsidRPr="005B2E1D">
        <w:rPr>
          <w:b/>
          <w:bCs/>
        </w:rPr>
        <w:t>Model Evaluation</w:t>
      </w:r>
      <w:r w:rsidRPr="005B2E1D">
        <w:t>:</w:t>
      </w:r>
    </w:p>
    <w:p w14:paraId="1D5C7F69" w14:textId="77777777" w:rsidR="005B2E1D" w:rsidRPr="005B2E1D" w:rsidRDefault="005B2E1D" w:rsidP="005B2E1D">
      <w:pPr>
        <w:numPr>
          <w:ilvl w:val="1"/>
          <w:numId w:val="1"/>
        </w:numPr>
      </w:pPr>
      <w:r w:rsidRPr="005B2E1D">
        <w:t>After training, the model makes predictions on the test set. The program evaluates the model's performance using:</w:t>
      </w:r>
    </w:p>
    <w:p w14:paraId="0090903A" w14:textId="77777777" w:rsidR="005B2E1D" w:rsidRPr="005B2E1D" w:rsidRDefault="005B2E1D" w:rsidP="005B2E1D">
      <w:pPr>
        <w:numPr>
          <w:ilvl w:val="2"/>
          <w:numId w:val="1"/>
        </w:numPr>
      </w:pPr>
      <w:r w:rsidRPr="005B2E1D">
        <w:rPr>
          <w:b/>
          <w:bCs/>
        </w:rPr>
        <w:t>Accuracy</w:t>
      </w:r>
      <w:r w:rsidRPr="005B2E1D">
        <w:t>: The proportion of correctly predicted instances.</w:t>
      </w:r>
    </w:p>
    <w:p w14:paraId="44F9B392" w14:textId="77777777" w:rsidR="005B2E1D" w:rsidRPr="005B2E1D" w:rsidRDefault="005B2E1D" w:rsidP="005B2E1D">
      <w:pPr>
        <w:numPr>
          <w:ilvl w:val="2"/>
          <w:numId w:val="1"/>
        </w:numPr>
      </w:pPr>
      <w:r w:rsidRPr="005B2E1D">
        <w:rPr>
          <w:b/>
          <w:bCs/>
        </w:rPr>
        <w:t>Confusion Matrix</w:t>
      </w:r>
      <w:r w:rsidRPr="005B2E1D">
        <w:t>: A matrix displaying counts of true positives, true negatives, false positives, and false negatives.</w:t>
      </w:r>
    </w:p>
    <w:p w14:paraId="3A6AD237" w14:textId="77777777" w:rsidR="005B2E1D" w:rsidRPr="005B2E1D" w:rsidRDefault="005B2E1D" w:rsidP="005B2E1D">
      <w:pPr>
        <w:numPr>
          <w:ilvl w:val="2"/>
          <w:numId w:val="1"/>
        </w:numPr>
      </w:pPr>
      <w:r w:rsidRPr="005B2E1D">
        <w:rPr>
          <w:b/>
          <w:bCs/>
        </w:rPr>
        <w:t>Classification Report</w:t>
      </w:r>
      <w:r w:rsidRPr="005B2E1D">
        <w:t>: A detailed report providing precision, recall, and F1-score for each class (claimed and not claimed).</w:t>
      </w:r>
    </w:p>
    <w:p w14:paraId="2F0F55AF" w14:textId="77777777" w:rsidR="005B2E1D" w:rsidRPr="005B2E1D" w:rsidRDefault="005B2E1D" w:rsidP="005B2E1D">
      <w:pPr>
        <w:rPr>
          <w:b/>
          <w:bCs/>
        </w:rPr>
      </w:pPr>
      <w:r w:rsidRPr="005B2E1D">
        <w:rPr>
          <w:b/>
          <w:bCs/>
        </w:rPr>
        <w:t>Potential Applications</w:t>
      </w:r>
    </w:p>
    <w:p w14:paraId="7A56DBE9" w14:textId="77777777" w:rsidR="005B2E1D" w:rsidRPr="005B2E1D" w:rsidRDefault="005B2E1D" w:rsidP="005B2E1D">
      <w:pPr>
        <w:numPr>
          <w:ilvl w:val="0"/>
          <w:numId w:val="2"/>
        </w:numPr>
      </w:pPr>
      <w:r w:rsidRPr="005B2E1D">
        <w:rPr>
          <w:b/>
          <w:bCs/>
        </w:rPr>
        <w:t>Risk Assessment</w:t>
      </w:r>
      <w:r w:rsidRPr="005B2E1D">
        <w:t>:</w:t>
      </w:r>
    </w:p>
    <w:p w14:paraId="713F6277" w14:textId="77777777" w:rsidR="005B2E1D" w:rsidRPr="005B2E1D" w:rsidRDefault="005B2E1D" w:rsidP="005B2E1D">
      <w:pPr>
        <w:numPr>
          <w:ilvl w:val="1"/>
          <w:numId w:val="2"/>
        </w:numPr>
      </w:pPr>
      <w:r w:rsidRPr="005B2E1D">
        <w:t>Insurance companies can utilize similar models to assess the risk associated with different policies. This can help in adjusting premiums based on the likelihood of claims, leading to more accurate pricing strategies.</w:t>
      </w:r>
    </w:p>
    <w:p w14:paraId="27B173EE" w14:textId="77777777" w:rsidR="005B2E1D" w:rsidRPr="005B2E1D" w:rsidRDefault="005B2E1D" w:rsidP="005B2E1D">
      <w:pPr>
        <w:numPr>
          <w:ilvl w:val="0"/>
          <w:numId w:val="2"/>
        </w:numPr>
      </w:pPr>
      <w:r w:rsidRPr="005B2E1D">
        <w:rPr>
          <w:b/>
          <w:bCs/>
        </w:rPr>
        <w:lastRenderedPageBreak/>
        <w:t>Fraud Detection</w:t>
      </w:r>
      <w:r w:rsidRPr="005B2E1D">
        <w:t>:</w:t>
      </w:r>
    </w:p>
    <w:p w14:paraId="5DB93F4F" w14:textId="77777777" w:rsidR="005B2E1D" w:rsidRPr="005B2E1D" w:rsidRDefault="005B2E1D" w:rsidP="005B2E1D">
      <w:pPr>
        <w:numPr>
          <w:ilvl w:val="1"/>
          <w:numId w:val="2"/>
        </w:numPr>
      </w:pPr>
      <w:r w:rsidRPr="005B2E1D">
        <w:t xml:space="preserve">By </w:t>
      </w:r>
      <w:proofErr w:type="spellStart"/>
      <w:r w:rsidRPr="005B2E1D">
        <w:t>analyzing</w:t>
      </w:r>
      <w:proofErr w:type="spellEnd"/>
      <w:r w:rsidRPr="005B2E1D">
        <w:t xml:space="preserve"> patterns in claims data, insurers can identify potentially fraudulent claims. Machine learning models can flag unusual patterns that deviate from typical </w:t>
      </w:r>
      <w:proofErr w:type="spellStart"/>
      <w:r w:rsidRPr="005B2E1D">
        <w:t>behavior</w:t>
      </w:r>
      <w:proofErr w:type="spellEnd"/>
      <w:r w:rsidRPr="005B2E1D">
        <w:t>, allowing for further investigation.</w:t>
      </w:r>
    </w:p>
    <w:p w14:paraId="26BEAF57" w14:textId="77777777" w:rsidR="005B2E1D" w:rsidRPr="005B2E1D" w:rsidRDefault="005B2E1D" w:rsidP="005B2E1D">
      <w:pPr>
        <w:numPr>
          <w:ilvl w:val="0"/>
          <w:numId w:val="2"/>
        </w:numPr>
      </w:pPr>
      <w:r w:rsidRPr="005B2E1D">
        <w:rPr>
          <w:b/>
          <w:bCs/>
        </w:rPr>
        <w:t>Customer Segmentation</w:t>
      </w:r>
      <w:r w:rsidRPr="005B2E1D">
        <w:t>:</w:t>
      </w:r>
    </w:p>
    <w:p w14:paraId="7C5956D2" w14:textId="77777777" w:rsidR="005B2E1D" w:rsidRPr="005B2E1D" w:rsidRDefault="005B2E1D" w:rsidP="005B2E1D">
      <w:pPr>
        <w:numPr>
          <w:ilvl w:val="1"/>
          <w:numId w:val="2"/>
        </w:numPr>
      </w:pPr>
      <w:r w:rsidRPr="005B2E1D">
        <w:t>Understanding which customer segments are more likely to file claims can assist in targeted marketing efforts. Insurers can tailor their products and services to meet the specific needs of different customer groups.</w:t>
      </w:r>
    </w:p>
    <w:p w14:paraId="0A64BBAA" w14:textId="77777777" w:rsidR="005B2E1D" w:rsidRPr="005B2E1D" w:rsidRDefault="005B2E1D" w:rsidP="005B2E1D">
      <w:pPr>
        <w:numPr>
          <w:ilvl w:val="0"/>
          <w:numId w:val="2"/>
        </w:numPr>
      </w:pPr>
      <w:r w:rsidRPr="005B2E1D">
        <w:rPr>
          <w:b/>
          <w:bCs/>
        </w:rPr>
        <w:t>Policy Design</w:t>
      </w:r>
      <w:r w:rsidRPr="005B2E1D">
        <w:t>:</w:t>
      </w:r>
    </w:p>
    <w:p w14:paraId="55802885" w14:textId="77777777" w:rsidR="005B2E1D" w:rsidRPr="005B2E1D" w:rsidRDefault="005B2E1D" w:rsidP="005B2E1D">
      <w:pPr>
        <w:numPr>
          <w:ilvl w:val="1"/>
          <w:numId w:val="2"/>
        </w:numPr>
      </w:pPr>
      <w:r w:rsidRPr="005B2E1D">
        <w:t xml:space="preserve">Insights gained from predictive </w:t>
      </w:r>
      <w:proofErr w:type="spellStart"/>
      <w:r w:rsidRPr="005B2E1D">
        <w:t>modeling</w:t>
      </w:r>
      <w:proofErr w:type="spellEnd"/>
      <w:r w:rsidRPr="005B2E1D">
        <w:t xml:space="preserve"> can inform the design of new insurance products. By understanding the factors that lead to claims, insurers can create policies that better align with customer needs and risk profiles.</w:t>
      </w:r>
    </w:p>
    <w:p w14:paraId="309F6643" w14:textId="77777777" w:rsidR="005B2E1D" w:rsidRPr="005B2E1D" w:rsidRDefault="005B2E1D" w:rsidP="005B2E1D">
      <w:pPr>
        <w:rPr>
          <w:b/>
          <w:bCs/>
        </w:rPr>
      </w:pPr>
      <w:r w:rsidRPr="005B2E1D">
        <w:rPr>
          <w:b/>
          <w:bCs/>
        </w:rPr>
        <w:t>Future Enhancements</w:t>
      </w:r>
    </w:p>
    <w:p w14:paraId="6E22DA0D" w14:textId="77777777" w:rsidR="005B2E1D" w:rsidRPr="005B2E1D" w:rsidRDefault="005B2E1D" w:rsidP="005B2E1D">
      <w:r w:rsidRPr="005B2E1D">
        <w:t>This program can be further enhanced by:</w:t>
      </w:r>
    </w:p>
    <w:p w14:paraId="4A140A07" w14:textId="77777777" w:rsidR="005B2E1D" w:rsidRPr="005B2E1D" w:rsidRDefault="005B2E1D" w:rsidP="005B2E1D">
      <w:pPr>
        <w:numPr>
          <w:ilvl w:val="0"/>
          <w:numId w:val="3"/>
        </w:numPr>
      </w:pPr>
      <w:r w:rsidRPr="005B2E1D">
        <w:rPr>
          <w:b/>
          <w:bCs/>
        </w:rPr>
        <w:t>Incorporating Additional Features</w:t>
      </w:r>
      <w:r w:rsidRPr="005B2E1D">
        <w:t>: Including more variables such as driver demographics, driving history, and geographical data to improve model accuracy.</w:t>
      </w:r>
    </w:p>
    <w:p w14:paraId="7DD17832" w14:textId="77777777" w:rsidR="005B2E1D" w:rsidRPr="005B2E1D" w:rsidRDefault="005B2E1D" w:rsidP="005B2E1D">
      <w:pPr>
        <w:numPr>
          <w:ilvl w:val="0"/>
          <w:numId w:val="3"/>
        </w:numPr>
      </w:pPr>
      <w:r w:rsidRPr="005B2E1D">
        <w:rPr>
          <w:b/>
          <w:bCs/>
        </w:rPr>
        <w:t>Exploring Different Machine Learning Algorithms</w:t>
      </w:r>
      <w:r w:rsidRPr="005B2E1D">
        <w:t>: Testing various algorithms (e.g., decision trees, random forests, or gradient boosting) to identify the most effective model for predicting claims.</w:t>
      </w:r>
    </w:p>
    <w:p w14:paraId="67FD0535" w14:textId="77777777" w:rsidR="005B2E1D" w:rsidRPr="005B2E1D" w:rsidRDefault="005B2E1D" w:rsidP="005B2E1D">
      <w:pPr>
        <w:numPr>
          <w:ilvl w:val="0"/>
          <w:numId w:val="3"/>
        </w:numPr>
      </w:pPr>
      <w:r w:rsidRPr="005B2E1D">
        <w:rPr>
          <w:b/>
          <w:bCs/>
        </w:rPr>
        <w:t>Applying Cross-Validation and Hyperparameter Tuning</w:t>
      </w:r>
      <w:r w:rsidRPr="005B2E1D">
        <w:t>: Implementing techniques to optimize model performance and ensure robustness against overfitting.</w:t>
      </w:r>
    </w:p>
    <w:p w14:paraId="70BDA395" w14:textId="77777777" w:rsidR="005B2E1D" w:rsidRPr="005B2E1D" w:rsidRDefault="005B2E1D" w:rsidP="005B2E1D">
      <w:r w:rsidRPr="005B2E1D">
        <w:pict w14:anchorId="652D37A0">
          <v:rect id="_x0000_i1031" style="width:0;height:0" o:hralign="center" o:hrstd="t" o:hrnoshade="t" o:hr="t" fillcolor="#374151" stroked="f"/>
        </w:pict>
      </w:r>
    </w:p>
    <w:p w14:paraId="36398975" w14:textId="77777777" w:rsidR="005B2E1D" w:rsidRPr="005B2E1D" w:rsidRDefault="005B2E1D" w:rsidP="005B2E1D">
      <w:r w:rsidRPr="005B2E1D">
        <w:t>This refined summary provides a clearer structure and emphasizes the significance of the program, its components, potential applications, and future enhancements.</w:t>
      </w:r>
    </w:p>
    <w:p w14:paraId="2533E30E" w14:textId="77777777" w:rsidR="005B2E1D" w:rsidRPr="005B2E1D" w:rsidRDefault="005B2E1D" w:rsidP="005B2E1D">
      <w:pPr>
        <w:rPr>
          <w:b/>
          <w:bCs/>
        </w:rPr>
      </w:pPr>
      <w:r w:rsidRPr="005B2E1D">
        <w:rPr>
          <w:b/>
          <w:bCs/>
        </w:rPr>
        <w:t xml:space="preserve">Summary of the Car Insurance Predictive </w:t>
      </w:r>
      <w:proofErr w:type="spellStart"/>
      <w:r w:rsidRPr="005B2E1D">
        <w:rPr>
          <w:b/>
          <w:bCs/>
        </w:rPr>
        <w:t>Modeling</w:t>
      </w:r>
      <w:proofErr w:type="spellEnd"/>
      <w:r w:rsidRPr="005B2E1D">
        <w:rPr>
          <w:b/>
          <w:bCs/>
        </w:rPr>
        <w:t xml:space="preserve"> Program</w:t>
      </w:r>
    </w:p>
    <w:p w14:paraId="06AF7F32" w14:textId="529A63A1" w:rsidR="005B2E1D" w:rsidRPr="005B2E1D" w:rsidRDefault="005B2E1D" w:rsidP="005B2E1D">
      <w:pPr>
        <w:rPr>
          <w:lang w:val="en-US"/>
        </w:rPr>
      </w:pPr>
      <w:r w:rsidRPr="005B2E1D">
        <w:t xml:space="preserve">This program serves as a foundational tool for understanding the factors influencing insurance claims within the car insurance industry. By leveraging machine learning techniques, it provides insights into the likelihood of claims based on key features such as car age, safety ratings, and premium amounts. The use of synthetic data allows for experimentation and testing of predictive </w:t>
      </w:r>
      <w:proofErr w:type="spellStart"/>
      <w:r w:rsidRPr="005B2E1D">
        <w:t>modeling</w:t>
      </w:r>
      <w:proofErr w:type="spellEnd"/>
      <w:r w:rsidRPr="005B2E1D">
        <w:t xml:space="preserve"> techniques without the need for real-world data, making it an invaluable educational resource for data science and machine learning practitioners</w:t>
      </w:r>
    </w:p>
    <w:sectPr w:rsidR="005B2E1D" w:rsidRPr="005B2E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586B01"/>
    <w:multiLevelType w:val="multilevel"/>
    <w:tmpl w:val="92F416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C22B8F"/>
    <w:multiLevelType w:val="multilevel"/>
    <w:tmpl w:val="9F0C3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6144B04"/>
    <w:multiLevelType w:val="multilevel"/>
    <w:tmpl w:val="53B6D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49576B"/>
    <w:multiLevelType w:val="multilevel"/>
    <w:tmpl w:val="FCDE94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5133321">
    <w:abstractNumId w:val="3"/>
  </w:num>
  <w:num w:numId="2" w16cid:durableId="2093696297">
    <w:abstractNumId w:val="0"/>
  </w:num>
  <w:num w:numId="3" w16cid:durableId="191497983">
    <w:abstractNumId w:val="2"/>
  </w:num>
  <w:num w:numId="4" w16cid:durableId="9422220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E1D"/>
    <w:rsid w:val="002452A0"/>
    <w:rsid w:val="005B2E1D"/>
    <w:rsid w:val="00AD2EFC"/>
    <w:rsid w:val="00D907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8A9B2"/>
  <w15:chartTrackingRefBased/>
  <w15:docId w15:val="{D081C6BC-9BE4-494E-B39C-E1482368A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2E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B2E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B2E1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B2E1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B2E1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B2E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2E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2E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2E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2E1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B2E1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B2E1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B2E1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B2E1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B2E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2E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2E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2E1D"/>
    <w:rPr>
      <w:rFonts w:eastAsiaTheme="majorEastAsia" w:cstheme="majorBidi"/>
      <w:color w:val="272727" w:themeColor="text1" w:themeTint="D8"/>
    </w:rPr>
  </w:style>
  <w:style w:type="paragraph" w:styleId="Title">
    <w:name w:val="Title"/>
    <w:basedOn w:val="Normal"/>
    <w:next w:val="Normal"/>
    <w:link w:val="TitleChar"/>
    <w:uiPriority w:val="10"/>
    <w:qFormat/>
    <w:rsid w:val="005B2E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2E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2E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2E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2E1D"/>
    <w:pPr>
      <w:spacing w:before="160"/>
      <w:jc w:val="center"/>
    </w:pPr>
    <w:rPr>
      <w:i/>
      <w:iCs/>
      <w:color w:val="404040" w:themeColor="text1" w:themeTint="BF"/>
    </w:rPr>
  </w:style>
  <w:style w:type="character" w:customStyle="1" w:styleId="QuoteChar">
    <w:name w:val="Quote Char"/>
    <w:basedOn w:val="DefaultParagraphFont"/>
    <w:link w:val="Quote"/>
    <w:uiPriority w:val="29"/>
    <w:rsid w:val="005B2E1D"/>
    <w:rPr>
      <w:i/>
      <w:iCs/>
      <w:color w:val="404040" w:themeColor="text1" w:themeTint="BF"/>
    </w:rPr>
  </w:style>
  <w:style w:type="paragraph" w:styleId="ListParagraph">
    <w:name w:val="List Paragraph"/>
    <w:basedOn w:val="Normal"/>
    <w:uiPriority w:val="34"/>
    <w:qFormat/>
    <w:rsid w:val="005B2E1D"/>
    <w:pPr>
      <w:ind w:left="720"/>
      <w:contextualSpacing/>
    </w:pPr>
  </w:style>
  <w:style w:type="character" w:styleId="IntenseEmphasis">
    <w:name w:val="Intense Emphasis"/>
    <w:basedOn w:val="DefaultParagraphFont"/>
    <w:uiPriority w:val="21"/>
    <w:qFormat/>
    <w:rsid w:val="005B2E1D"/>
    <w:rPr>
      <w:i/>
      <w:iCs/>
      <w:color w:val="2F5496" w:themeColor="accent1" w:themeShade="BF"/>
    </w:rPr>
  </w:style>
  <w:style w:type="paragraph" w:styleId="IntenseQuote">
    <w:name w:val="Intense Quote"/>
    <w:basedOn w:val="Normal"/>
    <w:next w:val="Normal"/>
    <w:link w:val="IntenseQuoteChar"/>
    <w:uiPriority w:val="30"/>
    <w:qFormat/>
    <w:rsid w:val="005B2E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B2E1D"/>
    <w:rPr>
      <w:i/>
      <w:iCs/>
      <w:color w:val="2F5496" w:themeColor="accent1" w:themeShade="BF"/>
    </w:rPr>
  </w:style>
  <w:style w:type="character" w:styleId="IntenseReference">
    <w:name w:val="Intense Reference"/>
    <w:basedOn w:val="DefaultParagraphFont"/>
    <w:uiPriority w:val="32"/>
    <w:qFormat/>
    <w:rsid w:val="005B2E1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932073">
      <w:bodyDiv w:val="1"/>
      <w:marLeft w:val="0"/>
      <w:marRight w:val="0"/>
      <w:marTop w:val="0"/>
      <w:marBottom w:val="0"/>
      <w:divBdr>
        <w:top w:val="none" w:sz="0" w:space="0" w:color="auto"/>
        <w:left w:val="none" w:sz="0" w:space="0" w:color="auto"/>
        <w:bottom w:val="none" w:sz="0" w:space="0" w:color="auto"/>
        <w:right w:val="none" w:sz="0" w:space="0" w:color="auto"/>
      </w:divBdr>
    </w:div>
    <w:div w:id="309136610">
      <w:bodyDiv w:val="1"/>
      <w:marLeft w:val="0"/>
      <w:marRight w:val="0"/>
      <w:marTop w:val="0"/>
      <w:marBottom w:val="0"/>
      <w:divBdr>
        <w:top w:val="none" w:sz="0" w:space="0" w:color="auto"/>
        <w:left w:val="none" w:sz="0" w:space="0" w:color="auto"/>
        <w:bottom w:val="none" w:sz="0" w:space="0" w:color="auto"/>
        <w:right w:val="none" w:sz="0" w:space="0" w:color="auto"/>
      </w:divBdr>
    </w:div>
    <w:div w:id="782190344">
      <w:bodyDiv w:val="1"/>
      <w:marLeft w:val="0"/>
      <w:marRight w:val="0"/>
      <w:marTop w:val="0"/>
      <w:marBottom w:val="0"/>
      <w:divBdr>
        <w:top w:val="none" w:sz="0" w:space="0" w:color="auto"/>
        <w:left w:val="none" w:sz="0" w:space="0" w:color="auto"/>
        <w:bottom w:val="none" w:sz="0" w:space="0" w:color="auto"/>
        <w:right w:val="none" w:sz="0" w:space="0" w:color="auto"/>
      </w:divBdr>
    </w:div>
    <w:div w:id="1807428984">
      <w:bodyDiv w:val="1"/>
      <w:marLeft w:val="0"/>
      <w:marRight w:val="0"/>
      <w:marTop w:val="0"/>
      <w:marBottom w:val="0"/>
      <w:divBdr>
        <w:top w:val="none" w:sz="0" w:space="0" w:color="auto"/>
        <w:left w:val="none" w:sz="0" w:space="0" w:color="auto"/>
        <w:bottom w:val="none" w:sz="0" w:space="0" w:color="auto"/>
        <w:right w:val="none" w:sz="0" w:space="0" w:color="auto"/>
      </w:divBdr>
    </w:div>
    <w:div w:id="2007827666">
      <w:bodyDiv w:val="1"/>
      <w:marLeft w:val="0"/>
      <w:marRight w:val="0"/>
      <w:marTop w:val="0"/>
      <w:marBottom w:val="0"/>
      <w:divBdr>
        <w:top w:val="none" w:sz="0" w:space="0" w:color="auto"/>
        <w:left w:val="none" w:sz="0" w:space="0" w:color="auto"/>
        <w:bottom w:val="none" w:sz="0" w:space="0" w:color="auto"/>
        <w:right w:val="none" w:sz="0" w:space="0" w:color="auto"/>
      </w:divBdr>
    </w:div>
    <w:div w:id="2027822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569</Words>
  <Characters>3248</Characters>
  <Application>Microsoft Office Word</Application>
  <DocSecurity>0</DocSecurity>
  <Lines>27</Lines>
  <Paragraphs>7</Paragraphs>
  <ScaleCrop>false</ScaleCrop>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gunasuji4@outlook.com</dc:creator>
  <cp:keywords/>
  <dc:description/>
  <cp:lastModifiedBy>gunasuji4@outlook.com</cp:lastModifiedBy>
  <cp:revision>2</cp:revision>
  <dcterms:created xsi:type="dcterms:W3CDTF">2025-03-29T15:04:00Z</dcterms:created>
  <dcterms:modified xsi:type="dcterms:W3CDTF">2025-03-29T15:04:00Z</dcterms:modified>
</cp:coreProperties>
</file>