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76" w:lineRule="auto"/>
        <w:jc w:val="center"/>
      </w:pPr>
      <w:r>
        <w:rPr>
          <w:rFonts w:ascii="Calibri" w:hAnsi="Calibri"/>
          <w:b/>
          <w:i w:val="0"/>
          <w:color w:val="182B49"/>
          <w:sz w:val="32"/>
        </w:rPr>
        <w:t>GOVERNMENT POLYTECHNIC AHMEDABAD</w:t>
      </w:r>
    </w:p>
    <w:p>
      <w:pPr>
        <w:spacing w:after="280" w:line="276" w:lineRule="auto"/>
        <w:jc w:val="center"/>
      </w:pPr>
      <w:r>
        <w:rPr>
          <w:rFonts w:ascii="Calibri" w:hAnsi="Calibri"/>
          <w:b w:val="0"/>
          <w:i w:val="0"/>
          <w:color w:val="646464"/>
          <w:sz w:val="19"/>
        </w:rPr>
        <w:t>Department of Electronics &amp; Communication Engineering / Embedded Systems</w:t>
        <w:br/>
        <w:t>Near Panjrapole, Ambawadi, Ahmedabad, Gujarat – 380015 | Affiliated to GTU</w:t>
      </w:r>
    </w:p>
    <w:p>
      <w:pPr>
        <w:spacing w:after="280"/>
      </w:pPr>
      <w:r>
        <w:rPr>
          <w:b/>
          <w:color w:val="182B49"/>
        </w:rPr>
        <w:t>――――――――――――――――――――――――――――――――――――――――――――――――――――――――――――――</w:t>
      </w:r>
    </w:p>
    <w:tbl>
      <w:tblPr>
        <w:tblW w:type="auto" w:w="0"/>
        <w:jc w:val="center"/>
        <w:tblLayout w:type="fixed"/>
        <w:tblLook w:firstColumn="1" w:firstRow="1" w:lastColumn="0" w:lastRow="0" w:noHBand="0" w:noVBand="1" w:val="04A0"/>
      </w:tblPr>
      <w:tblGrid>
        <w:gridCol w:w="5040"/>
        <w:gridCol w:w="5040"/>
      </w:tblGrid>
      <w:tr>
        <w:tc>
          <w:tcPr>
            <w:tcW w:type="dxa" w:w="4968"/>
          </w:tcPr>
          <w:p>
            <w:r>
              <w:rPr>
                <w:rFonts w:ascii="Calibri" w:hAnsi="Calibri"/>
                <w:b/>
                <w:sz w:val="20"/>
              </w:rPr>
              <w:t>Ref No: GP-AHD/AI-CHALLENGE/2026/084</w:t>
            </w:r>
          </w:p>
        </w:tc>
        <w:tc>
          <w:tcPr>
            <w:tcW w:type="dxa" w:w="4968"/>
          </w:tcPr>
          <w:p>
            <w:pPr>
              <w:jc w:val="right"/>
            </w:pPr>
            <w:r>
              <w:rPr>
                <w:rFonts w:ascii="Calibri" w:hAnsi="Calibri"/>
                <w:sz w:val="20"/>
              </w:rPr>
              <w:t>Date: 24th August 2026</w:t>
            </w:r>
          </w:p>
        </w:tc>
      </w:tr>
    </w:tbl>
    <w:p>
      <w:pPr>
        <w:spacing w:after="200"/>
      </w:pPr>
    </w:p>
    <w:p>
      <w:pPr>
        <w:spacing w:after="240" w:line="276" w:lineRule="auto"/>
        <w:jc w:val="center"/>
      </w:pPr>
      <w:r>
        <w:rPr>
          <w:rFonts w:ascii="Calibri" w:hAnsi="Calibri"/>
          <w:b/>
          <w:i w:val="0"/>
          <w:color w:val="182B49"/>
          <w:sz w:val="26"/>
          <w:u w:val="single"/>
        </w:rPr>
        <w:t>INSTITUTIONAL ENDORSEMENT &amp; APPROVAL LETTER</w:t>
      </w:r>
    </w:p>
    <w:p>
      <w:pPr>
        <w:spacing w:after="40" w:line="276" w:lineRule="auto"/>
        <w:jc w:val="left"/>
      </w:pPr>
      <w:r>
        <w:rPr>
          <w:rFonts w:ascii="Calibri" w:hAnsi="Calibri"/>
          <w:b/>
          <w:i w:val="0"/>
          <w:sz w:val="21"/>
        </w:rPr>
        <w:t>To,</w:t>
      </w:r>
    </w:p>
    <w:p>
      <w:pPr>
        <w:spacing w:after="40" w:line="276" w:lineRule="auto"/>
        <w:jc w:val="left"/>
      </w:pPr>
      <w:r>
        <w:rPr>
          <w:rFonts w:ascii="Calibri" w:hAnsi="Calibri"/>
          <w:b w:val="0"/>
          <w:i w:val="0"/>
          <w:sz w:val="21"/>
        </w:rPr>
        <w:t>The Evaluation Committee / Organizing Team,</w:t>
      </w:r>
    </w:p>
    <w:p>
      <w:pPr>
        <w:spacing w:after="40" w:line="276" w:lineRule="auto"/>
        <w:jc w:val="left"/>
      </w:pPr>
      <w:r>
        <w:rPr>
          <w:rFonts w:ascii="Calibri" w:hAnsi="Calibri"/>
          <w:b/>
          <w:i w:val="0"/>
          <w:sz w:val="21"/>
        </w:rPr>
        <w:t>Arduino Physical AI Challenge India 2026,</w:t>
      </w:r>
    </w:p>
    <w:p>
      <w:pPr>
        <w:spacing w:after="240" w:line="276" w:lineRule="auto"/>
        <w:jc w:val="left"/>
      </w:pPr>
      <w:r>
        <w:rPr>
          <w:rFonts w:ascii="Calibri" w:hAnsi="Calibri"/>
          <w:b w:val="0"/>
          <w:i w:val="0"/>
          <w:sz w:val="21"/>
        </w:rPr>
        <w:t>Robu.in × Arduino India.</w:t>
      </w:r>
    </w:p>
    <w:p>
      <w:pPr>
        <w:spacing w:after="240" w:line="276" w:lineRule="auto"/>
        <w:jc w:val="left"/>
      </w:pPr>
      <w:r>
        <w:rPr>
          <w:rFonts w:ascii="Calibri" w:hAnsi="Calibri"/>
          <w:b/>
          <w:i w:val="0"/>
          <w:color w:val="182B49"/>
          <w:sz w:val="22"/>
        </w:rPr>
        <w:t>Subject: Official Institutional Nomination for 'Best College Team' Special Award – Team Kataria Automations (Reg ID: APC-2026-GJ-67690)</w:t>
      </w:r>
    </w:p>
    <w:p>
      <w:pPr>
        <w:spacing w:after="200" w:line="276" w:lineRule="auto"/>
        <w:jc w:val="left"/>
      </w:pPr>
      <w:r>
        <w:rPr>
          <w:rFonts w:ascii="Calibri" w:hAnsi="Calibri"/>
          <w:b w:val="0"/>
          <w:i w:val="0"/>
          <w:sz w:val="21"/>
        </w:rPr>
        <w:t>This is to formally certify and confirm that the team 'Kataria Automations', led by Sujay Patel, is a bona fide student team representing the Department of Electronics &amp; Embedded Systems at Government Polytechnic Ahmedabad. The institution fully approves, endorses, and sponsors their participation in the Arduino Physical AI Challenge India 2026.</w:t>
      </w:r>
    </w:p>
    <w:p>
      <w:pPr>
        <w:spacing w:after="200" w:line="276" w:lineRule="auto"/>
        <w:jc w:val="left"/>
      </w:pPr>
      <w:r>
        <w:rPr>
          <w:rFonts w:ascii="Calibri" w:hAnsi="Calibri"/>
          <w:b w:val="0"/>
          <w:i w:val="0"/>
          <w:sz w:val="21"/>
        </w:rPr>
        <w:t>The team has conceptualized, engineered, and successfully deployed their real-world Physical AI capstone project titled: "Sandhi Lumina: Autonomous Art-Tracking Lighting System", utilizing the Arduino® UNO™ Q as the core edge computing controller. This project represents an extraordinary industry-academia breakthrough—it is not merely an academic prototype, but a fully functional, production-grade system commissioned and deployed for Sandhi Cement Company at the Kataria Arcade Art Gallery (10th Floor), achieving over 62% in measured electrical energy savings and receiving high formal praise from corporate leadership.</w:t>
      </w:r>
    </w:p>
    <w:p>
      <w:pPr>
        <w:spacing w:after="200" w:line="276" w:lineRule="auto"/>
        <w:jc w:val="left"/>
      </w:pPr>
      <w:r>
        <w:rPr>
          <w:rFonts w:ascii="Calibri" w:hAnsi="Calibri"/>
          <w:b w:val="0"/>
          <w:i w:val="0"/>
          <w:sz w:val="21"/>
        </w:rPr>
        <w:t>Distinguished Track Record &amp; Special Award Justification:</w:t>
        <w:br/>
        <w:t>The team holds an exemplary history of technical excellence and innovation, having previously won multiple competitive state and national-level robotics hackathons and engineering competitions. Their relentless commitment to building robust physical computing solutions, hardware optimization, and sustainable industrial automation makes them exceptionally qualified for the 'Best College Team' and 'Industrial AI Sustainability' Special Awards.</w:t>
      </w:r>
    </w:p>
    <w:p>
      <w:pPr>
        <w:spacing w:after="480" w:line="276" w:lineRule="auto"/>
        <w:jc w:val="left"/>
      </w:pPr>
      <w:r>
        <w:rPr>
          <w:rFonts w:ascii="Calibri" w:hAnsi="Calibri"/>
          <w:b w:val="0"/>
          <w:i w:val="0"/>
          <w:sz w:val="21"/>
        </w:rPr>
        <w:t>The institution affirms that this submission is original, verified, and adheres to all ethical guidelines of the competition. We strongly recommend Team Kataria Automations for the prestigious Special Awards under the Arduino Physical AI Challenge India 2026.</w:t>
      </w:r>
    </w:p>
    <w:tbl>
      <w:tblPr>
        <w:tblW w:type="auto" w:w="0"/>
        <w:jc w:val="center"/>
        <w:tblLayout w:type="fixed"/>
        <w:tblLook w:firstColumn="1" w:firstRow="1" w:lastColumn="0" w:lastRow="0" w:noHBand="0" w:noVBand="1" w:val="04A0"/>
      </w:tblPr>
      <w:tblGrid>
        <w:gridCol w:w="5040"/>
        <w:gridCol w:w="5040"/>
      </w:tblGrid>
      <w:tr>
        <w:tc>
          <w:tcPr>
            <w:tcW w:type="dxa" w:w="4968"/>
          </w:tcPr>
          <w:p>
            <w:r>
              <w:rPr>
                <w:rFonts w:ascii="Calibri" w:hAnsi="Calibri"/>
                <w:sz w:val="20"/>
              </w:rPr>
              <w:t>Verified By:</w:t>
              <w:br/>
              <w:br/>
              <w:t>___________________________</w:t>
              <w:br/>
              <w:t>Faculty Advisor / Project Mentor</w:t>
              <w:br/>
              <w:t>Dept. of Electronics &amp; Embedded Systems</w:t>
              <w:br/>
              <w:t>Government Polytechnic Ahmedabad</w:t>
            </w:r>
          </w:p>
        </w:tc>
        <w:tc>
          <w:tcPr>
            <w:tcW w:type="dxa" w:w="4968"/>
          </w:tcPr>
          <w:p>
            <w:pPr>
              <w:jc w:val="right"/>
            </w:pPr>
            <w:r>
              <w:rPr>
                <w:rFonts w:ascii="Calibri" w:hAnsi="Calibri"/>
                <w:sz w:val="20"/>
              </w:rPr>
              <w:t>Authorized Signature &amp; Seal:</w:t>
              <w:br/>
              <w:br/>
              <w:t>___________________________</w:t>
              <w:br/>
              <w:t>Head of Department / Principal</w:t>
              <w:br/>
              <w:t>Government Polytechnic Ahmedabad</w:t>
              <w:br/>
              <w:t>(Official Institutional Seal)</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