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fragrances1;Body Fantasies White Must Fragrance Body Spray, 8 fl oz;4.96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fragrances2;Designer Imposters Deodorant Body Spray, 2.5 oz;3.00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fragrance3;Parfums De Coeur Capri Breeze Fragrance Deodorant Body Spray, 2.5 oz;2.98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fragrance4;Old Spice Classic Cologne, 4.25 fl oz;7.47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fragrance5;Bod Man Black Body Spray, 8 fl oz;6.98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fragrance6;AXE Gold Temptation Body Spray, 4 oz;3.97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