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FBFC5" w14:textId="4758E743" w:rsidR="00D2479C" w:rsidRDefault="00D2479C" w:rsidP="00D2479C">
      <w:pPr>
        <w:jc w:val="center"/>
        <w:rPr>
          <w:rFonts w:ascii="Arial" w:hAnsi="Arial" w:cs="Arial"/>
          <w:b/>
          <w:sz w:val="32"/>
          <w:u w:val="single"/>
        </w:rPr>
      </w:pPr>
      <w:r w:rsidRPr="00DE6138">
        <w:rPr>
          <w:rFonts w:ascii="Arial" w:hAnsi="Arial" w:cs="Arial"/>
          <w:b/>
          <w:sz w:val="32"/>
          <w:u w:val="single"/>
        </w:rPr>
        <w:t>Part 1:</w:t>
      </w:r>
      <w:r w:rsidR="00F800C1">
        <w:rPr>
          <w:rFonts w:ascii="Arial" w:hAnsi="Arial" w:cs="Arial"/>
          <w:b/>
          <w:sz w:val="32"/>
          <w:u w:val="single"/>
        </w:rPr>
        <w:t xml:space="preserve"> </w:t>
      </w:r>
      <w:r w:rsidRPr="00DE6138">
        <w:rPr>
          <w:rFonts w:ascii="Arial" w:hAnsi="Arial" w:cs="Arial"/>
          <w:b/>
          <w:sz w:val="32"/>
          <w:u w:val="single"/>
        </w:rPr>
        <w:t>Indicator</w:t>
      </w:r>
      <w:r w:rsidR="00F800C1">
        <w:rPr>
          <w:rFonts w:ascii="Arial" w:hAnsi="Arial" w:cs="Arial"/>
          <w:b/>
          <w:sz w:val="32"/>
          <w:u w:val="single"/>
        </w:rPr>
        <w:t xml:space="preserve"> Overview</w:t>
      </w:r>
    </w:p>
    <w:p w14:paraId="20D0BACA" w14:textId="029AA9BC" w:rsidR="00F800C1" w:rsidRDefault="00F800C1" w:rsidP="00F800C1">
      <w:pPr>
        <w:rPr>
          <w:rFonts w:ascii="Arial" w:hAnsi="Arial" w:cs="Arial"/>
          <w:b/>
          <w:sz w:val="32"/>
          <w:u w:val="single"/>
        </w:rPr>
      </w:pPr>
    </w:p>
    <w:p w14:paraId="026E3651" w14:textId="33107E8B" w:rsidR="00F800C1" w:rsidRPr="00A62813" w:rsidRDefault="00F800C1" w:rsidP="00F800C1">
      <w:pPr>
        <w:rPr>
          <w:rFonts w:ascii="Arial" w:hAnsi="Arial" w:cs="Arial"/>
        </w:rPr>
      </w:pPr>
      <w:r w:rsidRPr="00A62813">
        <w:rPr>
          <w:rFonts w:ascii="Arial" w:hAnsi="Arial" w:cs="Arial"/>
        </w:rPr>
        <w:t>The following three indicators have been used to devise our Strategy Learner and Manual Strategy.</w:t>
      </w:r>
    </w:p>
    <w:p w14:paraId="579096F2" w14:textId="7BA73A93" w:rsidR="00F800C1" w:rsidRPr="00A62813" w:rsidRDefault="00F800C1" w:rsidP="00F800C1">
      <w:pPr>
        <w:pStyle w:val="ListParagraph"/>
        <w:numPr>
          <w:ilvl w:val="0"/>
          <w:numId w:val="16"/>
        </w:numPr>
        <w:rPr>
          <w:rFonts w:ascii="Arial" w:hAnsi="Arial" w:cs="Arial"/>
        </w:rPr>
      </w:pPr>
      <w:r w:rsidRPr="00A62813">
        <w:rPr>
          <w:rFonts w:ascii="Arial" w:hAnsi="Arial" w:cs="Arial"/>
        </w:rPr>
        <w:t>Price per SMA (Price/SMA)</w:t>
      </w:r>
    </w:p>
    <w:p w14:paraId="5E9BF881" w14:textId="7DB82D99" w:rsidR="00F800C1" w:rsidRPr="00A62813" w:rsidRDefault="00F800C1" w:rsidP="00F800C1">
      <w:pPr>
        <w:pStyle w:val="ListParagraph"/>
        <w:numPr>
          <w:ilvl w:val="0"/>
          <w:numId w:val="16"/>
        </w:numPr>
        <w:rPr>
          <w:rFonts w:ascii="Arial" w:hAnsi="Arial" w:cs="Arial"/>
        </w:rPr>
      </w:pPr>
      <w:r w:rsidRPr="00A62813">
        <w:rPr>
          <w:rFonts w:ascii="Arial" w:hAnsi="Arial" w:cs="Arial"/>
        </w:rPr>
        <w:t>Bollinger Band Percentage (BB%)</w:t>
      </w:r>
    </w:p>
    <w:p w14:paraId="4CC2FC1B" w14:textId="77777777" w:rsidR="00F800C1" w:rsidRPr="00A62813" w:rsidRDefault="00F800C1" w:rsidP="00F800C1">
      <w:pPr>
        <w:pStyle w:val="ListParagraph"/>
        <w:numPr>
          <w:ilvl w:val="0"/>
          <w:numId w:val="16"/>
        </w:numPr>
        <w:rPr>
          <w:rFonts w:ascii="Arial" w:hAnsi="Arial" w:cs="Arial"/>
        </w:rPr>
      </w:pPr>
      <w:r w:rsidRPr="00A62813">
        <w:rPr>
          <w:rFonts w:ascii="Arial" w:hAnsi="Arial" w:cs="Arial"/>
        </w:rPr>
        <w:t>Commodity Channel Index (CCI):</w:t>
      </w:r>
    </w:p>
    <w:p w14:paraId="39FDFD20" w14:textId="77777777" w:rsidR="00F800C1" w:rsidRPr="00A62813" w:rsidRDefault="00F800C1" w:rsidP="00F800C1">
      <w:pPr>
        <w:pStyle w:val="ListParagraph"/>
        <w:rPr>
          <w:rFonts w:ascii="Arial" w:hAnsi="Arial" w:cs="Arial"/>
        </w:rPr>
      </w:pPr>
    </w:p>
    <w:p w14:paraId="084CB9F1" w14:textId="77777777" w:rsidR="005039BA" w:rsidRPr="00F5498A" w:rsidRDefault="005039BA" w:rsidP="00D2479C">
      <w:pPr>
        <w:jc w:val="center"/>
        <w:rPr>
          <w:rFonts w:ascii="Arial" w:hAnsi="Arial" w:cs="Arial"/>
          <w:b/>
          <w:u w:val="single"/>
        </w:rPr>
      </w:pPr>
    </w:p>
    <w:p w14:paraId="02861012" w14:textId="160077A4" w:rsidR="00F911FA" w:rsidRPr="00F800C1" w:rsidRDefault="00F800C1" w:rsidP="00F800C1">
      <w:pPr>
        <w:pStyle w:val="ListParagraph"/>
        <w:numPr>
          <w:ilvl w:val="0"/>
          <w:numId w:val="14"/>
        </w:numPr>
        <w:rPr>
          <w:rFonts w:ascii="Arial" w:hAnsi="Arial" w:cs="Arial"/>
          <w:b/>
          <w:sz w:val="28"/>
          <w:u w:val="single"/>
        </w:rPr>
      </w:pPr>
      <w:r w:rsidRPr="00F800C1">
        <w:rPr>
          <w:rFonts w:ascii="Arial" w:hAnsi="Arial" w:cs="Arial"/>
          <w:b/>
          <w:sz w:val="28"/>
          <w:u w:val="single"/>
        </w:rPr>
        <w:t>Price per SMA (Price/SMA)</w:t>
      </w:r>
    </w:p>
    <w:p w14:paraId="6C233AE2" w14:textId="77777777" w:rsidR="00E87952" w:rsidRPr="00F5498A" w:rsidRDefault="00E87952">
      <w:pPr>
        <w:rPr>
          <w:rFonts w:ascii="Arial" w:hAnsi="Arial" w:cs="Arial"/>
          <w:b/>
          <w:u w:val="single"/>
        </w:rPr>
      </w:pPr>
    </w:p>
    <w:p w14:paraId="042F3F29" w14:textId="77777777" w:rsidR="00E357CD" w:rsidRPr="00A62813" w:rsidRDefault="00E357CD" w:rsidP="00F1209D">
      <w:pPr>
        <w:rPr>
          <w:rFonts w:ascii="Arial" w:hAnsi="Arial" w:cs="Arial"/>
          <w:color w:val="000000" w:themeColor="text1"/>
        </w:rPr>
      </w:pPr>
      <w:r w:rsidRPr="00A62813">
        <w:rPr>
          <w:rFonts w:ascii="Arial" w:hAnsi="Arial" w:cs="Arial"/>
          <w:color w:val="000000" w:themeColor="text1"/>
        </w:rPr>
        <w:t>A SMA is a moving average that is calculated by summing the adjusted close price for a “n” number of time periods and then dividing by the number of time periods (n).</w:t>
      </w:r>
    </w:p>
    <w:p w14:paraId="2396AF62" w14:textId="77777777" w:rsidR="006825D2" w:rsidRPr="00A62813" w:rsidRDefault="006825D2" w:rsidP="00F1209D">
      <w:pPr>
        <w:autoSpaceDE w:val="0"/>
        <w:autoSpaceDN w:val="0"/>
        <w:adjustRightInd w:val="0"/>
        <w:rPr>
          <w:rFonts w:ascii="Arial" w:hAnsi="Arial" w:cs="Arial"/>
          <w:color w:val="000000" w:themeColor="text1"/>
          <w:spacing w:val="5"/>
          <w:shd w:val="clear" w:color="auto" w:fill="FFFFFF"/>
        </w:rPr>
      </w:pPr>
      <w:r w:rsidRPr="00A62813">
        <w:rPr>
          <w:rFonts w:ascii="Arial" w:hAnsi="Arial" w:cs="Arial"/>
          <w:color w:val="000000" w:themeColor="text1"/>
          <w:spacing w:val="5"/>
          <w:shd w:val="clear" w:color="auto" w:fill="FFFFFF"/>
        </w:rPr>
        <w:tab/>
      </w:r>
      <w:r w:rsidRPr="00A62813">
        <w:rPr>
          <w:rFonts w:ascii="Arial" w:hAnsi="Arial" w:cs="Arial"/>
          <w:color w:val="000000" w:themeColor="text1"/>
          <w:spacing w:val="5"/>
          <w:shd w:val="clear" w:color="auto" w:fill="FFFFFF"/>
        </w:rPr>
        <w:tab/>
      </w:r>
      <w:r w:rsidRPr="00A62813">
        <w:rPr>
          <w:rFonts w:ascii="Arial" w:hAnsi="Arial" w:cs="Arial"/>
          <w:color w:val="000000" w:themeColor="text1"/>
          <w:spacing w:val="5"/>
          <w:shd w:val="clear" w:color="auto" w:fill="FFFFFF"/>
        </w:rPr>
        <w:tab/>
      </w:r>
      <w:r w:rsidRPr="00A62813">
        <w:rPr>
          <w:rFonts w:ascii="Arial" w:hAnsi="Arial" w:cs="Arial"/>
          <w:noProof/>
          <w:color w:val="000000" w:themeColor="text1"/>
          <w:spacing w:val="5"/>
          <w:shd w:val="clear" w:color="auto" w:fill="FFFFFF"/>
        </w:rPr>
        <w:drawing>
          <wp:inline distT="0" distB="0" distL="0" distR="0" wp14:anchorId="5E7DC872" wp14:editId="1A7F9EF9">
            <wp:extent cx="2450386" cy="836243"/>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5 at 4.22.25 PM.png"/>
                    <pic:cNvPicPr/>
                  </pic:nvPicPr>
                  <pic:blipFill>
                    <a:blip r:embed="rId7">
                      <a:extLst>
                        <a:ext uri="{28A0092B-C50C-407E-A947-70E740481C1C}">
                          <a14:useLocalDpi xmlns:a14="http://schemas.microsoft.com/office/drawing/2010/main" val="0"/>
                        </a:ext>
                      </a:extLst>
                    </a:blip>
                    <a:stretch>
                      <a:fillRect/>
                    </a:stretch>
                  </pic:blipFill>
                  <pic:spPr>
                    <a:xfrm>
                      <a:off x="0" y="0"/>
                      <a:ext cx="2466044" cy="841587"/>
                    </a:xfrm>
                    <a:prstGeom prst="rect">
                      <a:avLst/>
                    </a:prstGeom>
                  </pic:spPr>
                </pic:pic>
              </a:graphicData>
            </a:graphic>
          </wp:inline>
        </w:drawing>
      </w:r>
    </w:p>
    <w:p w14:paraId="66D311E0" w14:textId="77777777" w:rsidR="006825D2" w:rsidRPr="00A62813" w:rsidRDefault="006825D2" w:rsidP="00F1209D">
      <w:pPr>
        <w:autoSpaceDE w:val="0"/>
        <w:autoSpaceDN w:val="0"/>
        <w:adjustRightInd w:val="0"/>
        <w:rPr>
          <w:rFonts w:ascii="Arial" w:hAnsi="Arial" w:cs="Arial"/>
          <w:color w:val="000000" w:themeColor="text1"/>
        </w:rPr>
      </w:pPr>
    </w:p>
    <w:p w14:paraId="1E1BFC04" w14:textId="73C69835" w:rsidR="003B0C07" w:rsidRPr="00A62813" w:rsidRDefault="006825D2" w:rsidP="00F1209D">
      <w:pPr>
        <w:autoSpaceDE w:val="0"/>
        <w:autoSpaceDN w:val="0"/>
        <w:adjustRightInd w:val="0"/>
        <w:rPr>
          <w:rFonts w:ascii="Arial" w:hAnsi="Arial" w:cs="Arial"/>
          <w:color w:val="000000" w:themeColor="text1"/>
        </w:rPr>
      </w:pPr>
      <w:r w:rsidRPr="00A62813">
        <w:rPr>
          <w:rFonts w:ascii="Arial" w:hAnsi="Arial" w:cs="Arial"/>
          <w:color w:val="000000" w:themeColor="text1"/>
        </w:rPr>
        <w:t>It is an indicator that smoothens the price curve volatility and demonstrates the lagged characteristics of the stock price movement.</w:t>
      </w:r>
      <w:r w:rsidR="00C53E33" w:rsidRPr="00A62813">
        <w:rPr>
          <w:rFonts w:ascii="Arial" w:hAnsi="Arial" w:cs="Arial"/>
          <w:color w:val="000000" w:themeColor="text1"/>
        </w:rPr>
        <w:t xml:space="preserve"> </w:t>
      </w:r>
    </w:p>
    <w:p w14:paraId="00093253" w14:textId="77777777" w:rsidR="00CD1F87" w:rsidRPr="00A62813" w:rsidRDefault="00CD1F87" w:rsidP="00F1209D">
      <w:pPr>
        <w:rPr>
          <w:rFonts w:ascii="Arial" w:hAnsi="Arial" w:cs="Arial"/>
          <w:color w:val="000000" w:themeColor="text1"/>
          <w:spacing w:val="5"/>
          <w:shd w:val="clear" w:color="auto" w:fill="FFFFFF"/>
        </w:rPr>
      </w:pPr>
    </w:p>
    <w:p w14:paraId="4A818EDB" w14:textId="2012FB30" w:rsidR="00CD1F87" w:rsidRPr="00A62813" w:rsidRDefault="00CD1F87" w:rsidP="00F1209D">
      <w:pPr>
        <w:rPr>
          <w:rFonts w:ascii="Arial" w:hAnsi="Arial" w:cs="Arial"/>
          <w:color w:val="000000" w:themeColor="text1"/>
          <w:spacing w:val="5"/>
          <w:shd w:val="clear" w:color="auto" w:fill="FFFFFF"/>
        </w:rPr>
      </w:pPr>
      <w:r w:rsidRPr="00A62813">
        <w:rPr>
          <w:rFonts w:ascii="Arial" w:hAnsi="Arial" w:cs="Arial"/>
          <w:color w:val="000000" w:themeColor="text1"/>
          <w:spacing w:val="5"/>
          <w:u w:val="single"/>
          <w:shd w:val="clear" w:color="auto" w:fill="FFFFFF"/>
        </w:rPr>
        <w:t>In this project</w:t>
      </w:r>
      <w:r w:rsidRPr="00A62813">
        <w:rPr>
          <w:rFonts w:ascii="Arial" w:hAnsi="Arial" w:cs="Arial"/>
          <w:color w:val="000000" w:themeColor="text1"/>
          <w:spacing w:val="5"/>
          <w:shd w:val="clear" w:color="auto" w:fill="FFFFFF"/>
        </w:rPr>
        <w:t xml:space="preserve">, I have considered a </w:t>
      </w:r>
      <w:r w:rsidRPr="00A62813">
        <w:rPr>
          <w:rFonts w:ascii="Arial" w:hAnsi="Arial" w:cs="Arial"/>
          <w:color w:val="4A4A4A"/>
          <w:spacing w:val="5"/>
          <w:shd w:val="clear" w:color="auto" w:fill="FFFFFF"/>
        </w:rPr>
        <w:t>“</w:t>
      </w:r>
      <w:r w:rsidRPr="00A62813">
        <w:rPr>
          <w:rFonts w:ascii="Arial" w:hAnsi="Arial" w:cs="Arial"/>
          <w:color w:val="0432FF"/>
          <w:spacing w:val="5"/>
          <w:shd w:val="clear" w:color="auto" w:fill="FFFFFF"/>
        </w:rPr>
        <w:t>price</w:t>
      </w:r>
      <w:r w:rsidR="00DA2514" w:rsidRPr="00A62813">
        <w:rPr>
          <w:rFonts w:ascii="Arial" w:hAnsi="Arial" w:cs="Arial"/>
          <w:color w:val="0432FF"/>
          <w:spacing w:val="5"/>
          <w:shd w:val="clear" w:color="auto" w:fill="FFFFFF"/>
        </w:rPr>
        <w:t xml:space="preserve"> per </w:t>
      </w:r>
      <w:r w:rsidRPr="00A62813">
        <w:rPr>
          <w:rFonts w:ascii="Arial" w:hAnsi="Arial" w:cs="Arial"/>
          <w:color w:val="0432FF"/>
          <w:spacing w:val="5"/>
          <w:shd w:val="clear" w:color="auto" w:fill="FFFFFF"/>
        </w:rPr>
        <w:t>20-day SMA</w:t>
      </w:r>
      <w:r w:rsidRPr="00A62813">
        <w:rPr>
          <w:rFonts w:ascii="Arial" w:hAnsi="Arial" w:cs="Arial"/>
          <w:color w:val="4A4A4A"/>
          <w:spacing w:val="5"/>
          <w:shd w:val="clear" w:color="auto" w:fill="FFFFFF"/>
        </w:rPr>
        <w:t xml:space="preserve">” </w:t>
      </w:r>
      <w:r w:rsidRPr="00A62813">
        <w:rPr>
          <w:rFonts w:ascii="Arial" w:hAnsi="Arial" w:cs="Arial"/>
          <w:color w:val="000000" w:themeColor="text1"/>
          <w:spacing w:val="5"/>
          <w:shd w:val="clear" w:color="auto" w:fill="FFFFFF"/>
        </w:rPr>
        <w:t>calculation.</w:t>
      </w:r>
    </w:p>
    <w:p w14:paraId="6752413F" w14:textId="77777777" w:rsidR="00172E7A" w:rsidRPr="00A62813" w:rsidRDefault="00172E7A" w:rsidP="00F1209D">
      <w:pPr>
        <w:rPr>
          <w:rFonts w:ascii="Arial" w:hAnsi="Arial" w:cs="Arial"/>
          <w:color w:val="000000" w:themeColor="text1"/>
          <w:spacing w:val="5"/>
          <w:u w:val="single"/>
          <w:shd w:val="clear" w:color="auto" w:fill="FFFFFF"/>
        </w:rPr>
      </w:pPr>
    </w:p>
    <w:p w14:paraId="599DF7FC" w14:textId="59785AC6" w:rsidR="00CD1F87" w:rsidRPr="00A62813" w:rsidRDefault="00CD1F87" w:rsidP="00F1209D">
      <w:pPr>
        <w:rPr>
          <w:rFonts w:ascii="Arial" w:hAnsi="Arial" w:cs="Arial"/>
          <w:color w:val="000000" w:themeColor="text1"/>
        </w:rPr>
      </w:pPr>
      <w:r w:rsidRPr="00A62813">
        <w:rPr>
          <w:rFonts w:ascii="Arial" w:hAnsi="Arial" w:cs="Arial"/>
          <w:color w:val="000000" w:themeColor="text1"/>
          <w:spacing w:val="5"/>
          <w:shd w:val="clear" w:color="auto" w:fill="FFFFFF"/>
        </w:rPr>
        <w:t>“</w:t>
      </w:r>
      <w:r w:rsidR="00172E7A" w:rsidRPr="00A62813">
        <w:rPr>
          <w:rFonts w:ascii="Arial" w:hAnsi="Arial" w:cs="Arial"/>
          <w:color w:val="000000" w:themeColor="text1"/>
          <w:spacing w:val="5"/>
          <w:shd w:val="clear" w:color="auto" w:fill="FFFFFF"/>
        </w:rPr>
        <w:t>P</w:t>
      </w:r>
      <w:r w:rsidRPr="00A62813">
        <w:rPr>
          <w:rFonts w:ascii="Arial" w:hAnsi="Arial" w:cs="Arial"/>
          <w:color w:val="000000" w:themeColor="text1"/>
          <w:spacing w:val="5"/>
          <w:shd w:val="clear" w:color="auto" w:fill="FFFFFF"/>
        </w:rPr>
        <w:t xml:space="preserve">rice/20-day SMA” </w:t>
      </w:r>
      <w:r w:rsidRPr="00A62813">
        <w:rPr>
          <w:rFonts w:ascii="Arial" w:hAnsi="Arial" w:cs="Arial"/>
          <w:color w:val="000000" w:themeColor="text1"/>
        </w:rPr>
        <w:t xml:space="preserve">represents today’s adjust close price of the stock divided by SMA of the past 20 days. </w:t>
      </w:r>
    </w:p>
    <w:p w14:paraId="63D2CAE5" w14:textId="77777777" w:rsidR="00527CEB" w:rsidRPr="00A62813" w:rsidRDefault="00527CEB" w:rsidP="00F1209D">
      <w:pPr>
        <w:rPr>
          <w:rFonts w:ascii="Arial" w:hAnsi="Arial" w:cs="Arial"/>
          <w:color w:val="000000" w:themeColor="text1"/>
        </w:rPr>
      </w:pPr>
    </w:p>
    <w:p w14:paraId="4E5929D8" w14:textId="445AAC4F" w:rsidR="00C20715" w:rsidRPr="00A62813" w:rsidRDefault="00C20715" w:rsidP="00F1209D">
      <w:pPr>
        <w:rPr>
          <w:rFonts w:ascii="Arial" w:hAnsi="Arial" w:cs="Arial"/>
          <w:color w:val="000000" w:themeColor="text1"/>
        </w:rPr>
      </w:pPr>
      <w:r w:rsidRPr="00A62813">
        <w:rPr>
          <w:rFonts w:ascii="Arial" w:hAnsi="Arial" w:cs="Arial"/>
          <w:color w:val="000000" w:themeColor="text1"/>
        </w:rPr>
        <w:t xml:space="preserve">For our Manual </w:t>
      </w:r>
      <w:r w:rsidR="00527CEB" w:rsidRPr="00A62813">
        <w:rPr>
          <w:rFonts w:ascii="Arial" w:hAnsi="Arial" w:cs="Arial"/>
          <w:color w:val="000000" w:themeColor="text1"/>
        </w:rPr>
        <w:t xml:space="preserve">trading </w:t>
      </w:r>
      <w:r w:rsidR="00DF415C" w:rsidRPr="00A62813">
        <w:rPr>
          <w:rFonts w:ascii="Arial" w:hAnsi="Arial" w:cs="Arial"/>
          <w:color w:val="000000" w:themeColor="text1"/>
        </w:rPr>
        <w:t>strategy,</w:t>
      </w:r>
      <w:r w:rsidRPr="00A62813">
        <w:rPr>
          <w:rFonts w:ascii="Arial" w:hAnsi="Arial" w:cs="Arial"/>
          <w:color w:val="000000" w:themeColor="text1"/>
        </w:rPr>
        <w:t xml:space="preserve"> we have used the following threshold of the </w:t>
      </w:r>
      <w:r w:rsidR="00527CEB" w:rsidRPr="00A62813">
        <w:rPr>
          <w:rFonts w:ascii="Arial" w:hAnsi="Arial" w:cs="Arial"/>
          <w:color w:val="000000" w:themeColor="text1"/>
        </w:rPr>
        <w:t xml:space="preserve">Price/SMA </w:t>
      </w:r>
      <w:r w:rsidRPr="00A62813">
        <w:rPr>
          <w:rFonts w:ascii="Arial" w:hAnsi="Arial" w:cs="Arial"/>
          <w:color w:val="000000" w:themeColor="text1"/>
        </w:rPr>
        <w:t>for determining a LONG/SHORT/CASH signal:</w:t>
      </w:r>
    </w:p>
    <w:p w14:paraId="2D0B8DA0" w14:textId="32CB419C" w:rsidR="00C20715" w:rsidRPr="00A62813" w:rsidRDefault="00C20715" w:rsidP="00C20715">
      <w:pPr>
        <w:pStyle w:val="ListParagraph"/>
        <w:numPr>
          <w:ilvl w:val="0"/>
          <w:numId w:val="17"/>
        </w:numPr>
        <w:rPr>
          <w:rFonts w:ascii="Arial" w:hAnsi="Arial" w:cs="Arial"/>
          <w:color w:val="000000" w:themeColor="text1"/>
        </w:rPr>
      </w:pPr>
      <w:r w:rsidRPr="00A62813">
        <w:rPr>
          <w:rFonts w:ascii="Arial" w:hAnsi="Arial" w:cs="Arial"/>
          <w:color w:val="000000" w:themeColor="text1"/>
        </w:rPr>
        <w:t xml:space="preserve">value </w:t>
      </w:r>
      <w:r w:rsidR="00527CEB" w:rsidRPr="00A62813">
        <w:rPr>
          <w:rFonts w:ascii="Arial" w:hAnsi="Arial" w:cs="Arial"/>
          <w:color w:val="000000" w:themeColor="text1"/>
        </w:rPr>
        <w:t xml:space="preserve">below </w:t>
      </w:r>
      <w:r w:rsidR="00527CEB" w:rsidRPr="00A62813">
        <w:rPr>
          <w:rFonts w:ascii="Arial" w:hAnsi="Arial" w:cs="Arial"/>
          <w:color w:val="0432FF"/>
        </w:rPr>
        <w:t xml:space="preserve">0.95 </w:t>
      </w:r>
      <w:r w:rsidR="00527CEB" w:rsidRPr="00A62813">
        <w:rPr>
          <w:rFonts w:ascii="Arial" w:hAnsi="Arial" w:cs="Arial"/>
          <w:color w:val="000000" w:themeColor="text1"/>
        </w:rPr>
        <w:t xml:space="preserve">can be used to enter a </w:t>
      </w:r>
      <w:r w:rsidRPr="00A62813">
        <w:rPr>
          <w:rFonts w:ascii="Arial" w:hAnsi="Arial" w:cs="Arial"/>
          <w:color w:val="000000" w:themeColor="text1"/>
        </w:rPr>
        <w:t>L</w:t>
      </w:r>
      <w:r w:rsidR="00527CEB" w:rsidRPr="00A62813">
        <w:rPr>
          <w:rFonts w:ascii="Arial" w:hAnsi="Arial" w:cs="Arial"/>
          <w:color w:val="000000" w:themeColor="text1"/>
        </w:rPr>
        <w:t>ong position</w:t>
      </w:r>
      <w:r w:rsidRPr="00A62813">
        <w:rPr>
          <w:rFonts w:ascii="Arial" w:hAnsi="Arial" w:cs="Arial"/>
          <w:color w:val="000000" w:themeColor="text1"/>
        </w:rPr>
        <w:t>.</w:t>
      </w:r>
    </w:p>
    <w:p w14:paraId="28BEAAEE" w14:textId="45B54291" w:rsidR="00527CEB" w:rsidRPr="00A62813" w:rsidRDefault="00C20715" w:rsidP="00C20715">
      <w:pPr>
        <w:pStyle w:val="ListParagraph"/>
        <w:numPr>
          <w:ilvl w:val="0"/>
          <w:numId w:val="17"/>
        </w:numPr>
        <w:rPr>
          <w:rFonts w:ascii="Arial" w:hAnsi="Arial" w:cs="Arial"/>
          <w:color w:val="000000" w:themeColor="text1"/>
        </w:rPr>
      </w:pPr>
      <w:r w:rsidRPr="00A62813">
        <w:rPr>
          <w:rFonts w:ascii="Arial" w:hAnsi="Arial" w:cs="Arial"/>
          <w:color w:val="000000" w:themeColor="text1"/>
        </w:rPr>
        <w:t xml:space="preserve">value </w:t>
      </w:r>
      <w:r w:rsidR="00527CEB" w:rsidRPr="00A62813">
        <w:rPr>
          <w:rFonts w:ascii="Arial" w:hAnsi="Arial" w:cs="Arial"/>
          <w:color w:val="000000" w:themeColor="text1"/>
        </w:rPr>
        <w:t xml:space="preserve">above </w:t>
      </w:r>
      <w:r w:rsidRPr="00A62813">
        <w:rPr>
          <w:rFonts w:ascii="Arial" w:hAnsi="Arial" w:cs="Arial"/>
          <w:color w:val="0432FF"/>
        </w:rPr>
        <w:t>1.083</w:t>
      </w:r>
      <w:r w:rsidR="00527CEB" w:rsidRPr="00A62813">
        <w:rPr>
          <w:rFonts w:ascii="Arial" w:hAnsi="Arial" w:cs="Arial"/>
          <w:color w:val="0432FF"/>
        </w:rPr>
        <w:t xml:space="preserve"> </w:t>
      </w:r>
      <w:r w:rsidR="00527CEB" w:rsidRPr="00A62813">
        <w:rPr>
          <w:rFonts w:ascii="Arial" w:hAnsi="Arial" w:cs="Arial"/>
          <w:color w:val="000000" w:themeColor="text1"/>
        </w:rPr>
        <w:t xml:space="preserve">can be a signal to enter a </w:t>
      </w:r>
      <w:r w:rsidRPr="00A62813">
        <w:rPr>
          <w:rFonts w:ascii="Arial" w:hAnsi="Arial" w:cs="Arial"/>
          <w:color w:val="000000" w:themeColor="text1"/>
        </w:rPr>
        <w:t>S</w:t>
      </w:r>
      <w:r w:rsidR="00527CEB" w:rsidRPr="00A62813">
        <w:rPr>
          <w:rFonts w:ascii="Arial" w:hAnsi="Arial" w:cs="Arial"/>
          <w:color w:val="000000" w:themeColor="text1"/>
        </w:rPr>
        <w:t>hort position.</w:t>
      </w:r>
    </w:p>
    <w:p w14:paraId="50AE4CE5" w14:textId="2D89A1F0" w:rsidR="00C20715" w:rsidRPr="00A62813" w:rsidRDefault="00C20715" w:rsidP="00C20715">
      <w:pPr>
        <w:pStyle w:val="ListParagraph"/>
        <w:numPr>
          <w:ilvl w:val="0"/>
          <w:numId w:val="17"/>
        </w:numPr>
        <w:rPr>
          <w:rFonts w:ascii="Arial" w:hAnsi="Arial" w:cs="Arial"/>
          <w:color w:val="000000" w:themeColor="text1"/>
        </w:rPr>
      </w:pPr>
      <w:r w:rsidRPr="00A62813">
        <w:rPr>
          <w:rFonts w:ascii="Arial" w:hAnsi="Arial" w:cs="Arial"/>
          <w:color w:val="000000" w:themeColor="text1"/>
        </w:rPr>
        <w:t>Otherwise, Hold</w:t>
      </w:r>
    </w:p>
    <w:p w14:paraId="35B029FA" w14:textId="77777777" w:rsidR="00CD1F87" w:rsidRPr="00F5498A" w:rsidRDefault="00CD1F87" w:rsidP="003B0C07">
      <w:pPr>
        <w:rPr>
          <w:rFonts w:ascii="Arial" w:hAnsi="Arial" w:cs="Arial"/>
          <w:color w:val="4A4A4A"/>
          <w:spacing w:val="5"/>
          <w:shd w:val="clear" w:color="auto" w:fill="FFFFFF"/>
        </w:rPr>
      </w:pPr>
    </w:p>
    <w:p w14:paraId="42473A88" w14:textId="1FBFD3CD" w:rsidR="003B0C07" w:rsidRPr="00F5498A" w:rsidRDefault="003B0C07">
      <w:pPr>
        <w:rPr>
          <w:rFonts w:ascii="Arial" w:hAnsi="Arial" w:cs="Arial"/>
          <w:b/>
          <w:u w:val="single"/>
        </w:rPr>
      </w:pPr>
    </w:p>
    <w:p w14:paraId="419D3DA9" w14:textId="77777777" w:rsidR="009E6A62" w:rsidRPr="00F5498A" w:rsidRDefault="009E6A62">
      <w:pPr>
        <w:rPr>
          <w:rFonts w:ascii="Arial" w:hAnsi="Arial" w:cs="Arial"/>
          <w:b/>
          <w:u w:val="single"/>
        </w:rPr>
      </w:pPr>
    </w:p>
    <w:p w14:paraId="48535675" w14:textId="3AFBA11B" w:rsidR="009E6A62" w:rsidRPr="00596A62" w:rsidRDefault="009E6A62" w:rsidP="00596A62">
      <w:pPr>
        <w:pStyle w:val="ListParagraph"/>
        <w:numPr>
          <w:ilvl w:val="0"/>
          <w:numId w:val="14"/>
        </w:numPr>
        <w:rPr>
          <w:rFonts w:ascii="Arial" w:hAnsi="Arial" w:cs="Arial"/>
          <w:b/>
          <w:sz w:val="28"/>
          <w:u w:val="single"/>
        </w:rPr>
      </w:pPr>
      <w:r w:rsidRPr="00596A62">
        <w:rPr>
          <w:rFonts w:ascii="Arial" w:hAnsi="Arial" w:cs="Arial"/>
          <w:b/>
          <w:sz w:val="28"/>
          <w:u w:val="single"/>
        </w:rPr>
        <w:t>Bollinger</w:t>
      </w:r>
      <w:r w:rsidR="008918D3" w:rsidRPr="00596A62">
        <w:rPr>
          <w:rFonts w:ascii="Arial" w:hAnsi="Arial" w:cs="Arial"/>
          <w:b/>
          <w:sz w:val="28"/>
          <w:u w:val="single"/>
        </w:rPr>
        <w:t xml:space="preserve"> Band </w:t>
      </w:r>
      <w:r w:rsidR="00D876EA">
        <w:rPr>
          <w:rFonts w:ascii="Arial" w:hAnsi="Arial" w:cs="Arial"/>
          <w:b/>
          <w:sz w:val="28"/>
          <w:u w:val="single"/>
        </w:rPr>
        <w:t>Percentage (</w:t>
      </w:r>
      <w:r w:rsidR="008918D3" w:rsidRPr="00596A62">
        <w:rPr>
          <w:rFonts w:ascii="Arial" w:hAnsi="Arial" w:cs="Arial"/>
          <w:b/>
          <w:sz w:val="28"/>
          <w:u w:val="single"/>
        </w:rPr>
        <w:t>BB%</w:t>
      </w:r>
      <w:r w:rsidR="00D876EA">
        <w:rPr>
          <w:rFonts w:ascii="Arial" w:hAnsi="Arial" w:cs="Arial"/>
          <w:b/>
          <w:sz w:val="28"/>
          <w:u w:val="single"/>
        </w:rPr>
        <w:t>)</w:t>
      </w:r>
      <w:r w:rsidR="008918D3" w:rsidRPr="00596A62">
        <w:rPr>
          <w:rFonts w:ascii="Arial" w:hAnsi="Arial" w:cs="Arial"/>
          <w:b/>
          <w:sz w:val="28"/>
          <w:u w:val="single"/>
        </w:rPr>
        <w:t>:</w:t>
      </w:r>
    </w:p>
    <w:p w14:paraId="7384CBA7" w14:textId="03B462D0" w:rsidR="00997F86" w:rsidRPr="00660B03" w:rsidRDefault="00997F86">
      <w:pPr>
        <w:rPr>
          <w:rFonts w:ascii="Arial" w:eastAsiaTheme="minorHAnsi" w:hAnsi="Arial" w:cs="Arial"/>
          <w:color w:val="000000" w:themeColor="text1"/>
          <w:u w:val="single"/>
          <w:lang w:val="en-US"/>
        </w:rPr>
      </w:pPr>
    </w:p>
    <w:p w14:paraId="4885BB61" w14:textId="2E053DF9" w:rsidR="0058094C" w:rsidRPr="00660B03" w:rsidRDefault="008918D3" w:rsidP="0058094C">
      <w:pPr>
        <w:rPr>
          <w:rFonts w:ascii="Arial" w:eastAsiaTheme="minorHAnsi" w:hAnsi="Arial" w:cs="Arial"/>
          <w:color w:val="000000" w:themeColor="text1"/>
          <w:lang w:val="en-US"/>
        </w:rPr>
      </w:pPr>
      <w:r w:rsidRPr="00660B03">
        <w:rPr>
          <w:rFonts w:ascii="Arial" w:eastAsiaTheme="minorHAnsi" w:hAnsi="Arial" w:cs="Arial"/>
          <w:color w:val="000000" w:themeColor="text1"/>
          <w:lang w:val="en-US"/>
        </w:rPr>
        <w:t>Bollinger Band is another Divergence based market indicator where it shows divergence between the stock and the market</w:t>
      </w:r>
      <w:r w:rsidR="0058094C" w:rsidRPr="00660B03">
        <w:rPr>
          <w:rFonts w:ascii="Arial" w:eastAsiaTheme="minorHAnsi" w:hAnsi="Arial" w:cs="Arial"/>
          <w:color w:val="000000" w:themeColor="text1"/>
          <w:lang w:val="en-US"/>
        </w:rPr>
        <w:t>.</w:t>
      </w:r>
    </w:p>
    <w:p w14:paraId="4D725FDD" w14:textId="77777777" w:rsidR="0058094C" w:rsidRPr="00660B03" w:rsidRDefault="0058094C" w:rsidP="0058094C">
      <w:pPr>
        <w:shd w:val="clear" w:color="auto" w:fill="FFFFFF"/>
        <w:spacing w:before="100" w:beforeAutospacing="1" w:after="100" w:afterAutospacing="1"/>
        <w:rPr>
          <w:rFonts w:ascii="Arial" w:eastAsiaTheme="minorHAnsi" w:hAnsi="Arial" w:cs="Arial"/>
          <w:color w:val="000000" w:themeColor="text1"/>
          <w:lang w:val="en-US"/>
        </w:rPr>
      </w:pPr>
      <w:r w:rsidRPr="00660B03">
        <w:rPr>
          <w:rFonts w:ascii="Arial" w:eastAsiaTheme="minorHAnsi" w:hAnsi="Arial" w:cs="Arial"/>
          <w:color w:val="000000" w:themeColor="text1"/>
          <w:lang w:val="en-US"/>
        </w:rPr>
        <w:t>There are three lines that compose Bollinger Bands: A simple moving average (middle band) and an upper and lower band.</w:t>
      </w:r>
    </w:p>
    <w:p w14:paraId="37D48324" w14:textId="77777777" w:rsidR="0058094C" w:rsidRPr="00660B03" w:rsidRDefault="0058094C" w:rsidP="0058094C">
      <w:pPr>
        <w:pStyle w:val="ListParagraph"/>
        <w:numPr>
          <w:ilvl w:val="0"/>
          <w:numId w:val="1"/>
        </w:numPr>
        <w:autoSpaceDE w:val="0"/>
        <w:autoSpaceDN w:val="0"/>
        <w:adjustRightInd w:val="0"/>
        <w:rPr>
          <w:rFonts w:ascii="Arial" w:eastAsiaTheme="minorHAnsi" w:hAnsi="Arial" w:cs="Arial"/>
          <w:color w:val="000000" w:themeColor="text1"/>
          <w:lang w:val="en-US"/>
        </w:rPr>
      </w:pPr>
      <w:r w:rsidRPr="00660B03">
        <w:rPr>
          <w:rFonts w:ascii="Arial" w:eastAsiaTheme="minorHAnsi" w:hAnsi="Arial" w:cs="Arial"/>
          <w:color w:val="000000" w:themeColor="text1"/>
          <w:lang w:val="en-US"/>
        </w:rPr>
        <w:t>Upper band (2 standard deviations above SMA)</w:t>
      </w:r>
    </w:p>
    <w:p w14:paraId="6EB7DE75" w14:textId="77777777" w:rsidR="0058094C" w:rsidRPr="00660B03" w:rsidRDefault="0058094C" w:rsidP="0058094C">
      <w:pPr>
        <w:pStyle w:val="ListParagraph"/>
        <w:numPr>
          <w:ilvl w:val="0"/>
          <w:numId w:val="1"/>
        </w:numPr>
        <w:autoSpaceDE w:val="0"/>
        <w:autoSpaceDN w:val="0"/>
        <w:adjustRightInd w:val="0"/>
        <w:rPr>
          <w:rFonts w:ascii="Arial" w:eastAsiaTheme="minorHAnsi" w:hAnsi="Arial" w:cs="Arial"/>
          <w:color w:val="000000" w:themeColor="text1"/>
          <w:lang w:val="en-US"/>
        </w:rPr>
      </w:pPr>
      <w:r w:rsidRPr="00660B03">
        <w:rPr>
          <w:rFonts w:ascii="Arial" w:eastAsiaTheme="minorHAnsi" w:hAnsi="Arial" w:cs="Arial"/>
          <w:color w:val="000000" w:themeColor="text1"/>
          <w:lang w:val="en-US"/>
        </w:rPr>
        <w:lastRenderedPageBreak/>
        <w:t>Middle band (</w:t>
      </w:r>
      <w:r w:rsidR="0016225C" w:rsidRPr="00660B03">
        <w:rPr>
          <w:rFonts w:ascii="Arial" w:eastAsiaTheme="minorHAnsi" w:hAnsi="Arial" w:cs="Arial"/>
          <w:color w:val="000000" w:themeColor="text1"/>
          <w:lang w:val="en-US"/>
        </w:rPr>
        <w:t xml:space="preserve">n-Day </w:t>
      </w:r>
      <w:r w:rsidRPr="00660B03">
        <w:rPr>
          <w:rFonts w:ascii="Arial" w:eastAsiaTheme="minorHAnsi" w:hAnsi="Arial" w:cs="Arial"/>
          <w:color w:val="000000" w:themeColor="text1"/>
          <w:lang w:val="en-US"/>
        </w:rPr>
        <w:t>SMA)</w:t>
      </w:r>
    </w:p>
    <w:p w14:paraId="1EDE1B4D" w14:textId="77777777" w:rsidR="0058094C" w:rsidRPr="00660B03" w:rsidRDefault="0058094C" w:rsidP="0058094C">
      <w:pPr>
        <w:pStyle w:val="ListParagraph"/>
        <w:numPr>
          <w:ilvl w:val="0"/>
          <w:numId w:val="1"/>
        </w:numPr>
        <w:autoSpaceDE w:val="0"/>
        <w:autoSpaceDN w:val="0"/>
        <w:adjustRightInd w:val="0"/>
        <w:rPr>
          <w:rFonts w:ascii="Arial" w:eastAsiaTheme="minorHAnsi" w:hAnsi="Arial" w:cs="Arial"/>
          <w:color w:val="000000" w:themeColor="text1"/>
          <w:lang w:val="en-US"/>
        </w:rPr>
      </w:pPr>
      <w:r w:rsidRPr="00660B03">
        <w:rPr>
          <w:rFonts w:ascii="Arial" w:eastAsiaTheme="minorHAnsi" w:hAnsi="Arial" w:cs="Arial"/>
          <w:color w:val="000000" w:themeColor="text1"/>
          <w:lang w:val="en-US"/>
        </w:rPr>
        <w:t>Lower band (2 standard deviations below SMA)</w:t>
      </w:r>
    </w:p>
    <w:p w14:paraId="49CA28EC" w14:textId="77777777" w:rsidR="008918D3" w:rsidRPr="00660B03" w:rsidRDefault="008918D3">
      <w:pPr>
        <w:rPr>
          <w:rFonts w:ascii="Arial" w:eastAsiaTheme="minorHAnsi" w:hAnsi="Arial" w:cs="Arial"/>
          <w:color w:val="000000" w:themeColor="text1"/>
          <w:lang w:val="en-US"/>
        </w:rPr>
      </w:pPr>
    </w:p>
    <w:p w14:paraId="6B90B84E" w14:textId="77777777" w:rsidR="00997F86" w:rsidRPr="00660B03" w:rsidRDefault="008918D3" w:rsidP="008918D3">
      <w:pPr>
        <w:autoSpaceDE w:val="0"/>
        <w:autoSpaceDN w:val="0"/>
        <w:adjustRightInd w:val="0"/>
        <w:rPr>
          <w:rFonts w:ascii="Arial" w:eastAsiaTheme="minorHAnsi" w:hAnsi="Arial" w:cs="Arial"/>
          <w:color w:val="000000" w:themeColor="text1"/>
          <w:lang w:val="en-US"/>
        </w:rPr>
      </w:pPr>
      <w:r w:rsidRPr="00660B03">
        <w:rPr>
          <w:rFonts w:ascii="Arial" w:eastAsiaTheme="minorHAnsi" w:hAnsi="Arial" w:cs="Arial"/>
          <w:color w:val="000000" w:themeColor="text1"/>
          <w:lang w:val="en-US"/>
        </w:rPr>
        <w:t>It is believed that the closer the prices move to the upper band, the more overbought the market, and the closer the prices move to the lower band, the more oversold the market.</w:t>
      </w:r>
    </w:p>
    <w:p w14:paraId="29FB689F" w14:textId="77777777" w:rsidR="00816E3D" w:rsidRPr="00660B03" w:rsidRDefault="00816E3D" w:rsidP="008918D3">
      <w:pPr>
        <w:autoSpaceDE w:val="0"/>
        <w:autoSpaceDN w:val="0"/>
        <w:adjustRightInd w:val="0"/>
        <w:rPr>
          <w:rFonts w:ascii="Arial" w:eastAsiaTheme="minorHAnsi" w:hAnsi="Arial" w:cs="Arial"/>
          <w:color w:val="000000" w:themeColor="text1"/>
          <w:lang w:val="en-US"/>
        </w:rPr>
      </w:pPr>
    </w:p>
    <w:p w14:paraId="5C843A5F" w14:textId="1565DE1A" w:rsidR="00997F86" w:rsidRPr="00D876EA" w:rsidRDefault="00997F86" w:rsidP="00816E3D">
      <w:pPr>
        <w:autoSpaceDE w:val="0"/>
        <w:autoSpaceDN w:val="0"/>
        <w:adjustRightInd w:val="0"/>
        <w:rPr>
          <w:rFonts w:ascii="Arial" w:eastAsiaTheme="minorHAnsi" w:hAnsi="Arial" w:cs="Arial"/>
          <w:color w:val="000000" w:themeColor="text1"/>
          <w:u w:val="single"/>
          <w:lang w:val="en-US"/>
        </w:rPr>
      </w:pPr>
      <w:r w:rsidRPr="00D876EA">
        <w:rPr>
          <w:rFonts w:ascii="Arial" w:eastAsiaTheme="minorHAnsi" w:hAnsi="Arial" w:cs="Arial"/>
          <w:color w:val="000000" w:themeColor="text1"/>
          <w:u w:val="single"/>
          <w:lang w:val="en-US"/>
        </w:rPr>
        <w:t>In our project</w:t>
      </w:r>
      <w:r w:rsidRPr="00D876EA">
        <w:rPr>
          <w:rFonts w:ascii="Arial" w:eastAsiaTheme="minorHAnsi" w:hAnsi="Arial" w:cs="Arial"/>
          <w:color w:val="000000" w:themeColor="text1"/>
          <w:lang w:val="en-US"/>
        </w:rPr>
        <w:t xml:space="preserve"> </w:t>
      </w:r>
      <w:r w:rsidRPr="00A612A1">
        <w:rPr>
          <w:rFonts w:ascii="Arial" w:eastAsiaTheme="minorHAnsi" w:hAnsi="Arial" w:cs="Arial"/>
          <w:color w:val="000000" w:themeColor="text1"/>
          <w:lang w:val="en-US"/>
        </w:rPr>
        <w:t xml:space="preserve">we can use a different aspect of the Bollinger Band called </w:t>
      </w:r>
      <w:r w:rsidRPr="00D876EA">
        <w:rPr>
          <w:rFonts w:ascii="Arial" w:eastAsiaTheme="minorHAnsi" w:hAnsi="Arial" w:cs="Arial"/>
          <w:color w:val="0432FF"/>
          <w:lang w:val="en-US"/>
        </w:rPr>
        <w:t>Bollinger Band Percentage (BB %)</w:t>
      </w:r>
      <w:r w:rsidRPr="00A612A1">
        <w:rPr>
          <w:rFonts w:ascii="Arial" w:eastAsiaTheme="minorHAnsi" w:hAnsi="Arial" w:cs="Arial"/>
          <w:color w:val="000000" w:themeColor="text1"/>
          <w:lang w:val="en-US"/>
        </w:rPr>
        <w:t xml:space="preserve"> as it returns a quantitative measure that can be used to build a trading strategy.</w:t>
      </w:r>
    </w:p>
    <w:p w14:paraId="57C035FD" w14:textId="77777777" w:rsidR="00997F86" w:rsidRPr="00A612A1" w:rsidRDefault="00997F86" w:rsidP="00816E3D">
      <w:pPr>
        <w:autoSpaceDE w:val="0"/>
        <w:autoSpaceDN w:val="0"/>
        <w:adjustRightInd w:val="0"/>
        <w:rPr>
          <w:rFonts w:ascii="Arial" w:eastAsiaTheme="minorHAnsi" w:hAnsi="Arial" w:cs="Arial"/>
          <w:color w:val="000000" w:themeColor="text1"/>
          <w:lang w:val="en-US"/>
        </w:rPr>
      </w:pPr>
    </w:p>
    <w:p w14:paraId="77C2F95E" w14:textId="14533142" w:rsidR="00997F86" w:rsidRPr="00DF415C" w:rsidRDefault="00DF415C" w:rsidP="00DF415C">
      <w:pPr>
        <w:rPr>
          <w:rFonts w:ascii="Arial" w:hAnsi="Arial" w:cs="Arial"/>
          <w:color w:val="000000" w:themeColor="text1"/>
        </w:rPr>
      </w:pPr>
      <w:r>
        <w:rPr>
          <w:rFonts w:ascii="Arial" w:hAnsi="Arial" w:cs="Arial"/>
          <w:color w:val="000000" w:themeColor="text1"/>
        </w:rPr>
        <w:t xml:space="preserve">For our Manual </w:t>
      </w:r>
      <w:r w:rsidRPr="00660B03">
        <w:rPr>
          <w:rFonts w:ascii="Arial" w:hAnsi="Arial" w:cs="Arial"/>
          <w:color w:val="000000" w:themeColor="text1"/>
        </w:rPr>
        <w:t>trading strategy,</w:t>
      </w:r>
      <w:r>
        <w:rPr>
          <w:rFonts w:ascii="Arial" w:hAnsi="Arial" w:cs="Arial"/>
          <w:color w:val="000000" w:themeColor="text1"/>
        </w:rPr>
        <w:t xml:space="preserve"> we have used the following threshold of the </w:t>
      </w:r>
      <w:r w:rsidR="0092408B">
        <w:rPr>
          <w:rFonts w:ascii="Arial" w:hAnsi="Arial" w:cs="Arial"/>
          <w:color w:val="000000" w:themeColor="text1"/>
        </w:rPr>
        <w:t xml:space="preserve">BB% </w:t>
      </w:r>
      <w:r>
        <w:rPr>
          <w:rFonts w:ascii="Arial" w:hAnsi="Arial" w:cs="Arial"/>
          <w:color w:val="000000" w:themeColor="text1"/>
        </w:rPr>
        <w:t>for determining a LONG/SHORT/CASH signal</w:t>
      </w:r>
      <w:r w:rsidR="00873105" w:rsidRPr="00A612A1">
        <w:rPr>
          <w:rFonts w:ascii="Arial" w:eastAsiaTheme="minorHAnsi" w:hAnsi="Arial" w:cs="Arial"/>
          <w:color w:val="000000" w:themeColor="text1"/>
          <w:lang w:val="en-US"/>
        </w:rPr>
        <w:t>:</w:t>
      </w:r>
    </w:p>
    <w:p w14:paraId="0DE59518" w14:textId="37EA47C0" w:rsidR="00873105" w:rsidRPr="00A612A1" w:rsidRDefault="00873105" w:rsidP="00717401">
      <w:pPr>
        <w:pStyle w:val="ListParagraph"/>
        <w:numPr>
          <w:ilvl w:val="0"/>
          <w:numId w:val="1"/>
        </w:numPr>
        <w:autoSpaceDE w:val="0"/>
        <w:autoSpaceDN w:val="0"/>
        <w:adjustRightInd w:val="0"/>
        <w:rPr>
          <w:rFonts w:ascii="Arial" w:eastAsiaTheme="minorHAnsi" w:hAnsi="Arial" w:cs="Arial"/>
          <w:color w:val="000000" w:themeColor="text1"/>
          <w:lang w:val="en-US"/>
        </w:rPr>
      </w:pPr>
      <w:r w:rsidRPr="00A612A1">
        <w:rPr>
          <w:rFonts w:ascii="Arial" w:eastAsiaTheme="minorHAnsi" w:hAnsi="Arial" w:cs="Arial"/>
          <w:color w:val="000000" w:themeColor="text1"/>
          <w:lang w:val="en-US"/>
        </w:rPr>
        <w:t xml:space="preserve">If BB% greater </w:t>
      </w:r>
      <w:r w:rsidR="00DF415C">
        <w:rPr>
          <w:rFonts w:ascii="Arial" w:eastAsiaTheme="minorHAnsi" w:hAnsi="Arial" w:cs="Arial"/>
          <w:color w:val="000000" w:themeColor="text1"/>
          <w:lang w:val="en-US"/>
        </w:rPr>
        <w:t>than</w:t>
      </w:r>
      <w:r w:rsidRPr="00A612A1">
        <w:rPr>
          <w:rFonts w:ascii="Arial" w:eastAsiaTheme="minorHAnsi" w:hAnsi="Arial" w:cs="Arial"/>
          <w:color w:val="000000" w:themeColor="text1"/>
          <w:lang w:val="en-US"/>
        </w:rPr>
        <w:t xml:space="preserve"> </w:t>
      </w:r>
      <w:r w:rsidR="00DF415C" w:rsidRPr="00DF415C">
        <w:rPr>
          <w:rFonts w:ascii="Arial" w:eastAsiaTheme="minorHAnsi" w:hAnsi="Arial" w:cs="Arial"/>
          <w:color w:val="0432FF"/>
          <w:lang w:val="en-US"/>
        </w:rPr>
        <w:t>0.75</w:t>
      </w:r>
      <w:r w:rsidRPr="00DF415C">
        <w:rPr>
          <w:rFonts w:ascii="Arial" w:eastAsiaTheme="minorHAnsi" w:hAnsi="Arial" w:cs="Arial"/>
          <w:color w:val="0432FF"/>
          <w:lang w:val="en-US"/>
        </w:rPr>
        <w:t xml:space="preserve"> </w:t>
      </w:r>
      <w:r w:rsidRPr="00A612A1">
        <w:rPr>
          <w:rFonts w:ascii="Arial" w:eastAsiaTheme="minorHAnsi" w:hAnsi="Arial" w:cs="Arial"/>
          <w:color w:val="000000" w:themeColor="text1"/>
          <w:lang w:val="en-US"/>
        </w:rPr>
        <w:t xml:space="preserve">then </w:t>
      </w:r>
      <w:r w:rsidR="00DF415C">
        <w:rPr>
          <w:rFonts w:ascii="Arial" w:eastAsiaTheme="minorHAnsi" w:hAnsi="Arial" w:cs="Arial"/>
          <w:color w:val="000000" w:themeColor="text1"/>
          <w:lang w:val="en-US"/>
        </w:rPr>
        <w:t xml:space="preserve">it’s a </w:t>
      </w:r>
      <w:r w:rsidR="00DF415C">
        <w:rPr>
          <w:rFonts w:ascii="Arial" w:hAnsi="Arial" w:cs="Arial"/>
          <w:color w:val="000000" w:themeColor="text1"/>
        </w:rPr>
        <w:t>L</w:t>
      </w:r>
      <w:r w:rsidR="00DF415C" w:rsidRPr="00C20715">
        <w:rPr>
          <w:rFonts w:ascii="Arial" w:hAnsi="Arial" w:cs="Arial"/>
          <w:color w:val="000000" w:themeColor="text1"/>
        </w:rPr>
        <w:t>ong position</w:t>
      </w:r>
      <w:r w:rsidR="00DF415C">
        <w:rPr>
          <w:rFonts w:ascii="Arial" w:eastAsiaTheme="minorHAnsi" w:hAnsi="Arial" w:cs="Arial"/>
          <w:color w:val="000000" w:themeColor="text1"/>
          <w:lang w:val="en-US"/>
        </w:rPr>
        <w:t>.</w:t>
      </w:r>
    </w:p>
    <w:p w14:paraId="3B957CA1" w14:textId="62EAA2FE" w:rsidR="00873105" w:rsidRDefault="00873105" w:rsidP="00717401">
      <w:pPr>
        <w:pStyle w:val="ListParagraph"/>
        <w:numPr>
          <w:ilvl w:val="0"/>
          <w:numId w:val="1"/>
        </w:numPr>
        <w:autoSpaceDE w:val="0"/>
        <w:autoSpaceDN w:val="0"/>
        <w:adjustRightInd w:val="0"/>
        <w:rPr>
          <w:rFonts w:ascii="Arial" w:eastAsiaTheme="minorHAnsi" w:hAnsi="Arial" w:cs="Arial"/>
          <w:color w:val="000000" w:themeColor="text1"/>
          <w:lang w:val="en-US"/>
        </w:rPr>
      </w:pPr>
      <w:r w:rsidRPr="00A612A1">
        <w:rPr>
          <w:rFonts w:ascii="Arial" w:eastAsiaTheme="minorHAnsi" w:hAnsi="Arial" w:cs="Arial"/>
          <w:color w:val="000000" w:themeColor="text1"/>
          <w:lang w:val="en-US"/>
        </w:rPr>
        <w:t xml:space="preserve">If BB% lower </w:t>
      </w:r>
      <w:r w:rsidR="00DF415C">
        <w:rPr>
          <w:rFonts w:ascii="Arial" w:eastAsiaTheme="minorHAnsi" w:hAnsi="Arial" w:cs="Arial"/>
          <w:color w:val="000000" w:themeColor="text1"/>
          <w:lang w:val="en-US"/>
        </w:rPr>
        <w:t>than</w:t>
      </w:r>
      <w:r w:rsidRPr="00A612A1">
        <w:rPr>
          <w:rFonts w:ascii="Arial" w:eastAsiaTheme="minorHAnsi" w:hAnsi="Arial" w:cs="Arial"/>
          <w:color w:val="000000" w:themeColor="text1"/>
          <w:lang w:val="en-US"/>
        </w:rPr>
        <w:t xml:space="preserve"> </w:t>
      </w:r>
      <w:r w:rsidRPr="00DF415C">
        <w:rPr>
          <w:rFonts w:ascii="Arial" w:eastAsiaTheme="minorHAnsi" w:hAnsi="Arial" w:cs="Arial"/>
          <w:color w:val="0432FF"/>
          <w:lang w:val="en-US"/>
        </w:rPr>
        <w:t>0</w:t>
      </w:r>
      <w:r w:rsidR="00DF415C" w:rsidRPr="00DF415C">
        <w:rPr>
          <w:rFonts w:ascii="Arial" w:eastAsiaTheme="minorHAnsi" w:hAnsi="Arial" w:cs="Arial"/>
          <w:color w:val="0432FF"/>
          <w:lang w:val="en-US"/>
        </w:rPr>
        <w:t>.18</w:t>
      </w:r>
      <w:r w:rsidRPr="00DF415C">
        <w:rPr>
          <w:rFonts w:ascii="Arial" w:eastAsiaTheme="minorHAnsi" w:hAnsi="Arial" w:cs="Arial"/>
          <w:color w:val="0432FF"/>
          <w:lang w:val="en-US"/>
        </w:rPr>
        <w:t xml:space="preserve"> </w:t>
      </w:r>
      <w:r w:rsidRPr="00A612A1">
        <w:rPr>
          <w:rFonts w:ascii="Arial" w:eastAsiaTheme="minorHAnsi" w:hAnsi="Arial" w:cs="Arial"/>
          <w:color w:val="000000" w:themeColor="text1"/>
          <w:lang w:val="en-US"/>
        </w:rPr>
        <w:t>then</w:t>
      </w:r>
      <w:r w:rsidR="00DF415C">
        <w:rPr>
          <w:rFonts w:ascii="Arial" w:eastAsiaTheme="minorHAnsi" w:hAnsi="Arial" w:cs="Arial"/>
          <w:color w:val="000000" w:themeColor="text1"/>
          <w:lang w:val="en-US"/>
        </w:rPr>
        <w:t xml:space="preserve"> it’s a </w:t>
      </w:r>
      <w:r w:rsidR="00DF415C">
        <w:rPr>
          <w:rFonts w:ascii="Arial" w:hAnsi="Arial" w:cs="Arial"/>
          <w:color w:val="000000" w:themeColor="text1"/>
        </w:rPr>
        <w:t>S</w:t>
      </w:r>
      <w:r w:rsidR="00DF415C" w:rsidRPr="00C20715">
        <w:rPr>
          <w:rFonts w:ascii="Arial" w:hAnsi="Arial" w:cs="Arial"/>
          <w:color w:val="000000" w:themeColor="text1"/>
        </w:rPr>
        <w:t>hort position</w:t>
      </w:r>
      <w:r w:rsidRPr="00A612A1">
        <w:rPr>
          <w:rFonts w:ascii="Arial" w:eastAsiaTheme="minorHAnsi" w:hAnsi="Arial" w:cs="Arial"/>
          <w:color w:val="000000" w:themeColor="text1"/>
          <w:lang w:val="en-US"/>
        </w:rPr>
        <w:t>.</w:t>
      </w:r>
    </w:p>
    <w:p w14:paraId="4A9D6772" w14:textId="606440C5" w:rsidR="00596A62" w:rsidRPr="00DF415C" w:rsidRDefault="00DF415C" w:rsidP="00F800C1">
      <w:pPr>
        <w:pStyle w:val="ListParagraph"/>
        <w:numPr>
          <w:ilvl w:val="0"/>
          <w:numId w:val="1"/>
        </w:numPr>
        <w:autoSpaceDE w:val="0"/>
        <w:autoSpaceDN w:val="0"/>
        <w:adjustRightInd w:val="0"/>
        <w:rPr>
          <w:rFonts w:ascii="Arial" w:eastAsiaTheme="minorHAnsi" w:hAnsi="Arial" w:cs="Arial"/>
          <w:color w:val="000000" w:themeColor="text1"/>
          <w:lang w:val="en-US"/>
        </w:rPr>
      </w:pPr>
      <w:r>
        <w:rPr>
          <w:rFonts w:ascii="Arial" w:eastAsiaTheme="minorHAnsi" w:hAnsi="Arial" w:cs="Arial"/>
          <w:color w:val="000000" w:themeColor="text1"/>
          <w:lang w:val="en-US"/>
        </w:rPr>
        <w:t>Otherwise, Hold</w:t>
      </w:r>
    </w:p>
    <w:p w14:paraId="6BC739C9" w14:textId="77777777" w:rsidR="00E97C6E" w:rsidRPr="00F5498A" w:rsidRDefault="00E97C6E" w:rsidP="00F756BB">
      <w:pPr>
        <w:rPr>
          <w:rFonts w:ascii="Arial" w:hAnsi="Arial" w:cs="Arial"/>
          <w:b/>
          <w:u w:val="single"/>
        </w:rPr>
      </w:pPr>
    </w:p>
    <w:p w14:paraId="5500BF64" w14:textId="77777777" w:rsidR="00934A85" w:rsidRPr="00A612A1" w:rsidRDefault="00934A85" w:rsidP="00596A62">
      <w:pPr>
        <w:pStyle w:val="ListParagraph"/>
        <w:numPr>
          <w:ilvl w:val="0"/>
          <w:numId w:val="14"/>
        </w:numPr>
        <w:rPr>
          <w:rFonts w:ascii="Arial" w:hAnsi="Arial" w:cs="Arial"/>
          <w:b/>
          <w:color w:val="000000" w:themeColor="text1"/>
          <w:sz w:val="28"/>
          <w:u w:val="single"/>
        </w:rPr>
      </w:pPr>
      <w:r w:rsidRPr="00A612A1">
        <w:rPr>
          <w:rFonts w:ascii="Arial" w:hAnsi="Arial" w:cs="Arial"/>
          <w:b/>
          <w:color w:val="000000" w:themeColor="text1"/>
          <w:sz w:val="28"/>
          <w:u w:val="single"/>
        </w:rPr>
        <w:t>Commodity Channel Index (CCI)</w:t>
      </w:r>
      <w:r w:rsidR="00E87952" w:rsidRPr="00A612A1">
        <w:rPr>
          <w:rFonts w:ascii="Arial" w:hAnsi="Arial" w:cs="Arial"/>
          <w:b/>
          <w:color w:val="000000" w:themeColor="text1"/>
          <w:sz w:val="28"/>
          <w:u w:val="single"/>
        </w:rPr>
        <w:t>:</w:t>
      </w:r>
    </w:p>
    <w:p w14:paraId="18BB4469" w14:textId="77777777" w:rsidR="00E87952" w:rsidRPr="00A612A1" w:rsidRDefault="00E87952" w:rsidP="00934A85">
      <w:pPr>
        <w:rPr>
          <w:rFonts w:ascii="Arial" w:hAnsi="Arial" w:cs="Arial"/>
          <w:b/>
          <w:color w:val="000000" w:themeColor="text1"/>
          <w:u w:val="single"/>
        </w:rPr>
      </w:pPr>
    </w:p>
    <w:p w14:paraId="15603A3D" w14:textId="5D464DA5" w:rsidR="002C28FD" w:rsidRDefault="000E0D2C" w:rsidP="000E0D2C">
      <w:pPr>
        <w:autoSpaceDE w:val="0"/>
        <w:autoSpaceDN w:val="0"/>
        <w:adjustRightInd w:val="0"/>
        <w:rPr>
          <w:rFonts w:ascii="Arial" w:eastAsiaTheme="minorHAnsi" w:hAnsi="Arial" w:cs="Arial"/>
          <w:color w:val="000000" w:themeColor="text1"/>
          <w:lang w:val="en-US"/>
        </w:rPr>
      </w:pPr>
      <w:r w:rsidRPr="00A612A1">
        <w:rPr>
          <w:rFonts w:ascii="Arial" w:eastAsiaTheme="minorHAnsi" w:hAnsi="Arial" w:cs="Arial"/>
          <w:color w:val="000000" w:themeColor="text1"/>
          <w:lang w:val="en-US"/>
        </w:rPr>
        <w:t xml:space="preserve">The Commodity Channel Index (CCI) is a versatile indicator </w:t>
      </w:r>
      <w:r w:rsidR="002C28FD" w:rsidRPr="00A612A1">
        <w:rPr>
          <w:rFonts w:ascii="Arial" w:eastAsiaTheme="minorHAnsi" w:hAnsi="Arial" w:cs="Arial"/>
          <w:color w:val="000000" w:themeColor="text1"/>
          <w:lang w:val="en-US"/>
        </w:rPr>
        <w:t>which</w:t>
      </w:r>
      <w:r w:rsidRPr="00A612A1">
        <w:rPr>
          <w:rFonts w:ascii="Arial" w:eastAsiaTheme="minorHAnsi" w:hAnsi="Arial" w:cs="Arial"/>
          <w:color w:val="000000" w:themeColor="text1"/>
          <w:lang w:val="en-US"/>
        </w:rPr>
        <w:t xml:space="preserve"> can be </w:t>
      </w:r>
      <w:r w:rsidR="002C28FD" w:rsidRPr="00A612A1">
        <w:rPr>
          <w:rFonts w:ascii="Arial" w:eastAsiaTheme="minorHAnsi" w:hAnsi="Arial" w:cs="Arial"/>
          <w:color w:val="000000" w:themeColor="text1"/>
          <w:lang w:val="en-US"/>
        </w:rPr>
        <w:t>employed</w:t>
      </w:r>
      <w:r w:rsidRPr="00A612A1">
        <w:rPr>
          <w:rFonts w:ascii="Arial" w:eastAsiaTheme="minorHAnsi" w:hAnsi="Arial" w:cs="Arial"/>
          <w:color w:val="000000" w:themeColor="text1"/>
          <w:lang w:val="en-US"/>
        </w:rPr>
        <w:t xml:space="preserve"> to identify a new trend or warn </w:t>
      </w:r>
      <w:r w:rsidR="002C28FD" w:rsidRPr="00A612A1">
        <w:rPr>
          <w:rFonts w:ascii="Arial" w:eastAsiaTheme="minorHAnsi" w:hAnsi="Arial" w:cs="Arial"/>
          <w:color w:val="000000" w:themeColor="text1"/>
          <w:lang w:val="en-US"/>
        </w:rPr>
        <w:t xml:space="preserve">sign </w:t>
      </w:r>
      <w:r w:rsidRPr="00A612A1">
        <w:rPr>
          <w:rFonts w:ascii="Arial" w:eastAsiaTheme="minorHAnsi" w:hAnsi="Arial" w:cs="Arial"/>
          <w:color w:val="000000" w:themeColor="text1"/>
          <w:lang w:val="en-US"/>
        </w:rPr>
        <w:t xml:space="preserve">of extreme conditions. </w:t>
      </w:r>
    </w:p>
    <w:p w14:paraId="6D1DA68E" w14:textId="77777777" w:rsidR="00901043" w:rsidRDefault="00901043" w:rsidP="000E0D2C">
      <w:pPr>
        <w:autoSpaceDE w:val="0"/>
        <w:autoSpaceDN w:val="0"/>
        <w:adjustRightInd w:val="0"/>
        <w:rPr>
          <w:rFonts w:ascii="Arial" w:eastAsiaTheme="minorHAnsi" w:hAnsi="Arial" w:cs="Arial"/>
          <w:color w:val="000000" w:themeColor="text1"/>
          <w:lang w:val="en-US"/>
        </w:rPr>
      </w:pPr>
    </w:p>
    <w:p w14:paraId="23887695" w14:textId="77777777" w:rsidR="00901043" w:rsidRPr="00A612A1" w:rsidRDefault="00901043" w:rsidP="00901043">
      <w:pPr>
        <w:autoSpaceDE w:val="0"/>
        <w:autoSpaceDN w:val="0"/>
        <w:adjustRightInd w:val="0"/>
        <w:ind w:firstLine="720"/>
        <w:rPr>
          <w:rFonts w:ascii="Arial" w:eastAsiaTheme="minorHAnsi" w:hAnsi="Arial" w:cs="Arial"/>
          <w:color w:val="000000" w:themeColor="text1"/>
          <w:lang w:val="en-US"/>
        </w:rPr>
      </w:pPr>
      <w:r w:rsidRPr="00A612A1">
        <w:rPr>
          <w:rFonts w:ascii="Arial" w:eastAsiaTheme="minorHAnsi" w:hAnsi="Arial" w:cs="Arial"/>
          <w:color w:val="000000" w:themeColor="text1"/>
          <w:lang w:val="en-US"/>
        </w:rPr>
        <w:t>The CCI Indicator can be calculated using the below formula:</w:t>
      </w:r>
    </w:p>
    <w:p w14:paraId="453A0107" w14:textId="77777777" w:rsidR="00901043" w:rsidRPr="00A612A1" w:rsidRDefault="00901043" w:rsidP="00901043">
      <w:pPr>
        <w:autoSpaceDE w:val="0"/>
        <w:autoSpaceDN w:val="0"/>
        <w:adjustRightInd w:val="0"/>
        <w:jc w:val="center"/>
        <w:rPr>
          <w:rFonts w:ascii="Arial" w:eastAsiaTheme="minorHAnsi" w:hAnsi="Arial" w:cs="Arial"/>
          <w:color w:val="000000" w:themeColor="text1"/>
          <w:lang w:val="en-US"/>
        </w:rPr>
      </w:pPr>
      <w:r w:rsidRPr="00A612A1">
        <w:rPr>
          <w:rFonts w:ascii="Arial" w:eastAsiaTheme="minorHAnsi" w:hAnsi="Arial" w:cs="Arial"/>
          <w:color w:val="000000" w:themeColor="text1"/>
          <w:lang w:val="en-US"/>
        </w:rPr>
        <w:t xml:space="preserve">CCI = (Prices – 20-DAY SMA) / (.015 * </w:t>
      </w:r>
      <w:proofErr w:type="spellStart"/>
      <w:r w:rsidRPr="00A612A1">
        <w:rPr>
          <w:rFonts w:ascii="Arial" w:eastAsiaTheme="minorHAnsi" w:hAnsi="Arial" w:cs="Arial"/>
          <w:color w:val="000000" w:themeColor="text1"/>
          <w:lang w:val="en-US"/>
        </w:rPr>
        <w:t>Standard_Dev</w:t>
      </w:r>
      <w:proofErr w:type="spellEnd"/>
      <w:r w:rsidRPr="00A612A1">
        <w:rPr>
          <w:rFonts w:ascii="Arial" w:eastAsiaTheme="minorHAnsi" w:hAnsi="Arial" w:cs="Arial"/>
          <w:color w:val="000000" w:themeColor="text1"/>
          <w:lang w:val="en-US"/>
        </w:rPr>
        <w:t>(Prices))</w:t>
      </w:r>
    </w:p>
    <w:p w14:paraId="7961445C" w14:textId="77777777" w:rsidR="00901043" w:rsidRPr="00A612A1" w:rsidRDefault="00901043" w:rsidP="000E0D2C">
      <w:pPr>
        <w:autoSpaceDE w:val="0"/>
        <w:autoSpaceDN w:val="0"/>
        <w:adjustRightInd w:val="0"/>
        <w:rPr>
          <w:rFonts w:ascii="Arial" w:eastAsiaTheme="minorHAnsi" w:hAnsi="Arial" w:cs="Arial"/>
          <w:color w:val="000000" w:themeColor="text1"/>
          <w:lang w:val="en-US"/>
        </w:rPr>
      </w:pPr>
    </w:p>
    <w:p w14:paraId="27A6EFDB" w14:textId="77777777" w:rsidR="002C28FD" w:rsidRPr="00A612A1" w:rsidRDefault="002C28FD" w:rsidP="000E0D2C">
      <w:pPr>
        <w:autoSpaceDE w:val="0"/>
        <w:autoSpaceDN w:val="0"/>
        <w:adjustRightInd w:val="0"/>
        <w:rPr>
          <w:rFonts w:ascii="Arial" w:eastAsiaTheme="minorHAnsi" w:hAnsi="Arial" w:cs="Arial"/>
          <w:color w:val="000000" w:themeColor="text1"/>
          <w:lang w:val="en-US"/>
        </w:rPr>
      </w:pPr>
    </w:p>
    <w:p w14:paraId="4A4C7927" w14:textId="77777777" w:rsidR="00392296" w:rsidRPr="00F5498A" w:rsidRDefault="000E0D2C" w:rsidP="00392296">
      <w:pPr>
        <w:pStyle w:val="ListParagraph"/>
        <w:numPr>
          <w:ilvl w:val="0"/>
          <w:numId w:val="1"/>
        </w:numPr>
        <w:autoSpaceDE w:val="0"/>
        <w:autoSpaceDN w:val="0"/>
        <w:adjustRightInd w:val="0"/>
        <w:rPr>
          <w:rFonts w:ascii="Arial" w:eastAsiaTheme="minorHAnsi" w:hAnsi="Arial" w:cs="Arial"/>
          <w:color w:val="22313F"/>
          <w:lang w:val="en-US"/>
        </w:rPr>
      </w:pPr>
      <w:r w:rsidRPr="00A612A1">
        <w:rPr>
          <w:rFonts w:ascii="Arial" w:eastAsiaTheme="minorHAnsi" w:hAnsi="Arial" w:cs="Arial"/>
          <w:color w:val="000000" w:themeColor="text1"/>
          <w:lang w:val="en-US"/>
        </w:rPr>
        <w:t>CCI</w:t>
      </w:r>
      <w:r w:rsidR="002C28FD" w:rsidRPr="00A612A1">
        <w:rPr>
          <w:rFonts w:ascii="Arial" w:eastAsiaTheme="minorHAnsi" w:hAnsi="Arial" w:cs="Arial"/>
          <w:color w:val="000000" w:themeColor="text1"/>
          <w:lang w:val="en-US"/>
        </w:rPr>
        <w:t xml:space="preserve"> shall be</w:t>
      </w:r>
      <w:r w:rsidRPr="00A612A1">
        <w:rPr>
          <w:rFonts w:ascii="Arial" w:eastAsiaTheme="minorHAnsi" w:hAnsi="Arial" w:cs="Arial"/>
          <w:color w:val="000000" w:themeColor="text1"/>
          <w:lang w:val="en-US"/>
        </w:rPr>
        <w:t xml:space="preserve"> relatively high when prices are far above their average</w:t>
      </w:r>
      <w:r w:rsidR="002C28FD" w:rsidRPr="00A612A1">
        <w:rPr>
          <w:rFonts w:ascii="Arial" w:eastAsiaTheme="minorHAnsi" w:hAnsi="Arial" w:cs="Arial"/>
          <w:color w:val="000000" w:themeColor="text1"/>
          <w:lang w:val="en-US"/>
        </w:rPr>
        <w:t xml:space="preserve"> level</w:t>
      </w:r>
      <w:r w:rsidR="00392296" w:rsidRPr="00A612A1">
        <w:rPr>
          <w:rFonts w:ascii="Arial" w:eastAsiaTheme="minorHAnsi" w:hAnsi="Arial" w:cs="Arial"/>
          <w:color w:val="000000" w:themeColor="text1"/>
          <w:lang w:val="en-US"/>
        </w:rPr>
        <w:t xml:space="preserve"> </w:t>
      </w:r>
      <w:r w:rsidR="00392296" w:rsidRPr="00F5498A">
        <w:rPr>
          <w:rFonts w:ascii="Arial" w:eastAsiaTheme="minorHAnsi" w:hAnsi="Arial" w:cs="Arial"/>
          <w:color w:val="22313F"/>
          <w:lang w:val="en-US"/>
        </w:rPr>
        <w:t>(</w:t>
      </w:r>
      <w:r w:rsidR="00392296" w:rsidRPr="00F5498A">
        <w:rPr>
          <w:rFonts w:ascii="Arial" w:eastAsiaTheme="minorHAnsi" w:hAnsi="Arial" w:cs="Arial"/>
          <w:color w:val="0432FF"/>
          <w:lang w:val="en-US"/>
        </w:rPr>
        <w:t>overbought)</w:t>
      </w:r>
      <w:r w:rsidRPr="00F5498A">
        <w:rPr>
          <w:rFonts w:ascii="Arial" w:eastAsiaTheme="minorHAnsi" w:hAnsi="Arial" w:cs="Arial"/>
          <w:color w:val="22313F"/>
          <w:lang w:val="en-US"/>
        </w:rPr>
        <w:t xml:space="preserve">. </w:t>
      </w:r>
    </w:p>
    <w:p w14:paraId="72D0A9C7" w14:textId="77777777" w:rsidR="00392296" w:rsidRPr="00F5498A" w:rsidRDefault="002C28FD" w:rsidP="00392296">
      <w:pPr>
        <w:pStyle w:val="ListParagraph"/>
        <w:numPr>
          <w:ilvl w:val="0"/>
          <w:numId w:val="1"/>
        </w:numPr>
        <w:autoSpaceDE w:val="0"/>
        <w:autoSpaceDN w:val="0"/>
        <w:adjustRightInd w:val="0"/>
        <w:rPr>
          <w:rFonts w:ascii="Arial" w:eastAsiaTheme="minorHAnsi" w:hAnsi="Arial" w:cs="Arial"/>
          <w:color w:val="22313F"/>
          <w:lang w:val="en-US"/>
        </w:rPr>
      </w:pPr>
      <w:r w:rsidRPr="00A612A1">
        <w:rPr>
          <w:rFonts w:ascii="Arial" w:eastAsiaTheme="minorHAnsi" w:hAnsi="Arial" w:cs="Arial"/>
          <w:color w:val="000000" w:themeColor="text1"/>
          <w:lang w:val="en-US"/>
        </w:rPr>
        <w:t xml:space="preserve">On the other hand, </w:t>
      </w:r>
      <w:r w:rsidR="000E0D2C" w:rsidRPr="00A612A1">
        <w:rPr>
          <w:rFonts w:ascii="Arial" w:eastAsiaTheme="minorHAnsi" w:hAnsi="Arial" w:cs="Arial"/>
          <w:color w:val="000000" w:themeColor="text1"/>
          <w:lang w:val="en-US"/>
        </w:rPr>
        <w:t>CCI</w:t>
      </w:r>
      <w:r w:rsidRPr="00A612A1">
        <w:rPr>
          <w:rFonts w:ascii="Arial" w:eastAsiaTheme="minorHAnsi" w:hAnsi="Arial" w:cs="Arial"/>
          <w:color w:val="000000" w:themeColor="text1"/>
          <w:lang w:val="en-US"/>
        </w:rPr>
        <w:t xml:space="preserve"> shall be </w:t>
      </w:r>
      <w:r w:rsidR="000E0D2C" w:rsidRPr="00A612A1">
        <w:rPr>
          <w:rFonts w:ascii="Arial" w:eastAsiaTheme="minorHAnsi" w:hAnsi="Arial" w:cs="Arial"/>
          <w:color w:val="000000" w:themeColor="text1"/>
          <w:lang w:val="en-US"/>
        </w:rPr>
        <w:t xml:space="preserve">relatively low when prices are </w:t>
      </w:r>
      <w:r w:rsidRPr="00A612A1">
        <w:rPr>
          <w:rFonts w:ascii="Arial" w:eastAsiaTheme="minorHAnsi" w:hAnsi="Arial" w:cs="Arial"/>
          <w:color w:val="000000" w:themeColor="text1"/>
          <w:lang w:val="en-US"/>
        </w:rPr>
        <w:t>quiet</w:t>
      </w:r>
      <w:r w:rsidR="000E0D2C" w:rsidRPr="00A612A1">
        <w:rPr>
          <w:rFonts w:ascii="Arial" w:eastAsiaTheme="minorHAnsi" w:hAnsi="Arial" w:cs="Arial"/>
          <w:color w:val="000000" w:themeColor="text1"/>
          <w:lang w:val="en-US"/>
        </w:rPr>
        <w:t xml:space="preserve"> below their average</w:t>
      </w:r>
      <w:r w:rsidRPr="00A612A1">
        <w:rPr>
          <w:rFonts w:ascii="Arial" w:eastAsiaTheme="minorHAnsi" w:hAnsi="Arial" w:cs="Arial"/>
          <w:color w:val="000000" w:themeColor="text1"/>
          <w:lang w:val="en-US"/>
        </w:rPr>
        <w:t xml:space="preserve"> level</w:t>
      </w:r>
      <w:r w:rsidR="00392296" w:rsidRPr="00A612A1">
        <w:rPr>
          <w:rFonts w:ascii="Arial" w:eastAsiaTheme="minorHAnsi" w:hAnsi="Arial" w:cs="Arial"/>
          <w:color w:val="000000" w:themeColor="text1"/>
          <w:lang w:val="en-US"/>
        </w:rPr>
        <w:t xml:space="preserve"> </w:t>
      </w:r>
      <w:r w:rsidR="00392296" w:rsidRPr="00F5498A">
        <w:rPr>
          <w:rFonts w:ascii="Arial" w:eastAsiaTheme="minorHAnsi" w:hAnsi="Arial" w:cs="Arial"/>
          <w:color w:val="22313F"/>
          <w:lang w:val="en-US"/>
        </w:rPr>
        <w:t>(</w:t>
      </w:r>
      <w:r w:rsidR="00392296" w:rsidRPr="00F5498A">
        <w:rPr>
          <w:rFonts w:ascii="Arial" w:eastAsiaTheme="minorHAnsi" w:hAnsi="Arial" w:cs="Arial"/>
          <w:color w:val="0432FF"/>
          <w:lang w:val="en-US"/>
        </w:rPr>
        <w:t>oversold)</w:t>
      </w:r>
      <w:r w:rsidR="000E0D2C" w:rsidRPr="00F5498A">
        <w:rPr>
          <w:rFonts w:ascii="Arial" w:eastAsiaTheme="minorHAnsi" w:hAnsi="Arial" w:cs="Arial"/>
          <w:color w:val="22313F"/>
          <w:lang w:val="en-US"/>
        </w:rPr>
        <w:t xml:space="preserve">. </w:t>
      </w:r>
    </w:p>
    <w:p w14:paraId="4A0E249D" w14:textId="77777777" w:rsidR="000E0D2C" w:rsidRPr="00F5498A" w:rsidRDefault="000E0D2C" w:rsidP="00392296">
      <w:pPr>
        <w:pStyle w:val="ListParagraph"/>
        <w:numPr>
          <w:ilvl w:val="0"/>
          <w:numId w:val="1"/>
        </w:numPr>
        <w:autoSpaceDE w:val="0"/>
        <w:autoSpaceDN w:val="0"/>
        <w:adjustRightInd w:val="0"/>
        <w:rPr>
          <w:rFonts w:ascii="Arial" w:eastAsiaTheme="minorHAnsi" w:hAnsi="Arial" w:cs="Arial"/>
          <w:color w:val="22313F"/>
          <w:lang w:val="en-US"/>
        </w:rPr>
      </w:pPr>
      <w:r w:rsidRPr="00A612A1">
        <w:rPr>
          <w:rFonts w:ascii="Arial" w:eastAsiaTheme="minorHAnsi" w:hAnsi="Arial" w:cs="Arial"/>
          <w:color w:val="000000" w:themeColor="text1"/>
          <w:lang w:val="en-US"/>
        </w:rPr>
        <w:t xml:space="preserve">CCI can be used </w:t>
      </w:r>
      <w:r w:rsidR="00392296" w:rsidRPr="00A612A1">
        <w:rPr>
          <w:rFonts w:ascii="Arial" w:eastAsiaTheme="minorHAnsi" w:hAnsi="Arial" w:cs="Arial"/>
          <w:color w:val="000000" w:themeColor="text1"/>
          <w:lang w:val="en-US"/>
        </w:rPr>
        <w:t xml:space="preserve">in this way </w:t>
      </w:r>
      <w:r w:rsidRPr="00A612A1">
        <w:rPr>
          <w:rFonts w:ascii="Arial" w:eastAsiaTheme="minorHAnsi" w:hAnsi="Arial" w:cs="Arial"/>
          <w:color w:val="000000" w:themeColor="text1"/>
          <w:lang w:val="en-US"/>
        </w:rPr>
        <w:t xml:space="preserve">to identify </w:t>
      </w:r>
      <w:r w:rsidRPr="00F5498A">
        <w:rPr>
          <w:rFonts w:ascii="Arial" w:eastAsiaTheme="minorHAnsi" w:hAnsi="Arial" w:cs="Arial"/>
          <w:color w:val="0432FF"/>
          <w:lang w:val="en-US"/>
        </w:rPr>
        <w:t xml:space="preserve">overbought </w:t>
      </w:r>
      <w:r w:rsidRPr="00A612A1">
        <w:rPr>
          <w:rFonts w:ascii="Arial" w:eastAsiaTheme="minorHAnsi" w:hAnsi="Arial" w:cs="Arial"/>
          <w:color w:val="000000" w:themeColor="text1"/>
          <w:lang w:val="en-US"/>
        </w:rPr>
        <w:t xml:space="preserve">and </w:t>
      </w:r>
      <w:r w:rsidRPr="00F5498A">
        <w:rPr>
          <w:rFonts w:ascii="Arial" w:eastAsiaTheme="minorHAnsi" w:hAnsi="Arial" w:cs="Arial"/>
          <w:color w:val="0432FF"/>
          <w:lang w:val="en-US"/>
        </w:rPr>
        <w:t xml:space="preserve">oversold </w:t>
      </w:r>
      <w:r w:rsidRPr="00A612A1">
        <w:rPr>
          <w:rFonts w:ascii="Arial" w:eastAsiaTheme="minorHAnsi" w:hAnsi="Arial" w:cs="Arial"/>
          <w:color w:val="000000" w:themeColor="text1"/>
          <w:lang w:val="en-US"/>
        </w:rPr>
        <w:t>levels</w:t>
      </w:r>
      <w:r w:rsidRPr="00F5498A">
        <w:rPr>
          <w:rFonts w:ascii="Arial" w:eastAsiaTheme="minorHAnsi" w:hAnsi="Arial" w:cs="Arial"/>
          <w:color w:val="22313F"/>
          <w:lang w:val="en-US"/>
        </w:rPr>
        <w:t>.</w:t>
      </w:r>
    </w:p>
    <w:p w14:paraId="7E61735A" w14:textId="77777777" w:rsidR="00E860E8" w:rsidRPr="00A612A1" w:rsidRDefault="00E860E8" w:rsidP="000E0D2C">
      <w:pPr>
        <w:autoSpaceDE w:val="0"/>
        <w:autoSpaceDN w:val="0"/>
        <w:adjustRightInd w:val="0"/>
        <w:rPr>
          <w:rFonts w:ascii="Arial" w:eastAsiaTheme="minorHAnsi" w:hAnsi="Arial" w:cs="Arial"/>
          <w:color w:val="000000" w:themeColor="text1"/>
          <w:lang w:val="en-US"/>
        </w:rPr>
      </w:pPr>
    </w:p>
    <w:p w14:paraId="04DDC9EF" w14:textId="77777777" w:rsidR="000D1E53" w:rsidRPr="00A612A1" w:rsidRDefault="000D1E53" w:rsidP="00B37AB5">
      <w:pPr>
        <w:autoSpaceDE w:val="0"/>
        <w:autoSpaceDN w:val="0"/>
        <w:adjustRightInd w:val="0"/>
        <w:jc w:val="center"/>
        <w:rPr>
          <w:rFonts w:ascii="Arial" w:eastAsiaTheme="minorHAnsi" w:hAnsi="Arial" w:cs="Arial"/>
          <w:color w:val="000000" w:themeColor="text1"/>
          <w:lang w:val="en-US"/>
        </w:rPr>
      </w:pPr>
    </w:p>
    <w:p w14:paraId="5FE01DF4" w14:textId="3417BA07" w:rsidR="00CF7420" w:rsidRDefault="00CF7420" w:rsidP="00CF7420">
      <w:pPr>
        <w:rPr>
          <w:rFonts w:ascii="Arial" w:eastAsiaTheme="minorHAnsi" w:hAnsi="Arial" w:cs="Arial"/>
          <w:color w:val="000000" w:themeColor="text1"/>
          <w:lang w:val="en-US"/>
        </w:rPr>
      </w:pPr>
      <w:r>
        <w:rPr>
          <w:rFonts w:ascii="Arial" w:hAnsi="Arial" w:cs="Arial"/>
          <w:color w:val="000000" w:themeColor="text1"/>
        </w:rPr>
        <w:t xml:space="preserve">For our Manual </w:t>
      </w:r>
      <w:r w:rsidRPr="00660B03">
        <w:rPr>
          <w:rFonts w:ascii="Arial" w:hAnsi="Arial" w:cs="Arial"/>
          <w:color w:val="000000" w:themeColor="text1"/>
        </w:rPr>
        <w:t>trading strategy,</w:t>
      </w:r>
      <w:r>
        <w:rPr>
          <w:rFonts w:ascii="Arial" w:hAnsi="Arial" w:cs="Arial"/>
          <w:color w:val="000000" w:themeColor="text1"/>
        </w:rPr>
        <w:t xml:space="preserve"> we have used the following threshold of the </w:t>
      </w:r>
      <w:r w:rsidR="0092408B">
        <w:rPr>
          <w:rFonts w:ascii="Arial" w:hAnsi="Arial" w:cs="Arial"/>
          <w:color w:val="000000" w:themeColor="text1"/>
        </w:rPr>
        <w:t xml:space="preserve">CCI value </w:t>
      </w:r>
      <w:r>
        <w:rPr>
          <w:rFonts w:ascii="Arial" w:hAnsi="Arial" w:cs="Arial"/>
          <w:color w:val="000000" w:themeColor="text1"/>
        </w:rPr>
        <w:t>for determining a LONG/SHORT/CASH signal</w:t>
      </w:r>
      <w:r w:rsidRPr="00A612A1">
        <w:rPr>
          <w:rFonts w:ascii="Arial" w:eastAsiaTheme="minorHAnsi" w:hAnsi="Arial" w:cs="Arial"/>
          <w:color w:val="000000" w:themeColor="text1"/>
          <w:lang w:val="en-US"/>
        </w:rPr>
        <w:t>:</w:t>
      </w:r>
    </w:p>
    <w:p w14:paraId="34D84C28" w14:textId="3597B839" w:rsidR="00D56FC5" w:rsidRPr="00CF7420" w:rsidRDefault="00CF7420" w:rsidP="00CF7420">
      <w:pPr>
        <w:pStyle w:val="ListParagraph"/>
        <w:numPr>
          <w:ilvl w:val="0"/>
          <w:numId w:val="1"/>
        </w:numPr>
        <w:rPr>
          <w:rFonts w:ascii="Arial" w:eastAsiaTheme="minorHAnsi" w:hAnsi="Arial" w:cs="Arial"/>
          <w:color w:val="000000" w:themeColor="text1"/>
          <w:lang w:val="en-US"/>
        </w:rPr>
      </w:pPr>
      <w:r>
        <w:rPr>
          <w:rFonts w:ascii="Arial" w:eastAsiaTheme="minorHAnsi" w:hAnsi="Arial" w:cs="Arial"/>
          <w:color w:val="000000" w:themeColor="text1"/>
          <w:lang w:val="en-US"/>
        </w:rPr>
        <w:t>If the</w:t>
      </w:r>
      <w:r w:rsidR="00D56FC5" w:rsidRPr="00CF7420">
        <w:rPr>
          <w:rFonts w:ascii="Arial" w:eastAsiaTheme="minorHAnsi" w:hAnsi="Arial" w:cs="Arial"/>
          <w:color w:val="000000" w:themeColor="text1"/>
          <w:lang w:val="en-US"/>
        </w:rPr>
        <w:t xml:space="preserve"> value of CCI indicator </w:t>
      </w:r>
      <w:r>
        <w:rPr>
          <w:rFonts w:ascii="Arial" w:eastAsiaTheme="minorHAnsi" w:hAnsi="Arial" w:cs="Arial"/>
          <w:color w:val="000000" w:themeColor="text1"/>
          <w:lang w:val="en-US"/>
        </w:rPr>
        <w:t>is</w:t>
      </w:r>
      <w:r w:rsidR="00D56FC5" w:rsidRPr="00CF7420">
        <w:rPr>
          <w:rFonts w:ascii="Arial" w:eastAsiaTheme="minorHAnsi" w:hAnsi="Arial" w:cs="Arial"/>
          <w:color w:val="000000" w:themeColor="text1"/>
          <w:lang w:val="en-US"/>
        </w:rPr>
        <w:t xml:space="preserve"> above </w:t>
      </w:r>
      <w:r w:rsidR="00D56FC5" w:rsidRPr="0092408B">
        <w:rPr>
          <w:rFonts w:ascii="Arial" w:eastAsiaTheme="minorHAnsi" w:hAnsi="Arial" w:cs="Arial"/>
          <w:color w:val="0432FF"/>
          <w:lang w:val="en-US"/>
        </w:rPr>
        <w:t>+</w:t>
      </w:r>
      <w:r w:rsidR="00250338">
        <w:rPr>
          <w:rFonts w:ascii="Arial" w:eastAsiaTheme="minorHAnsi" w:hAnsi="Arial" w:cs="Arial"/>
          <w:color w:val="0432FF"/>
          <w:lang w:val="en-US"/>
        </w:rPr>
        <w:t>8</w:t>
      </w:r>
      <w:r w:rsidR="00D56FC5" w:rsidRPr="0092408B">
        <w:rPr>
          <w:rFonts w:ascii="Arial" w:eastAsiaTheme="minorHAnsi" w:hAnsi="Arial" w:cs="Arial"/>
          <w:color w:val="0432FF"/>
          <w:lang w:val="en-US"/>
        </w:rPr>
        <w:t>0</w:t>
      </w:r>
      <w:r>
        <w:rPr>
          <w:rFonts w:ascii="Arial" w:eastAsiaTheme="minorHAnsi" w:hAnsi="Arial" w:cs="Arial"/>
          <w:color w:val="000000" w:themeColor="text1"/>
          <w:lang w:val="en-US"/>
        </w:rPr>
        <w:t xml:space="preserve">, it </w:t>
      </w:r>
      <w:r w:rsidR="00D56FC5" w:rsidRPr="00CF7420">
        <w:rPr>
          <w:rFonts w:ascii="Arial" w:eastAsiaTheme="minorHAnsi" w:hAnsi="Arial" w:cs="Arial"/>
          <w:color w:val="000000" w:themeColor="text1"/>
          <w:lang w:val="en-US"/>
        </w:rPr>
        <w:t>reflect</w:t>
      </w:r>
      <w:r w:rsidR="0092408B">
        <w:rPr>
          <w:rFonts w:ascii="Arial" w:eastAsiaTheme="minorHAnsi" w:hAnsi="Arial" w:cs="Arial"/>
          <w:color w:val="000000" w:themeColor="text1"/>
          <w:lang w:val="en-US"/>
        </w:rPr>
        <w:t>s</w:t>
      </w:r>
      <w:r w:rsidR="00D56FC5" w:rsidRPr="00CF7420">
        <w:rPr>
          <w:rFonts w:ascii="Arial" w:eastAsiaTheme="minorHAnsi" w:hAnsi="Arial" w:cs="Arial"/>
          <w:color w:val="000000" w:themeColor="text1"/>
          <w:lang w:val="en-US"/>
        </w:rPr>
        <w:t xml:space="preserve"> strong price action that can signal the start of an uptrend (Bullish).</w:t>
      </w:r>
      <w:r>
        <w:rPr>
          <w:rFonts w:ascii="Arial" w:eastAsiaTheme="minorHAnsi" w:hAnsi="Arial" w:cs="Arial"/>
          <w:color w:val="000000" w:themeColor="text1"/>
          <w:lang w:val="en-US"/>
        </w:rPr>
        <w:t xml:space="preserve"> So, we take a Long position.</w:t>
      </w:r>
      <w:r w:rsidR="00D56FC5" w:rsidRPr="00CF7420">
        <w:rPr>
          <w:rFonts w:ascii="Arial" w:eastAsiaTheme="minorHAnsi" w:hAnsi="Arial" w:cs="Arial"/>
          <w:color w:val="000000" w:themeColor="text1"/>
          <w:lang w:val="en-US"/>
        </w:rPr>
        <w:t xml:space="preserve"> </w:t>
      </w:r>
    </w:p>
    <w:p w14:paraId="68EE630F" w14:textId="76ACEE23" w:rsidR="00D56FC5" w:rsidRPr="00CF7420" w:rsidRDefault="00CF7420" w:rsidP="00CF7420">
      <w:pPr>
        <w:pStyle w:val="ListParagraph"/>
        <w:numPr>
          <w:ilvl w:val="0"/>
          <w:numId w:val="1"/>
        </w:numPr>
        <w:rPr>
          <w:rFonts w:ascii="Arial" w:eastAsiaTheme="minorHAnsi" w:hAnsi="Arial" w:cs="Arial"/>
          <w:color w:val="000000" w:themeColor="text1"/>
          <w:lang w:val="en-US"/>
        </w:rPr>
      </w:pPr>
      <w:r>
        <w:rPr>
          <w:rFonts w:ascii="Arial" w:eastAsiaTheme="minorHAnsi" w:hAnsi="Arial" w:cs="Arial"/>
          <w:color w:val="000000" w:themeColor="text1"/>
          <w:lang w:val="en-US"/>
        </w:rPr>
        <w:t>If the</w:t>
      </w:r>
      <w:r w:rsidRPr="00CF7420">
        <w:rPr>
          <w:rFonts w:ascii="Arial" w:eastAsiaTheme="minorHAnsi" w:hAnsi="Arial" w:cs="Arial"/>
          <w:color w:val="000000" w:themeColor="text1"/>
          <w:lang w:val="en-US"/>
        </w:rPr>
        <w:t xml:space="preserve"> value of CCI indicator </w:t>
      </w:r>
      <w:r>
        <w:rPr>
          <w:rFonts w:ascii="Arial" w:eastAsiaTheme="minorHAnsi" w:hAnsi="Arial" w:cs="Arial"/>
          <w:color w:val="000000" w:themeColor="text1"/>
          <w:lang w:val="en-US"/>
        </w:rPr>
        <w:t>is</w:t>
      </w:r>
      <w:r w:rsidRPr="00CF7420">
        <w:rPr>
          <w:rFonts w:ascii="Arial" w:eastAsiaTheme="minorHAnsi" w:hAnsi="Arial" w:cs="Arial"/>
          <w:color w:val="000000" w:themeColor="text1"/>
          <w:lang w:val="en-US"/>
        </w:rPr>
        <w:t xml:space="preserve"> </w:t>
      </w:r>
      <w:r>
        <w:rPr>
          <w:rFonts w:ascii="Arial" w:eastAsiaTheme="minorHAnsi" w:hAnsi="Arial" w:cs="Arial"/>
          <w:color w:val="000000" w:themeColor="text1"/>
          <w:lang w:val="en-US"/>
        </w:rPr>
        <w:t xml:space="preserve">below </w:t>
      </w:r>
      <w:r w:rsidR="00D56FC5" w:rsidRPr="0092408B">
        <w:rPr>
          <w:rFonts w:ascii="Arial" w:eastAsiaTheme="minorHAnsi" w:hAnsi="Arial" w:cs="Arial"/>
          <w:color w:val="0432FF"/>
          <w:lang w:val="en-US"/>
        </w:rPr>
        <w:t>-</w:t>
      </w:r>
      <w:r w:rsidR="00250338">
        <w:rPr>
          <w:rFonts w:ascii="Arial" w:eastAsiaTheme="minorHAnsi" w:hAnsi="Arial" w:cs="Arial"/>
          <w:color w:val="0432FF"/>
          <w:lang w:val="en-US"/>
        </w:rPr>
        <w:t>8</w:t>
      </w:r>
      <w:r w:rsidR="00D56FC5" w:rsidRPr="0092408B">
        <w:rPr>
          <w:rFonts w:ascii="Arial" w:eastAsiaTheme="minorHAnsi" w:hAnsi="Arial" w:cs="Arial"/>
          <w:color w:val="0432FF"/>
          <w:lang w:val="en-US"/>
        </w:rPr>
        <w:t>0</w:t>
      </w:r>
      <w:r>
        <w:rPr>
          <w:rFonts w:ascii="Arial" w:eastAsiaTheme="minorHAnsi" w:hAnsi="Arial" w:cs="Arial"/>
          <w:color w:val="000000" w:themeColor="text1"/>
          <w:lang w:val="en-US"/>
        </w:rPr>
        <w:t>, it</w:t>
      </w:r>
      <w:r w:rsidR="00D56FC5" w:rsidRPr="00CF7420">
        <w:rPr>
          <w:rFonts w:ascii="Arial" w:eastAsiaTheme="minorHAnsi" w:hAnsi="Arial" w:cs="Arial"/>
          <w:color w:val="000000" w:themeColor="text1"/>
          <w:lang w:val="en-US"/>
        </w:rPr>
        <w:t xml:space="preserve"> reflect</w:t>
      </w:r>
      <w:r w:rsidR="0092408B">
        <w:rPr>
          <w:rFonts w:ascii="Arial" w:eastAsiaTheme="minorHAnsi" w:hAnsi="Arial" w:cs="Arial"/>
          <w:color w:val="000000" w:themeColor="text1"/>
          <w:lang w:val="en-US"/>
        </w:rPr>
        <w:t>s</w:t>
      </w:r>
      <w:r w:rsidR="00D56FC5" w:rsidRPr="00CF7420">
        <w:rPr>
          <w:rFonts w:ascii="Arial" w:eastAsiaTheme="minorHAnsi" w:hAnsi="Arial" w:cs="Arial"/>
          <w:color w:val="000000" w:themeColor="text1"/>
          <w:lang w:val="en-US"/>
        </w:rPr>
        <w:t xml:space="preserve"> weak price action that can signal the start of a downtrend (Bearish).</w:t>
      </w:r>
      <w:r>
        <w:rPr>
          <w:rFonts w:ascii="Arial" w:eastAsiaTheme="minorHAnsi" w:hAnsi="Arial" w:cs="Arial"/>
          <w:color w:val="000000" w:themeColor="text1"/>
          <w:lang w:val="en-US"/>
        </w:rPr>
        <w:t xml:space="preserve"> So, we take a Short position.</w:t>
      </w:r>
    </w:p>
    <w:p w14:paraId="1C5B300F" w14:textId="77777777" w:rsidR="00DE00CB" w:rsidRPr="00F5498A" w:rsidRDefault="00DE00CB" w:rsidP="00D56FC5">
      <w:pPr>
        <w:rPr>
          <w:rFonts w:ascii="Arial" w:eastAsiaTheme="minorHAnsi" w:hAnsi="Arial" w:cs="Arial"/>
          <w:color w:val="000000"/>
          <w:lang w:val="en-US"/>
        </w:rPr>
      </w:pPr>
    </w:p>
    <w:p w14:paraId="714F81B8" w14:textId="67DA598B" w:rsidR="00DE00CB" w:rsidRPr="00F5498A" w:rsidRDefault="007671EC" w:rsidP="00D56FC5">
      <w:pPr>
        <w:rPr>
          <w:rFonts w:ascii="Arial" w:eastAsiaTheme="minorHAnsi" w:hAnsi="Arial" w:cs="Arial"/>
          <w:color w:val="000000"/>
          <w:lang w:val="en-US"/>
        </w:rPr>
      </w:pPr>
      <w:r>
        <w:rPr>
          <w:rFonts w:ascii="Arial" w:eastAsiaTheme="minorHAnsi" w:hAnsi="Arial" w:cs="Arial"/>
          <w:color w:val="000000"/>
          <w:lang w:val="en-US"/>
        </w:rPr>
        <w:t>We have created strategies combining the above three indicators and the details of the strategies shall be discussed in detail in the sections for Manual Strategy and Strategy Learner below.</w:t>
      </w:r>
    </w:p>
    <w:p w14:paraId="0A3C5F59" w14:textId="49229B45" w:rsidR="00BC45B1" w:rsidRPr="00F5498A" w:rsidRDefault="00596A62" w:rsidP="00D56FC5">
      <w:pPr>
        <w:rPr>
          <w:rFonts w:ascii="Arial" w:eastAsiaTheme="minorHAnsi" w:hAnsi="Arial" w:cs="Arial"/>
          <w:color w:val="000000"/>
          <w:lang w:val="en-US"/>
        </w:rPr>
      </w:pPr>
      <w:r>
        <w:rPr>
          <w:rFonts w:ascii="Arial" w:eastAsiaTheme="minorHAnsi" w:hAnsi="Arial" w:cs="Arial"/>
          <w:color w:val="000000"/>
          <w:lang w:val="en-US"/>
        </w:rPr>
        <w:br w:type="page"/>
      </w:r>
    </w:p>
    <w:p w14:paraId="64113317" w14:textId="77777777" w:rsidR="00D56FC5" w:rsidRPr="00F5498A" w:rsidRDefault="00D56FC5" w:rsidP="000E0D2C">
      <w:pPr>
        <w:autoSpaceDE w:val="0"/>
        <w:autoSpaceDN w:val="0"/>
        <w:adjustRightInd w:val="0"/>
        <w:rPr>
          <w:rFonts w:ascii="Arial" w:eastAsiaTheme="minorHAnsi" w:hAnsi="Arial" w:cs="Arial"/>
          <w:color w:val="000000"/>
          <w:u w:val="single"/>
          <w:lang w:val="en-US"/>
        </w:rPr>
      </w:pPr>
    </w:p>
    <w:p w14:paraId="02E1F571" w14:textId="072C7159" w:rsidR="00BC45B1" w:rsidRPr="00162BC9" w:rsidRDefault="00BC45B1" w:rsidP="00162BC9">
      <w:pPr>
        <w:jc w:val="center"/>
        <w:rPr>
          <w:rFonts w:ascii="Arial" w:hAnsi="Arial" w:cs="Arial"/>
          <w:b/>
          <w:sz w:val="32"/>
          <w:u w:val="single"/>
        </w:rPr>
      </w:pPr>
      <w:r w:rsidRPr="00162BC9">
        <w:rPr>
          <w:rFonts w:ascii="Arial" w:hAnsi="Arial" w:cs="Arial"/>
          <w:b/>
          <w:sz w:val="32"/>
          <w:u w:val="single"/>
        </w:rPr>
        <w:t>Part</w:t>
      </w:r>
      <w:r w:rsidR="000E4C9E" w:rsidRPr="00162BC9">
        <w:rPr>
          <w:rFonts w:ascii="Arial" w:hAnsi="Arial" w:cs="Arial"/>
          <w:b/>
          <w:sz w:val="32"/>
          <w:u w:val="single"/>
        </w:rPr>
        <w:t xml:space="preserve"> </w:t>
      </w:r>
      <w:r w:rsidRPr="00162BC9">
        <w:rPr>
          <w:rFonts w:ascii="Arial" w:hAnsi="Arial" w:cs="Arial"/>
          <w:b/>
          <w:sz w:val="32"/>
          <w:u w:val="single"/>
        </w:rPr>
        <w:t xml:space="preserve">2: </w:t>
      </w:r>
      <w:r w:rsidR="00364B06" w:rsidRPr="00162BC9">
        <w:rPr>
          <w:rFonts w:ascii="Arial" w:hAnsi="Arial" w:cs="Arial"/>
          <w:b/>
          <w:sz w:val="32"/>
          <w:u w:val="single"/>
        </w:rPr>
        <w:t>Manual Strategy</w:t>
      </w:r>
    </w:p>
    <w:p w14:paraId="3CB807D6" w14:textId="7B1164E5" w:rsidR="0018565B" w:rsidRPr="00A612A1" w:rsidRDefault="0018565B" w:rsidP="0018565B">
      <w:pPr>
        <w:pStyle w:val="Heading3"/>
        <w:shd w:val="clear" w:color="auto" w:fill="FFFFFF"/>
        <w:spacing w:before="0" w:beforeAutospacing="0" w:after="0" w:afterAutospacing="0" w:line="240" w:lineRule="atLeast"/>
        <w:textAlignment w:val="baseline"/>
        <w:rPr>
          <w:rFonts w:ascii="Arial" w:hAnsi="Arial" w:cs="Arial"/>
          <w:bCs w:val="0"/>
          <w:color w:val="000000" w:themeColor="text1"/>
          <w:sz w:val="24"/>
          <w:szCs w:val="24"/>
          <w:u w:val="single"/>
        </w:rPr>
      </w:pPr>
    </w:p>
    <w:p w14:paraId="3C7C49EA" w14:textId="4573B951" w:rsidR="000E4C9E" w:rsidRPr="00237DC1" w:rsidRDefault="00250338" w:rsidP="003C2991">
      <w:pPr>
        <w:rPr>
          <w:rFonts w:ascii="Arial" w:eastAsiaTheme="minorHAnsi" w:hAnsi="Arial" w:cs="Arial"/>
          <w:color w:val="000000"/>
          <w:lang w:val="en-US"/>
        </w:rPr>
      </w:pPr>
      <w:r w:rsidRPr="00237DC1">
        <w:rPr>
          <w:rFonts w:ascii="Arial" w:eastAsiaTheme="minorHAnsi" w:hAnsi="Arial" w:cs="Arial"/>
          <w:color w:val="000000"/>
          <w:lang w:val="en-US"/>
        </w:rPr>
        <w:t>The purpose of this section is to build a Rule-Based strategy based on</w:t>
      </w:r>
      <w:r w:rsidR="00184B1E" w:rsidRPr="00237DC1">
        <w:rPr>
          <w:rFonts w:ascii="Arial" w:eastAsiaTheme="minorHAnsi" w:hAnsi="Arial" w:cs="Arial"/>
          <w:color w:val="000000"/>
          <w:lang w:val="en-US"/>
        </w:rPr>
        <w:t xml:space="preserve"> self-intuition with </w:t>
      </w:r>
      <w:r w:rsidRPr="00237DC1">
        <w:rPr>
          <w:rFonts w:ascii="Arial" w:eastAsiaTheme="minorHAnsi" w:hAnsi="Arial" w:cs="Arial"/>
          <w:color w:val="000000"/>
          <w:lang w:val="en-US"/>
        </w:rPr>
        <w:t>the following three indicators.</w:t>
      </w:r>
    </w:p>
    <w:p w14:paraId="77A16309" w14:textId="595B993A" w:rsidR="00250338" w:rsidRPr="00237DC1" w:rsidRDefault="00250338" w:rsidP="00250338">
      <w:pPr>
        <w:pStyle w:val="ListParagraph"/>
        <w:numPr>
          <w:ilvl w:val="0"/>
          <w:numId w:val="1"/>
        </w:numPr>
        <w:rPr>
          <w:rFonts w:ascii="Arial" w:eastAsiaTheme="minorHAnsi" w:hAnsi="Arial" w:cs="Arial"/>
          <w:color w:val="000000"/>
          <w:lang w:val="en-US"/>
        </w:rPr>
      </w:pPr>
      <w:r w:rsidRPr="00237DC1">
        <w:rPr>
          <w:rFonts w:ascii="Arial" w:eastAsiaTheme="minorHAnsi" w:hAnsi="Arial" w:cs="Arial"/>
          <w:color w:val="000000"/>
          <w:lang w:val="en-US"/>
        </w:rPr>
        <w:t>Price/20-Day SMA</w:t>
      </w:r>
    </w:p>
    <w:p w14:paraId="2A123664" w14:textId="21F43FCE" w:rsidR="00250338" w:rsidRPr="00237DC1" w:rsidRDefault="00250338" w:rsidP="00250338">
      <w:pPr>
        <w:pStyle w:val="ListParagraph"/>
        <w:numPr>
          <w:ilvl w:val="0"/>
          <w:numId w:val="1"/>
        </w:numPr>
        <w:rPr>
          <w:rFonts w:ascii="Arial" w:eastAsiaTheme="minorHAnsi" w:hAnsi="Arial" w:cs="Arial"/>
          <w:color w:val="000000"/>
          <w:lang w:val="en-US"/>
        </w:rPr>
      </w:pPr>
      <w:r w:rsidRPr="00237DC1">
        <w:rPr>
          <w:rFonts w:ascii="Arial" w:eastAsiaTheme="minorHAnsi" w:hAnsi="Arial" w:cs="Arial"/>
          <w:color w:val="000000"/>
          <w:lang w:val="en-US"/>
        </w:rPr>
        <w:t>Bollinger Band Percentage</w:t>
      </w:r>
    </w:p>
    <w:p w14:paraId="32407922" w14:textId="463A0081" w:rsidR="00250338" w:rsidRPr="00237DC1" w:rsidRDefault="00250338" w:rsidP="00250338">
      <w:pPr>
        <w:pStyle w:val="ListParagraph"/>
        <w:numPr>
          <w:ilvl w:val="0"/>
          <w:numId w:val="1"/>
        </w:numPr>
        <w:rPr>
          <w:rFonts w:ascii="Arial" w:eastAsiaTheme="minorHAnsi" w:hAnsi="Arial" w:cs="Arial"/>
          <w:color w:val="000000"/>
          <w:lang w:val="en-US"/>
        </w:rPr>
      </w:pPr>
      <w:r w:rsidRPr="00237DC1">
        <w:rPr>
          <w:rFonts w:ascii="Arial" w:eastAsiaTheme="minorHAnsi" w:hAnsi="Arial" w:cs="Arial"/>
          <w:color w:val="000000"/>
          <w:lang w:val="en-US"/>
        </w:rPr>
        <w:t>Commodity Channel Index</w:t>
      </w:r>
    </w:p>
    <w:p w14:paraId="3A322CE8" w14:textId="4A3DD41E" w:rsidR="00250338" w:rsidRPr="00237DC1" w:rsidRDefault="00250338" w:rsidP="00250338">
      <w:pPr>
        <w:rPr>
          <w:rFonts w:ascii="Arial" w:eastAsiaTheme="minorHAnsi" w:hAnsi="Arial" w:cs="Arial"/>
          <w:color w:val="000000"/>
          <w:lang w:val="en-US"/>
        </w:rPr>
      </w:pPr>
    </w:p>
    <w:p w14:paraId="40FF5804" w14:textId="3F985CC6" w:rsidR="00250338" w:rsidRPr="00237DC1" w:rsidRDefault="00250338" w:rsidP="00250338">
      <w:pPr>
        <w:rPr>
          <w:rFonts w:ascii="Arial" w:eastAsiaTheme="minorHAnsi" w:hAnsi="Arial" w:cs="Arial"/>
          <w:color w:val="000000"/>
          <w:lang w:val="en-US"/>
        </w:rPr>
      </w:pPr>
      <w:r w:rsidRPr="00237DC1">
        <w:rPr>
          <w:rFonts w:ascii="Arial" w:eastAsiaTheme="minorHAnsi" w:hAnsi="Arial" w:cs="Arial"/>
          <w:color w:val="000000"/>
          <w:lang w:val="en-US"/>
        </w:rPr>
        <w:t>We had to determine the threshold value for each of these indicators which shall be used to build the rules for determining the LONG/SHORT/CASH signal.</w:t>
      </w:r>
    </w:p>
    <w:p w14:paraId="532BEE2C" w14:textId="77777777" w:rsidR="00D80D95" w:rsidRPr="00237DC1" w:rsidRDefault="00D80D95" w:rsidP="00250338">
      <w:pPr>
        <w:rPr>
          <w:rFonts w:ascii="Arial" w:eastAsiaTheme="minorHAnsi" w:hAnsi="Arial" w:cs="Arial"/>
          <w:color w:val="000000"/>
          <w:lang w:val="en-US"/>
        </w:rPr>
      </w:pPr>
    </w:p>
    <w:tbl>
      <w:tblPr>
        <w:tblStyle w:val="TableGrid"/>
        <w:tblW w:w="9676" w:type="dxa"/>
        <w:tblLook w:val="04A0" w:firstRow="1" w:lastRow="0" w:firstColumn="1" w:lastColumn="0" w:noHBand="0" w:noVBand="1"/>
      </w:tblPr>
      <w:tblGrid>
        <w:gridCol w:w="3710"/>
        <w:gridCol w:w="2098"/>
        <w:gridCol w:w="1964"/>
        <w:gridCol w:w="1904"/>
      </w:tblGrid>
      <w:tr w:rsidR="00D80D95" w:rsidRPr="00237DC1" w14:paraId="23C49987" w14:textId="77777777" w:rsidTr="00D80D95">
        <w:trPr>
          <w:trHeight w:val="294"/>
        </w:trPr>
        <w:tc>
          <w:tcPr>
            <w:tcW w:w="3710" w:type="dxa"/>
            <w:shd w:val="clear" w:color="auto" w:fill="FFFFFF" w:themeFill="background1"/>
          </w:tcPr>
          <w:p w14:paraId="635A33C3" w14:textId="3D211A0D" w:rsidR="00D80D95" w:rsidRPr="00237DC1" w:rsidRDefault="00D80D95" w:rsidP="00250338">
            <w:pPr>
              <w:rPr>
                <w:rFonts w:ascii="Arial" w:eastAsiaTheme="minorHAnsi" w:hAnsi="Arial" w:cs="Arial"/>
                <w:b/>
                <w:color w:val="000000"/>
                <w:lang w:val="en-US"/>
              </w:rPr>
            </w:pPr>
          </w:p>
        </w:tc>
        <w:tc>
          <w:tcPr>
            <w:tcW w:w="2098" w:type="dxa"/>
            <w:shd w:val="clear" w:color="auto" w:fill="AEAAAA" w:themeFill="background2" w:themeFillShade="BF"/>
          </w:tcPr>
          <w:p w14:paraId="1680B15C" w14:textId="03EE265D" w:rsidR="00D80D95" w:rsidRPr="00237DC1" w:rsidRDefault="00D80D95" w:rsidP="00250338">
            <w:pPr>
              <w:rPr>
                <w:rFonts w:ascii="Arial" w:eastAsiaTheme="minorHAnsi" w:hAnsi="Arial" w:cs="Arial"/>
                <w:b/>
                <w:color w:val="000000"/>
                <w:lang w:val="en-US"/>
              </w:rPr>
            </w:pPr>
            <w:r w:rsidRPr="00237DC1">
              <w:rPr>
                <w:rFonts w:ascii="Arial" w:eastAsiaTheme="minorHAnsi" w:hAnsi="Arial" w:cs="Arial"/>
                <w:b/>
                <w:color w:val="000000"/>
                <w:lang w:val="en-US"/>
              </w:rPr>
              <w:t>Price/SMA</w:t>
            </w:r>
          </w:p>
        </w:tc>
        <w:tc>
          <w:tcPr>
            <w:tcW w:w="1964" w:type="dxa"/>
            <w:shd w:val="clear" w:color="auto" w:fill="AEAAAA" w:themeFill="background2" w:themeFillShade="BF"/>
          </w:tcPr>
          <w:p w14:paraId="6220D104" w14:textId="670A4B08" w:rsidR="00D80D95" w:rsidRPr="00237DC1" w:rsidRDefault="00D80D95" w:rsidP="00250338">
            <w:pPr>
              <w:rPr>
                <w:rFonts w:ascii="Arial" w:eastAsiaTheme="minorHAnsi" w:hAnsi="Arial" w:cs="Arial"/>
                <w:b/>
                <w:color w:val="000000"/>
                <w:lang w:val="en-US"/>
              </w:rPr>
            </w:pPr>
            <w:r w:rsidRPr="00237DC1">
              <w:rPr>
                <w:rFonts w:ascii="Arial" w:eastAsiaTheme="minorHAnsi" w:hAnsi="Arial" w:cs="Arial"/>
                <w:b/>
                <w:color w:val="000000"/>
                <w:lang w:val="en-US"/>
              </w:rPr>
              <w:t>BB%</w:t>
            </w:r>
          </w:p>
        </w:tc>
        <w:tc>
          <w:tcPr>
            <w:tcW w:w="1904" w:type="dxa"/>
            <w:shd w:val="clear" w:color="auto" w:fill="AEAAAA" w:themeFill="background2" w:themeFillShade="BF"/>
          </w:tcPr>
          <w:p w14:paraId="1FFF61F1" w14:textId="0148E38A" w:rsidR="00D80D95" w:rsidRPr="00237DC1" w:rsidRDefault="00D80D95" w:rsidP="00250338">
            <w:pPr>
              <w:rPr>
                <w:rFonts w:ascii="Arial" w:eastAsiaTheme="minorHAnsi" w:hAnsi="Arial" w:cs="Arial"/>
                <w:b/>
                <w:color w:val="000000"/>
                <w:lang w:val="en-US"/>
              </w:rPr>
            </w:pPr>
            <w:r w:rsidRPr="00237DC1">
              <w:rPr>
                <w:rFonts w:ascii="Arial" w:eastAsiaTheme="minorHAnsi" w:hAnsi="Arial" w:cs="Arial"/>
                <w:b/>
                <w:color w:val="000000"/>
                <w:lang w:val="en-US"/>
              </w:rPr>
              <w:t>CCI</w:t>
            </w:r>
          </w:p>
        </w:tc>
      </w:tr>
      <w:tr w:rsidR="00D80D95" w:rsidRPr="00237DC1" w14:paraId="0CBAA0BD" w14:textId="77777777" w:rsidTr="00D80D95">
        <w:trPr>
          <w:trHeight w:val="866"/>
        </w:trPr>
        <w:tc>
          <w:tcPr>
            <w:tcW w:w="3710" w:type="dxa"/>
            <w:shd w:val="clear" w:color="auto" w:fill="ACB9CA" w:themeFill="text2" w:themeFillTint="66"/>
          </w:tcPr>
          <w:p w14:paraId="48429B0C" w14:textId="13B09503" w:rsidR="00D80D95" w:rsidRPr="00237DC1" w:rsidRDefault="00D80D95" w:rsidP="00250338">
            <w:pPr>
              <w:rPr>
                <w:rFonts w:ascii="Arial" w:eastAsiaTheme="minorHAnsi" w:hAnsi="Arial" w:cs="Arial"/>
                <w:b/>
                <w:color w:val="000000"/>
                <w:lang w:val="en-US"/>
              </w:rPr>
            </w:pPr>
            <w:r w:rsidRPr="00237DC1">
              <w:rPr>
                <w:rFonts w:ascii="Arial" w:eastAsiaTheme="minorHAnsi" w:hAnsi="Arial" w:cs="Arial"/>
                <w:b/>
                <w:color w:val="000000"/>
                <w:lang w:val="en-US"/>
              </w:rPr>
              <w:t xml:space="preserve">Threshold chosen for </w:t>
            </w:r>
            <w:r w:rsidRPr="00237DC1">
              <w:rPr>
                <w:rFonts w:ascii="Arial" w:eastAsiaTheme="minorHAnsi" w:hAnsi="Arial" w:cs="Arial"/>
                <w:b/>
                <w:color w:val="0432FF"/>
                <w:lang w:val="en-US"/>
              </w:rPr>
              <w:t>LONG</w:t>
            </w:r>
          </w:p>
        </w:tc>
        <w:tc>
          <w:tcPr>
            <w:tcW w:w="2098" w:type="dxa"/>
          </w:tcPr>
          <w:p w14:paraId="3E42EE61" w14:textId="0A1EA21A" w:rsidR="00D80D95" w:rsidRPr="00237DC1" w:rsidRDefault="00D80D95" w:rsidP="00250338">
            <w:pPr>
              <w:rPr>
                <w:rFonts w:ascii="Arial" w:eastAsiaTheme="minorHAnsi" w:hAnsi="Arial" w:cs="Arial"/>
                <w:color w:val="000000"/>
                <w:lang w:val="en-US"/>
              </w:rPr>
            </w:pPr>
            <w:r w:rsidRPr="00237DC1">
              <w:rPr>
                <w:rFonts w:ascii="Arial" w:eastAsiaTheme="minorHAnsi" w:hAnsi="Arial" w:cs="Arial"/>
                <w:color w:val="000000"/>
                <w:lang w:val="en-US"/>
              </w:rPr>
              <w:t>Less than 0.95</w:t>
            </w:r>
          </w:p>
        </w:tc>
        <w:tc>
          <w:tcPr>
            <w:tcW w:w="1964" w:type="dxa"/>
          </w:tcPr>
          <w:p w14:paraId="28BFE2F8" w14:textId="27495417" w:rsidR="00D80D95" w:rsidRPr="00237DC1" w:rsidRDefault="00D80D95" w:rsidP="00250338">
            <w:pPr>
              <w:rPr>
                <w:rFonts w:ascii="Arial" w:eastAsiaTheme="minorHAnsi" w:hAnsi="Arial" w:cs="Arial"/>
                <w:color w:val="000000"/>
                <w:lang w:val="en-US"/>
              </w:rPr>
            </w:pPr>
            <w:r w:rsidRPr="00237DC1">
              <w:rPr>
                <w:rFonts w:ascii="Arial" w:eastAsiaTheme="minorHAnsi" w:hAnsi="Arial" w:cs="Arial"/>
                <w:color w:val="000000"/>
                <w:lang w:val="en-US"/>
              </w:rPr>
              <w:t>Less than 0.18</w:t>
            </w:r>
          </w:p>
        </w:tc>
        <w:tc>
          <w:tcPr>
            <w:tcW w:w="1904" w:type="dxa"/>
          </w:tcPr>
          <w:p w14:paraId="647314DD" w14:textId="77EB6351" w:rsidR="00D80D95" w:rsidRPr="00237DC1" w:rsidRDefault="00D80D95" w:rsidP="00250338">
            <w:pPr>
              <w:rPr>
                <w:rFonts w:ascii="Arial" w:eastAsiaTheme="minorHAnsi" w:hAnsi="Arial" w:cs="Arial"/>
                <w:color w:val="000000"/>
                <w:lang w:val="en-US"/>
              </w:rPr>
            </w:pPr>
            <w:r w:rsidRPr="00237DC1">
              <w:rPr>
                <w:rFonts w:ascii="Arial" w:eastAsiaTheme="minorHAnsi" w:hAnsi="Arial" w:cs="Arial"/>
                <w:color w:val="000000"/>
                <w:lang w:val="en-US"/>
              </w:rPr>
              <w:t>More than +80</w:t>
            </w:r>
          </w:p>
        </w:tc>
      </w:tr>
      <w:tr w:rsidR="00D80D95" w:rsidRPr="00237DC1" w14:paraId="738834A3" w14:textId="77777777" w:rsidTr="00D80D95">
        <w:trPr>
          <w:trHeight w:val="884"/>
        </w:trPr>
        <w:tc>
          <w:tcPr>
            <w:tcW w:w="3710" w:type="dxa"/>
            <w:shd w:val="clear" w:color="auto" w:fill="ACB9CA" w:themeFill="text2" w:themeFillTint="66"/>
          </w:tcPr>
          <w:p w14:paraId="6EB51C2B" w14:textId="64E4BAF6" w:rsidR="00D80D95" w:rsidRPr="00237DC1" w:rsidRDefault="00D80D95" w:rsidP="00250338">
            <w:pPr>
              <w:rPr>
                <w:rFonts w:ascii="Arial" w:eastAsiaTheme="minorHAnsi" w:hAnsi="Arial" w:cs="Arial"/>
                <w:b/>
                <w:color w:val="000000"/>
                <w:lang w:val="en-US"/>
              </w:rPr>
            </w:pPr>
            <w:r w:rsidRPr="00237DC1">
              <w:rPr>
                <w:rFonts w:ascii="Arial" w:eastAsiaTheme="minorHAnsi" w:hAnsi="Arial" w:cs="Arial"/>
                <w:b/>
                <w:color w:val="000000"/>
                <w:lang w:val="en-US"/>
              </w:rPr>
              <w:t xml:space="preserve">Threshold chosen for </w:t>
            </w:r>
            <w:r w:rsidRPr="00237DC1">
              <w:rPr>
                <w:rFonts w:ascii="Arial" w:eastAsiaTheme="minorHAnsi" w:hAnsi="Arial" w:cs="Arial"/>
                <w:b/>
                <w:color w:val="0432FF"/>
                <w:lang w:val="en-US"/>
              </w:rPr>
              <w:t>SHORT</w:t>
            </w:r>
          </w:p>
        </w:tc>
        <w:tc>
          <w:tcPr>
            <w:tcW w:w="2098" w:type="dxa"/>
          </w:tcPr>
          <w:p w14:paraId="35068F97" w14:textId="5C961FCD" w:rsidR="00D80D95" w:rsidRPr="00237DC1" w:rsidRDefault="00D80D95" w:rsidP="00250338">
            <w:pPr>
              <w:rPr>
                <w:rFonts w:ascii="Arial" w:eastAsiaTheme="minorHAnsi" w:hAnsi="Arial" w:cs="Arial"/>
                <w:color w:val="000000"/>
                <w:lang w:val="en-US"/>
              </w:rPr>
            </w:pPr>
            <w:r w:rsidRPr="00237DC1">
              <w:rPr>
                <w:rFonts w:ascii="Arial" w:eastAsiaTheme="minorHAnsi" w:hAnsi="Arial" w:cs="Arial"/>
                <w:color w:val="000000"/>
                <w:lang w:val="en-US"/>
              </w:rPr>
              <w:t>More than 1.083</w:t>
            </w:r>
          </w:p>
        </w:tc>
        <w:tc>
          <w:tcPr>
            <w:tcW w:w="1964" w:type="dxa"/>
          </w:tcPr>
          <w:p w14:paraId="57BF51F8" w14:textId="1276694D" w:rsidR="00D80D95" w:rsidRPr="00237DC1" w:rsidRDefault="00D80D95" w:rsidP="00250338">
            <w:pPr>
              <w:rPr>
                <w:rFonts w:ascii="Arial" w:eastAsiaTheme="minorHAnsi" w:hAnsi="Arial" w:cs="Arial"/>
                <w:color w:val="000000"/>
                <w:lang w:val="en-US"/>
              </w:rPr>
            </w:pPr>
            <w:r w:rsidRPr="00237DC1">
              <w:rPr>
                <w:rFonts w:ascii="Arial" w:eastAsiaTheme="minorHAnsi" w:hAnsi="Arial" w:cs="Arial"/>
                <w:color w:val="000000"/>
                <w:lang w:val="en-US"/>
              </w:rPr>
              <w:t>More than 0.75</w:t>
            </w:r>
          </w:p>
        </w:tc>
        <w:tc>
          <w:tcPr>
            <w:tcW w:w="1904" w:type="dxa"/>
          </w:tcPr>
          <w:p w14:paraId="61B8872F" w14:textId="2F8F04F1" w:rsidR="00D80D95" w:rsidRPr="00237DC1" w:rsidRDefault="00D80D95" w:rsidP="00250338">
            <w:pPr>
              <w:rPr>
                <w:rFonts w:ascii="Arial" w:eastAsiaTheme="minorHAnsi" w:hAnsi="Arial" w:cs="Arial"/>
                <w:color w:val="000000"/>
                <w:lang w:val="en-US"/>
              </w:rPr>
            </w:pPr>
            <w:r w:rsidRPr="00237DC1">
              <w:rPr>
                <w:rFonts w:ascii="Arial" w:eastAsiaTheme="minorHAnsi" w:hAnsi="Arial" w:cs="Arial"/>
                <w:color w:val="000000"/>
                <w:lang w:val="en-US"/>
              </w:rPr>
              <w:t>Less than -80</w:t>
            </w:r>
          </w:p>
        </w:tc>
      </w:tr>
    </w:tbl>
    <w:p w14:paraId="5FF2ECC4" w14:textId="0571FF89" w:rsidR="00250338" w:rsidRPr="00237DC1" w:rsidRDefault="00250338" w:rsidP="00250338">
      <w:pPr>
        <w:rPr>
          <w:rFonts w:ascii="Arial" w:hAnsi="Arial" w:cs="Arial"/>
          <w:b/>
          <w:color w:val="000000" w:themeColor="text1"/>
          <w:u w:val="single"/>
        </w:rPr>
      </w:pPr>
    </w:p>
    <w:p w14:paraId="0164E691" w14:textId="6CB9D5A2" w:rsidR="00250338" w:rsidRPr="00237DC1" w:rsidRDefault="00D130BE" w:rsidP="00250338">
      <w:pPr>
        <w:rPr>
          <w:rFonts w:ascii="Arial" w:hAnsi="Arial" w:cs="Arial"/>
          <w:color w:val="000000" w:themeColor="text1"/>
        </w:rPr>
      </w:pPr>
      <w:r w:rsidRPr="00237DC1">
        <w:rPr>
          <w:rFonts w:ascii="Arial" w:hAnsi="Arial" w:cs="Arial"/>
          <w:color w:val="000000" w:themeColor="text1"/>
        </w:rPr>
        <w:t>First we check if both Price/SMA and BB% conforms to any of the LONG or SHORT signal. If not then we use the CCI indicator logic to make the signal</w:t>
      </w:r>
      <w:r w:rsidR="005137C3" w:rsidRPr="00237DC1">
        <w:rPr>
          <w:rFonts w:ascii="Arial" w:hAnsi="Arial" w:cs="Arial"/>
          <w:color w:val="000000" w:themeColor="text1"/>
        </w:rPr>
        <w:t xml:space="preserve"> decision</w:t>
      </w:r>
      <w:r w:rsidRPr="00237DC1">
        <w:rPr>
          <w:rFonts w:ascii="Arial" w:hAnsi="Arial" w:cs="Arial"/>
          <w:color w:val="000000" w:themeColor="text1"/>
        </w:rPr>
        <w:t>.</w:t>
      </w:r>
    </w:p>
    <w:p w14:paraId="6D17AFC2" w14:textId="56CE8BE7" w:rsidR="00D130BE" w:rsidRPr="00237DC1" w:rsidRDefault="00D130BE" w:rsidP="00250338">
      <w:pPr>
        <w:rPr>
          <w:rFonts w:ascii="Arial" w:hAnsi="Arial" w:cs="Arial"/>
          <w:color w:val="000000" w:themeColor="text1"/>
        </w:rPr>
      </w:pPr>
      <w:r w:rsidRPr="00237DC1">
        <w:rPr>
          <w:rFonts w:ascii="Arial" w:hAnsi="Arial" w:cs="Arial"/>
          <w:color w:val="000000" w:themeColor="text1"/>
        </w:rPr>
        <w:t>Hence, Price/SMA and BB% are used in conjunction</w:t>
      </w:r>
      <w:r w:rsidR="00A824A3" w:rsidRPr="00237DC1">
        <w:rPr>
          <w:rFonts w:ascii="Arial" w:hAnsi="Arial" w:cs="Arial"/>
          <w:color w:val="000000" w:themeColor="text1"/>
        </w:rPr>
        <w:t xml:space="preserve">. If that doesn’t work then </w:t>
      </w:r>
      <w:r w:rsidR="005137C3" w:rsidRPr="00237DC1">
        <w:rPr>
          <w:rFonts w:ascii="Arial" w:hAnsi="Arial" w:cs="Arial"/>
          <w:color w:val="000000" w:themeColor="text1"/>
        </w:rPr>
        <w:t xml:space="preserve">we do a final check for LONG/SHORT using the CCI individually. </w:t>
      </w:r>
    </w:p>
    <w:p w14:paraId="4CDA0BE3" w14:textId="6406DDAD" w:rsidR="00E94C35" w:rsidRPr="00237DC1" w:rsidRDefault="00E94C35" w:rsidP="00250338">
      <w:pPr>
        <w:rPr>
          <w:rFonts w:ascii="Arial" w:hAnsi="Arial" w:cs="Arial"/>
          <w:color w:val="000000" w:themeColor="text1"/>
        </w:rPr>
      </w:pPr>
    </w:p>
    <w:p w14:paraId="76732A5C" w14:textId="7A016BD8" w:rsidR="00E94C35" w:rsidRPr="00237DC1" w:rsidRDefault="00073B71" w:rsidP="00250338">
      <w:pPr>
        <w:rPr>
          <w:rFonts w:ascii="Arial" w:hAnsi="Arial" w:cs="Arial"/>
          <w:b/>
          <w:color w:val="000000" w:themeColor="text1"/>
          <w:u w:val="single"/>
        </w:rPr>
      </w:pPr>
      <w:r w:rsidRPr="00237DC1">
        <w:rPr>
          <w:rFonts w:ascii="Arial" w:hAnsi="Arial" w:cs="Arial"/>
          <w:b/>
          <w:color w:val="000000" w:themeColor="text1"/>
          <w:u w:val="single"/>
        </w:rPr>
        <w:t>Comparison of Manual Strategy v/s Benchmark on in-sample data</w:t>
      </w:r>
    </w:p>
    <w:p w14:paraId="23934637" w14:textId="63F9727C" w:rsidR="00073B71" w:rsidRPr="00237DC1" w:rsidRDefault="00073B71" w:rsidP="00250338">
      <w:pPr>
        <w:rPr>
          <w:rFonts w:ascii="Arial" w:hAnsi="Arial" w:cs="Arial"/>
          <w:b/>
          <w:color w:val="000000" w:themeColor="text1"/>
          <w:u w:val="single"/>
        </w:rPr>
      </w:pPr>
    </w:p>
    <w:p w14:paraId="73A9FC53" w14:textId="758647CB" w:rsidR="00073B71" w:rsidRPr="00237DC1" w:rsidRDefault="00073B71" w:rsidP="00250338">
      <w:pPr>
        <w:rPr>
          <w:rFonts w:ascii="Arial" w:hAnsi="Arial" w:cs="Arial"/>
          <w:color w:val="000000" w:themeColor="text1"/>
        </w:rPr>
      </w:pPr>
      <w:r w:rsidRPr="00237DC1">
        <w:rPr>
          <w:rFonts w:ascii="Arial" w:hAnsi="Arial" w:cs="Arial"/>
          <w:color w:val="000000" w:themeColor="text1"/>
        </w:rPr>
        <w:t xml:space="preserve">In-Sample date range: </w:t>
      </w:r>
      <w:r w:rsidRPr="00237DC1">
        <w:rPr>
          <w:rFonts w:ascii="Arial" w:hAnsi="Arial" w:cs="Arial"/>
          <w:color w:val="000000" w:themeColor="text1"/>
        </w:rPr>
        <w:tab/>
        <w:t>01-01-2008 to 12-31-2009</w:t>
      </w:r>
    </w:p>
    <w:p w14:paraId="51A8D898" w14:textId="69F19FA4" w:rsidR="00073B71" w:rsidRPr="00237DC1" w:rsidRDefault="00073B71" w:rsidP="00250338">
      <w:pPr>
        <w:rPr>
          <w:rFonts w:ascii="Arial" w:hAnsi="Arial" w:cs="Arial"/>
          <w:color w:val="000000" w:themeColor="text1"/>
        </w:rPr>
      </w:pPr>
      <w:r w:rsidRPr="00237DC1">
        <w:rPr>
          <w:rFonts w:ascii="Arial" w:hAnsi="Arial" w:cs="Arial"/>
          <w:color w:val="000000" w:themeColor="text1"/>
        </w:rPr>
        <w:t xml:space="preserve">Symbol: </w:t>
      </w:r>
      <w:r w:rsidRPr="00237DC1">
        <w:rPr>
          <w:rFonts w:ascii="Arial" w:hAnsi="Arial" w:cs="Arial"/>
          <w:color w:val="000000" w:themeColor="text1"/>
        </w:rPr>
        <w:tab/>
      </w:r>
      <w:r w:rsidRPr="00237DC1">
        <w:rPr>
          <w:rFonts w:ascii="Arial" w:hAnsi="Arial" w:cs="Arial"/>
          <w:color w:val="000000" w:themeColor="text1"/>
        </w:rPr>
        <w:tab/>
      </w:r>
      <w:r w:rsidRPr="00237DC1">
        <w:rPr>
          <w:rFonts w:ascii="Arial" w:hAnsi="Arial" w:cs="Arial"/>
          <w:color w:val="000000" w:themeColor="text1"/>
        </w:rPr>
        <w:tab/>
        <w:t>JPM</w:t>
      </w:r>
    </w:p>
    <w:p w14:paraId="7EB7454D" w14:textId="078BCC50" w:rsidR="00073B71" w:rsidRPr="00237DC1" w:rsidRDefault="00073B71" w:rsidP="00073B71">
      <w:pPr>
        <w:ind w:left="2880" w:hanging="2880"/>
        <w:rPr>
          <w:rFonts w:ascii="Arial" w:hAnsi="Arial" w:cs="Arial"/>
          <w:color w:val="000000" w:themeColor="text1"/>
        </w:rPr>
      </w:pPr>
      <w:r w:rsidRPr="00237DC1">
        <w:rPr>
          <w:rFonts w:ascii="Arial" w:hAnsi="Arial" w:cs="Arial"/>
          <w:color w:val="000000" w:themeColor="text1"/>
        </w:rPr>
        <w:t xml:space="preserve">Benchmark: </w:t>
      </w:r>
      <w:r w:rsidRPr="00237DC1">
        <w:rPr>
          <w:rFonts w:ascii="Arial" w:hAnsi="Arial" w:cs="Arial"/>
          <w:color w:val="000000" w:themeColor="text1"/>
        </w:rPr>
        <w:tab/>
        <w:t>Starting with $100,000 cash, investing in 1000 shares and holding that position.</w:t>
      </w:r>
    </w:p>
    <w:p w14:paraId="1929BB15" w14:textId="70FAD9EF" w:rsidR="00BA1C93" w:rsidRPr="00237DC1" w:rsidRDefault="00BA1C93" w:rsidP="00073B71">
      <w:pPr>
        <w:ind w:left="2880" w:hanging="2880"/>
        <w:rPr>
          <w:rFonts w:ascii="Arial" w:hAnsi="Arial" w:cs="Arial"/>
          <w:color w:val="000000" w:themeColor="text1"/>
        </w:rPr>
      </w:pPr>
    </w:p>
    <w:p w14:paraId="6287A6B3" w14:textId="06DC1B66" w:rsidR="00BA1C93" w:rsidRPr="00237DC1" w:rsidRDefault="00BA1C93" w:rsidP="00BA1C93">
      <w:pPr>
        <w:ind w:hanging="45"/>
        <w:rPr>
          <w:rFonts w:ascii="Arial" w:hAnsi="Arial" w:cs="Arial"/>
          <w:color w:val="000000" w:themeColor="text1"/>
        </w:rPr>
      </w:pPr>
      <w:r w:rsidRPr="00237DC1">
        <w:rPr>
          <w:rFonts w:ascii="Arial" w:hAnsi="Arial" w:cs="Arial"/>
          <w:color w:val="000000" w:themeColor="text1"/>
        </w:rPr>
        <w:t>The below plot shows that the performance</w:t>
      </w:r>
      <w:r w:rsidR="00BF322F" w:rsidRPr="00237DC1">
        <w:rPr>
          <w:rFonts w:ascii="Arial" w:hAnsi="Arial" w:cs="Arial"/>
          <w:color w:val="000000" w:themeColor="text1"/>
        </w:rPr>
        <w:t xml:space="preserve"> (increase in normalized portfolio value)</w:t>
      </w:r>
      <w:r w:rsidRPr="00237DC1">
        <w:rPr>
          <w:rFonts w:ascii="Arial" w:hAnsi="Arial" w:cs="Arial"/>
          <w:color w:val="000000" w:themeColor="text1"/>
        </w:rPr>
        <w:t xml:space="preserve"> of the Manual Strategy (Red</w:t>
      </w:r>
      <w:r w:rsidR="008465D3" w:rsidRPr="00237DC1">
        <w:rPr>
          <w:rFonts w:ascii="Arial" w:hAnsi="Arial" w:cs="Arial"/>
          <w:color w:val="000000" w:themeColor="text1"/>
        </w:rPr>
        <w:t xml:space="preserve"> line</w:t>
      </w:r>
      <w:r w:rsidRPr="00237DC1">
        <w:rPr>
          <w:rFonts w:ascii="Arial" w:hAnsi="Arial" w:cs="Arial"/>
          <w:color w:val="000000" w:themeColor="text1"/>
        </w:rPr>
        <w:t xml:space="preserve">) </w:t>
      </w:r>
      <w:r w:rsidR="00D31AD9" w:rsidRPr="00237DC1">
        <w:rPr>
          <w:rFonts w:ascii="Arial" w:hAnsi="Arial" w:cs="Arial"/>
          <w:color w:val="000000" w:themeColor="text1"/>
        </w:rPr>
        <w:t xml:space="preserve">highly </w:t>
      </w:r>
      <w:r w:rsidRPr="00237DC1">
        <w:rPr>
          <w:rFonts w:ascii="Arial" w:hAnsi="Arial" w:cs="Arial"/>
          <w:color w:val="000000" w:themeColor="text1"/>
        </w:rPr>
        <w:t xml:space="preserve">exceeds </w:t>
      </w:r>
      <w:r w:rsidR="0064570D" w:rsidRPr="00237DC1">
        <w:rPr>
          <w:rFonts w:ascii="Arial" w:hAnsi="Arial" w:cs="Arial"/>
          <w:color w:val="000000" w:themeColor="text1"/>
        </w:rPr>
        <w:t>that</w:t>
      </w:r>
      <w:r w:rsidRPr="00237DC1">
        <w:rPr>
          <w:rFonts w:ascii="Arial" w:hAnsi="Arial" w:cs="Arial"/>
          <w:color w:val="000000" w:themeColor="text1"/>
        </w:rPr>
        <w:t xml:space="preserve"> of </w:t>
      </w:r>
      <w:r w:rsidR="008465D3" w:rsidRPr="00237DC1">
        <w:rPr>
          <w:rFonts w:ascii="Arial" w:hAnsi="Arial" w:cs="Arial"/>
          <w:color w:val="000000" w:themeColor="text1"/>
        </w:rPr>
        <w:t xml:space="preserve">Benchmark strategy (Green line). </w:t>
      </w:r>
    </w:p>
    <w:p w14:paraId="2BEAEB67" w14:textId="199A0E94" w:rsidR="004B226D" w:rsidRPr="00237DC1" w:rsidRDefault="004B226D" w:rsidP="00BA1C93">
      <w:pPr>
        <w:ind w:hanging="45"/>
        <w:rPr>
          <w:rFonts w:ascii="Arial" w:hAnsi="Arial" w:cs="Arial"/>
          <w:color w:val="000000" w:themeColor="text1"/>
        </w:rPr>
      </w:pPr>
      <w:r w:rsidRPr="00237DC1">
        <w:rPr>
          <w:rFonts w:ascii="Arial" w:hAnsi="Arial" w:cs="Arial"/>
          <w:color w:val="000000" w:themeColor="text1"/>
        </w:rPr>
        <w:t xml:space="preserve">The vertical lines </w:t>
      </w:r>
      <w:r w:rsidR="00931A26" w:rsidRPr="00237DC1">
        <w:rPr>
          <w:rFonts w:ascii="Arial" w:hAnsi="Arial" w:cs="Arial"/>
          <w:color w:val="000000" w:themeColor="text1"/>
        </w:rPr>
        <w:t>show</w:t>
      </w:r>
      <w:r w:rsidRPr="00237DC1">
        <w:rPr>
          <w:rFonts w:ascii="Arial" w:hAnsi="Arial" w:cs="Arial"/>
          <w:color w:val="000000" w:themeColor="text1"/>
        </w:rPr>
        <w:t xml:space="preserve"> BUY (Blue line) and SELL (Black line).</w:t>
      </w:r>
    </w:p>
    <w:p w14:paraId="79150388" w14:textId="36357816" w:rsidR="00BA1C93" w:rsidRDefault="00BA1C93" w:rsidP="00073B71">
      <w:pPr>
        <w:ind w:left="2880" w:hanging="2880"/>
        <w:rPr>
          <w:rFonts w:ascii="Arial" w:hAnsi="Arial" w:cs="Arial"/>
          <w:color w:val="000000" w:themeColor="text1"/>
          <w:sz w:val="28"/>
        </w:rPr>
      </w:pPr>
    </w:p>
    <w:p w14:paraId="3C4CAB40" w14:textId="782814AD" w:rsidR="00BA1C93" w:rsidRDefault="00BA1C93" w:rsidP="00073B71">
      <w:pPr>
        <w:ind w:left="2880" w:hanging="2880"/>
        <w:rPr>
          <w:rFonts w:ascii="Arial" w:hAnsi="Arial" w:cs="Arial"/>
          <w:color w:val="000000" w:themeColor="text1"/>
          <w:sz w:val="28"/>
        </w:rPr>
      </w:pPr>
      <w:r>
        <w:rPr>
          <w:rFonts w:ascii="Arial" w:hAnsi="Arial" w:cs="Arial"/>
          <w:noProof/>
          <w:color w:val="000000" w:themeColor="text1"/>
          <w:sz w:val="28"/>
        </w:rPr>
        <w:lastRenderedPageBreak/>
        <w:drawing>
          <wp:inline distT="0" distB="0" distL="0" distR="0" wp14:anchorId="04854E67" wp14:editId="67F6F116">
            <wp:extent cx="6570980" cy="2512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Insample.png"/>
                    <pic:cNvPicPr/>
                  </pic:nvPicPr>
                  <pic:blipFill>
                    <a:blip r:embed="rId8">
                      <a:extLst>
                        <a:ext uri="{28A0092B-C50C-407E-A947-70E740481C1C}">
                          <a14:useLocalDpi xmlns:a14="http://schemas.microsoft.com/office/drawing/2010/main" val="0"/>
                        </a:ext>
                      </a:extLst>
                    </a:blip>
                    <a:stretch>
                      <a:fillRect/>
                    </a:stretch>
                  </pic:blipFill>
                  <pic:spPr>
                    <a:xfrm>
                      <a:off x="0" y="0"/>
                      <a:ext cx="6570980" cy="2512695"/>
                    </a:xfrm>
                    <a:prstGeom prst="rect">
                      <a:avLst/>
                    </a:prstGeom>
                  </pic:spPr>
                </pic:pic>
              </a:graphicData>
            </a:graphic>
          </wp:inline>
        </w:drawing>
      </w:r>
    </w:p>
    <w:p w14:paraId="34AE1C99" w14:textId="168BEBC8" w:rsidR="00F14215" w:rsidRDefault="00F14215" w:rsidP="00073B71">
      <w:pPr>
        <w:ind w:left="2880" w:hanging="2880"/>
        <w:rPr>
          <w:rFonts w:ascii="Arial" w:hAnsi="Arial" w:cs="Arial"/>
          <w:color w:val="000000" w:themeColor="text1"/>
          <w:sz w:val="28"/>
        </w:rPr>
      </w:pPr>
    </w:p>
    <w:p w14:paraId="25F337D3" w14:textId="311B1631" w:rsidR="00F14215" w:rsidRPr="00237DC1" w:rsidRDefault="00F14215" w:rsidP="00F14215">
      <w:pPr>
        <w:rPr>
          <w:rFonts w:ascii="Arial" w:hAnsi="Arial" w:cs="Arial"/>
          <w:b/>
          <w:color w:val="000000" w:themeColor="text1"/>
          <w:u w:val="single"/>
        </w:rPr>
      </w:pPr>
      <w:r w:rsidRPr="00237DC1">
        <w:rPr>
          <w:rFonts w:ascii="Arial" w:hAnsi="Arial" w:cs="Arial"/>
          <w:b/>
          <w:color w:val="000000" w:themeColor="text1"/>
          <w:u w:val="single"/>
        </w:rPr>
        <w:t>Comparison of Manual Strategy v/s Benchmark on out of sample data</w:t>
      </w:r>
    </w:p>
    <w:p w14:paraId="772F1530" w14:textId="77777777" w:rsidR="00D31AD9" w:rsidRDefault="00D31AD9" w:rsidP="00F14215">
      <w:pPr>
        <w:rPr>
          <w:rFonts w:ascii="Arial" w:hAnsi="Arial" w:cs="Arial"/>
          <w:b/>
          <w:color w:val="000000" w:themeColor="text1"/>
          <w:sz w:val="28"/>
          <w:u w:val="single"/>
        </w:rPr>
      </w:pPr>
    </w:p>
    <w:p w14:paraId="5B02A039" w14:textId="6A43CA66" w:rsidR="00D31AD9" w:rsidRPr="00237DC1" w:rsidRDefault="00D31AD9" w:rsidP="00D31AD9">
      <w:pPr>
        <w:rPr>
          <w:rFonts w:ascii="Arial" w:hAnsi="Arial" w:cs="Arial"/>
          <w:color w:val="000000" w:themeColor="text1"/>
        </w:rPr>
      </w:pPr>
      <w:r w:rsidRPr="00237DC1">
        <w:rPr>
          <w:rFonts w:ascii="Arial" w:hAnsi="Arial" w:cs="Arial"/>
          <w:color w:val="000000" w:themeColor="text1"/>
        </w:rPr>
        <w:t xml:space="preserve">Out of Sample date range: </w:t>
      </w:r>
      <w:r w:rsidRPr="00237DC1">
        <w:rPr>
          <w:rFonts w:ascii="Arial" w:hAnsi="Arial" w:cs="Arial"/>
          <w:color w:val="000000" w:themeColor="text1"/>
        </w:rPr>
        <w:tab/>
        <w:t>01-01-2010 to 12-31-2011</w:t>
      </w:r>
    </w:p>
    <w:p w14:paraId="0EC98E24" w14:textId="0AF63B00" w:rsidR="00D31AD9" w:rsidRPr="00237DC1" w:rsidRDefault="00D31AD9" w:rsidP="00D31AD9">
      <w:pPr>
        <w:rPr>
          <w:rFonts w:ascii="Arial" w:hAnsi="Arial" w:cs="Arial"/>
          <w:color w:val="000000" w:themeColor="text1"/>
        </w:rPr>
      </w:pPr>
      <w:r w:rsidRPr="00237DC1">
        <w:rPr>
          <w:rFonts w:ascii="Arial" w:hAnsi="Arial" w:cs="Arial"/>
          <w:color w:val="000000" w:themeColor="text1"/>
        </w:rPr>
        <w:t xml:space="preserve">Symbol: </w:t>
      </w:r>
      <w:r w:rsidRPr="00237DC1">
        <w:rPr>
          <w:rFonts w:ascii="Arial" w:hAnsi="Arial" w:cs="Arial"/>
          <w:color w:val="000000" w:themeColor="text1"/>
        </w:rPr>
        <w:tab/>
      </w:r>
      <w:r w:rsidRPr="00237DC1">
        <w:rPr>
          <w:rFonts w:ascii="Arial" w:hAnsi="Arial" w:cs="Arial"/>
          <w:color w:val="000000" w:themeColor="text1"/>
        </w:rPr>
        <w:tab/>
      </w:r>
      <w:r w:rsidRPr="00237DC1">
        <w:rPr>
          <w:rFonts w:ascii="Arial" w:hAnsi="Arial" w:cs="Arial"/>
          <w:color w:val="000000" w:themeColor="text1"/>
        </w:rPr>
        <w:tab/>
      </w:r>
      <w:r w:rsidRPr="00237DC1">
        <w:rPr>
          <w:rFonts w:ascii="Arial" w:hAnsi="Arial" w:cs="Arial"/>
          <w:color w:val="000000" w:themeColor="text1"/>
        </w:rPr>
        <w:tab/>
        <w:t>JPM</w:t>
      </w:r>
    </w:p>
    <w:p w14:paraId="655EAFFA" w14:textId="3A87DB9F" w:rsidR="00D31AD9" w:rsidRPr="00237DC1" w:rsidRDefault="00D31AD9" w:rsidP="00D31AD9">
      <w:pPr>
        <w:ind w:left="3600" w:hanging="3600"/>
        <w:rPr>
          <w:rFonts w:ascii="Arial" w:hAnsi="Arial" w:cs="Arial"/>
          <w:color w:val="000000" w:themeColor="text1"/>
        </w:rPr>
      </w:pPr>
      <w:r w:rsidRPr="00237DC1">
        <w:rPr>
          <w:rFonts w:ascii="Arial" w:hAnsi="Arial" w:cs="Arial"/>
          <w:color w:val="000000" w:themeColor="text1"/>
        </w:rPr>
        <w:t xml:space="preserve">Benchmark: </w:t>
      </w:r>
      <w:r w:rsidRPr="00237DC1">
        <w:rPr>
          <w:rFonts w:ascii="Arial" w:hAnsi="Arial" w:cs="Arial"/>
          <w:color w:val="000000" w:themeColor="text1"/>
        </w:rPr>
        <w:tab/>
        <w:t>Starting with $100,000 cash, investing in 1000 shares and holding that position.</w:t>
      </w:r>
    </w:p>
    <w:p w14:paraId="10E1151A" w14:textId="77777777" w:rsidR="00F14215" w:rsidRPr="00237DC1" w:rsidRDefault="00F14215" w:rsidP="00073B71">
      <w:pPr>
        <w:ind w:left="2880" w:hanging="2880"/>
        <w:rPr>
          <w:rFonts w:ascii="Arial" w:hAnsi="Arial" w:cs="Arial"/>
          <w:color w:val="000000" w:themeColor="text1"/>
        </w:rPr>
      </w:pPr>
    </w:p>
    <w:p w14:paraId="77C4C492" w14:textId="3B97A5D3" w:rsidR="005137C3" w:rsidRPr="00237DC1" w:rsidRDefault="00D31AD9" w:rsidP="00250338">
      <w:pPr>
        <w:rPr>
          <w:rFonts w:ascii="Arial" w:hAnsi="Arial" w:cs="Arial"/>
          <w:color w:val="000000" w:themeColor="text1"/>
        </w:rPr>
      </w:pPr>
      <w:r w:rsidRPr="00237DC1">
        <w:rPr>
          <w:rFonts w:ascii="Arial" w:hAnsi="Arial" w:cs="Arial"/>
          <w:color w:val="000000" w:themeColor="text1"/>
        </w:rPr>
        <w:t>Please note that NO tweaking or modification was done to the Manual Strategy approach on the out of sample data.</w:t>
      </w:r>
    </w:p>
    <w:p w14:paraId="43C167EB" w14:textId="6DBC7B29" w:rsidR="00D31AD9" w:rsidRPr="00237DC1" w:rsidRDefault="00D31AD9" w:rsidP="00250338">
      <w:pPr>
        <w:rPr>
          <w:rFonts w:ascii="Arial" w:hAnsi="Arial" w:cs="Arial"/>
          <w:color w:val="000000" w:themeColor="text1"/>
        </w:rPr>
      </w:pPr>
    </w:p>
    <w:p w14:paraId="1B41B615" w14:textId="614F951B" w:rsidR="00D31AD9" w:rsidRPr="00237DC1" w:rsidRDefault="00D31AD9" w:rsidP="00D31AD9">
      <w:pPr>
        <w:ind w:hanging="45"/>
        <w:rPr>
          <w:rFonts w:ascii="Arial" w:hAnsi="Arial" w:cs="Arial"/>
          <w:color w:val="000000" w:themeColor="text1"/>
        </w:rPr>
      </w:pPr>
      <w:r w:rsidRPr="00237DC1">
        <w:rPr>
          <w:rFonts w:ascii="Arial" w:hAnsi="Arial" w:cs="Arial"/>
          <w:color w:val="000000" w:themeColor="text1"/>
        </w:rPr>
        <w:t xml:space="preserve">The below plot shows that the performance (increase in normalized portfolio value) of the Manual Strategy (Red line) beats that of Benchmark strategy (Green line). </w:t>
      </w:r>
    </w:p>
    <w:p w14:paraId="42F31081" w14:textId="7A252EE7" w:rsidR="00D31AD9" w:rsidRPr="00237DC1" w:rsidRDefault="00D31AD9" w:rsidP="00D31AD9">
      <w:pPr>
        <w:ind w:hanging="45"/>
        <w:rPr>
          <w:rFonts w:ascii="Arial" w:hAnsi="Arial" w:cs="Arial"/>
          <w:color w:val="000000" w:themeColor="text1"/>
        </w:rPr>
      </w:pPr>
      <w:r w:rsidRPr="00237DC1">
        <w:rPr>
          <w:rFonts w:ascii="Arial" w:hAnsi="Arial" w:cs="Arial"/>
          <w:color w:val="000000" w:themeColor="text1"/>
        </w:rPr>
        <w:t>The vertical lines show BUY (Blue line) and SELL (Black line).</w:t>
      </w:r>
    </w:p>
    <w:p w14:paraId="7F8551A5" w14:textId="389A1F5A" w:rsidR="00D31AD9" w:rsidRPr="00237DC1" w:rsidRDefault="00D31AD9" w:rsidP="00D31AD9">
      <w:pPr>
        <w:ind w:hanging="45"/>
        <w:rPr>
          <w:rFonts w:ascii="Arial" w:hAnsi="Arial" w:cs="Arial"/>
          <w:color w:val="000000" w:themeColor="text1"/>
        </w:rPr>
      </w:pPr>
    </w:p>
    <w:p w14:paraId="0BB195A4" w14:textId="2EF2982A" w:rsidR="00D31AD9" w:rsidRPr="00237DC1" w:rsidRDefault="00D31AD9" w:rsidP="00D31AD9">
      <w:pPr>
        <w:ind w:hanging="45"/>
        <w:rPr>
          <w:rFonts w:ascii="Arial" w:hAnsi="Arial" w:cs="Arial"/>
          <w:color w:val="000000" w:themeColor="text1"/>
        </w:rPr>
      </w:pPr>
      <w:r w:rsidRPr="00237DC1">
        <w:rPr>
          <w:rFonts w:ascii="Arial" w:hAnsi="Arial" w:cs="Arial"/>
          <w:color w:val="000000" w:themeColor="text1"/>
        </w:rPr>
        <w:t>Though the Manual Strategy performs better than the Benchmark on the out of sample data</w:t>
      </w:r>
      <w:r w:rsidR="005E3F44" w:rsidRPr="00237DC1">
        <w:rPr>
          <w:rFonts w:ascii="Arial" w:hAnsi="Arial" w:cs="Arial"/>
          <w:color w:val="000000" w:themeColor="text1"/>
        </w:rPr>
        <w:t xml:space="preserve"> too</w:t>
      </w:r>
      <w:r w:rsidRPr="00237DC1">
        <w:rPr>
          <w:rFonts w:ascii="Arial" w:hAnsi="Arial" w:cs="Arial"/>
          <w:color w:val="000000" w:themeColor="text1"/>
        </w:rPr>
        <w:t xml:space="preserve">, </w:t>
      </w:r>
      <w:r w:rsidRPr="00237DC1">
        <w:rPr>
          <w:rFonts w:ascii="Arial" w:hAnsi="Arial" w:cs="Arial"/>
          <w:color w:val="000000" w:themeColor="text1"/>
          <w:u w:val="single"/>
        </w:rPr>
        <w:t xml:space="preserve">but the performance is not that great on the out of sample data as it was on the </w:t>
      </w:r>
      <w:r w:rsidR="005E3F44" w:rsidRPr="00237DC1">
        <w:rPr>
          <w:rFonts w:ascii="Arial" w:hAnsi="Arial" w:cs="Arial"/>
          <w:color w:val="000000" w:themeColor="text1"/>
          <w:u w:val="single"/>
        </w:rPr>
        <w:t>in-sample data</w:t>
      </w:r>
      <w:r w:rsidR="005E3F44" w:rsidRPr="00237DC1">
        <w:rPr>
          <w:rFonts w:ascii="Arial" w:hAnsi="Arial" w:cs="Arial"/>
          <w:color w:val="000000" w:themeColor="text1"/>
        </w:rPr>
        <w:t>.</w:t>
      </w:r>
    </w:p>
    <w:p w14:paraId="74227689" w14:textId="692A690B" w:rsidR="00D31AD9" w:rsidRPr="00237DC1" w:rsidRDefault="00D31AD9" w:rsidP="00250338">
      <w:pPr>
        <w:rPr>
          <w:rFonts w:ascii="Arial" w:hAnsi="Arial" w:cs="Arial"/>
          <w:color w:val="000000" w:themeColor="text1"/>
        </w:rPr>
      </w:pPr>
    </w:p>
    <w:p w14:paraId="1B0CADD4" w14:textId="57433D0B" w:rsidR="00D31AD9" w:rsidRPr="00237DC1" w:rsidRDefault="00D31AD9" w:rsidP="00250338">
      <w:pPr>
        <w:rPr>
          <w:rFonts w:ascii="Arial" w:hAnsi="Arial" w:cs="Arial"/>
          <w:color w:val="000000" w:themeColor="text1"/>
        </w:rPr>
      </w:pPr>
      <w:r w:rsidRPr="00237DC1">
        <w:rPr>
          <w:rFonts w:ascii="Arial" w:hAnsi="Arial" w:cs="Arial"/>
          <w:noProof/>
          <w:color w:val="000000" w:themeColor="text1"/>
        </w:rPr>
        <w:drawing>
          <wp:inline distT="0" distB="0" distL="0" distR="0" wp14:anchorId="008113E6" wp14:editId="183706B6">
            <wp:extent cx="6570980" cy="2499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Outsample.png"/>
                    <pic:cNvPicPr/>
                  </pic:nvPicPr>
                  <pic:blipFill>
                    <a:blip r:embed="rId9">
                      <a:extLst>
                        <a:ext uri="{28A0092B-C50C-407E-A947-70E740481C1C}">
                          <a14:useLocalDpi xmlns:a14="http://schemas.microsoft.com/office/drawing/2010/main" val="0"/>
                        </a:ext>
                      </a:extLst>
                    </a:blip>
                    <a:stretch>
                      <a:fillRect/>
                    </a:stretch>
                  </pic:blipFill>
                  <pic:spPr>
                    <a:xfrm>
                      <a:off x="0" y="0"/>
                      <a:ext cx="6570980" cy="2499995"/>
                    </a:xfrm>
                    <a:prstGeom prst="rect">
                      <a:avLst/>
                    </a:prstGeom>
                  </pic:spPr>
                </pic:pic>
              </a:graphicData>
            </a:graphic>
          </wp:inline>
        </w:drawing>
      </w:r>
    </w:p>
    <w:p w14:paraId="4989B4D3" w14:textId="42EAD6B9" w:rsidR="00F34FB1" w:rsidRPr="00237DC1" w:rsidRDefault="00F34FB1" w:rsidP="00250338">
      <w:pPr>
        <w:rPr>
          <w:rFonts w:ascii="Arial" w:hAnsi="Arial" w:cs="Arial"/>
          <w:color w:val="000000" w:themeColor="text1"/>
        </w:rPr>
      </w:pPr>
    </w:p>
    <w:p w14:paraId="6A84DEA4" w14:textId="6CE3CAB1" w:rsidR="00057FC9" w:rsidRDefault="00057FC9" w:rsidP="00250338">
      <w:pPr>
        <w:rPr>
          <w:rFonts w:ascii="Arial" w:hAnsi="Arial" w:cs="Arial"/>
          <w:b/>
          <w:color w:val="000000" w:themeColor="text1"/>
          <w:u w:val="single"/>
        </w:rPr>
      </w:pPr>
      <w:r w:rsidRPr="00057FC9">
        <w:rPr>
          <w:rFonts w:ascii="Arial" w:hAnsi="Arial" w:cs="Arial"/>
          <w:b/>
          <w:color w:val="000000" w:themeColor="text1"/>
          <w:u w:val="single"/>
        </w:rPr>
        <w:lastRenderedPageBreak/>
        <w:t>Summarization</w:t>
      </w:r>
    </w:p>
    <w:p w14:paraId="79E3C6DB" w14:textId="77777777" w:rsidR="00057FC9" w:rsidRPr="00057FC9" w:rsidRDefault="00057FC9" w:rsidP="00250338">
      <w:pPr>
        <w:rPr>
          <w:rFonts w:ascii="Arial" w:hAnsi="Arial" w:cs="Arial"/>
          <w:b/>
          <w:color w:val="000000" w:themeColor="text1"/>
          <w:u w:val="single"/>
        </w:rPr>
      </w:pPr>
    </w:p>
    <w:p w14:paraId="463C4967" w14:textId="1D91B8A7" w:rsidR="00F34FB1" w:rsidRDefault="00F34FB1" w:rsidP="00250338">
      <w:pPr>
        <w:rPr>
          <w:rFonts w:ascii="Arial" w:hAnsi="Arial" w:cs="Arial"/>
          <w:color w:val="000000" w:themeColor="text1"/>
        </w:rPr>
      </w:pPr>
      <w:r w:rsidRPr="00237DC1">
        <w:rPr>
          <w:rFonts w:ascii="Arial" w:hAnsi="Arial" w:cs="Arial"/>
          <w:color w:val="000000" w:themeColor="text1"/>
        </w:rPr>
        <w:t xml:space="preserve">The below table summarizes the performance statistics of the </w:t>
      </w:r>
      <w:r w:rsidR="006D0449" w:rsidRPr="00237DC1">
        <w:rPr>
          <w:rFonts w:ascii="Arial" w:hAnsi="Arial" w:cs="Arial"/>
          <w:color w:val="000000" w:themeColor="text1"/>
        </w:rPr>
        <w:t>Manual v/s Benchmark strategy for both In</w:t>
      </w:r>
      <w:r w:rsidR="00237DC1" w:rsidRPr="00237DC1">
        <w:rPr>
          <w:rFonts w:ascii="Arial" w:hAnsi="Arial" w:cs="Arial"/>
          <w:color w:val="000000" w:themeColor="text1"/>
        </w:rPr>
        <w:t xml:space="preserve"> </w:t>
      </w:r>
      <w:r w:rsidR="006D0449" w:rsidRPr="00237DC1">
        <w:rPr>
          <w:rFonts w:ascii="Arial" w:hAnsi="Arial" w:cs="Arial"/>
          <w:color w:val="000000" w:themeColor="text1"/>
        </w:rPr>
        <w:t>Sample and Out</w:t>
      </w:r>
      <w:r w:rsidR="00237DC1" w:rsidRPr="00237DC1">
        <w:rPr>
          <w:rFonts w:ascii="Arial" w:hAnsi="Arial" w:cs="Arial"/>
          <w:color w:val="000000" w:themeColor="text1"/>
        </w:rPr>
        <w:t xml:space="preserve"> of Sample.</w:t>
      </w:r>
    </w:p>
    <w:p w14:paraId="7A659BE2" w14:textId="271A164D" w:rsidR="00B46298" w:rsidRDefault="00B46298" w:rsidP="00250338">
      <w:pPr>
        <w:rPr>
          <w:rFonts w:ascii="Arial" w:hAnsi="Arial" w:cs="Arial"/>
          <w:color w:val="000000" w:themeColor="text1"/>
        </w:rPr>
      </w:pPr>
    </w:p>
    <w:p w14:paraId="2ED662B6" w14:textId="18DE4C8A" w:rsidR="00B46298" w:rsidRDefault="00B46298" w:rsidP="00250338">
      <w:pPr>
        <w:rPr>
          <w:rFonts w:ascii="Arial" w:hAnsi="Arial" w:cs="Arial"/>
          <w:color w:val="000000" w:themeColor="text1"/>
        </w:rPr>
      </w:pPr>
      <w:r>
        <w:rPr>
          <w:rFonts w:ascii="Arial" w:hAnsi="Arial" w:cs="Arial"/>
          <w:color w:val="000000" w:themeColor="text1"/>
        </w:rPr>
        <w:t>We can see the for In-sample, our Manual Strategy has out-performed the Benchmark. The normalized CR of Manual Strategy is 50 times that of the Benchmark.</w:t>
      </w:r>
    </w:p>
    <w:p w14:paraId="232B197C" w14:textId="477D6B3C" w:rsidR="00B46298" w:rsidRDefault="00B46298" w:rsidP="00250338">
      <w:pPr>
        <w:rPr>
          <w:rFonts w:ascii="Arial" w:hAnsi="Arial" w:cs="Arial"/>
          <w:color w:val="000000" w:themeColor="text1"/>
        </w:rPr>
      </w:pPr>
    </w:p>
    <w:p w14:paraId="2A295D46" w14:textId="30C61BA5" w:rsidR="00943DF0" w:rsidRDefault="00DA2206" w:rsidP="00250338">
      <w:pPr>
        <w:rPr>
          <w:rFonts w:ascii="Arial" w:hAnsi="Arial" w:cs="Arial"/>
          <w:color w:val="000000" w:themeColor="text1"/>
        </w:rPr>
      </w:pPr>
      <w:r>
        <w:rPr>
          <w:rFonts w:ascii="Arial" w:hAnsi="Arial" w:cs="Arial"/>
          <w:color w:val="000000" w:themeColor="text1"/>
        </w:rPr>
        <w:t>Though</w:t>
      </w:r>
      <w:r w:rsidR="00B46298">
        <w:rPr>
          <w:rFonts w:ascii="Arial" w:hAnsi="Arial" w:cs="Arial"/>
          <w:color w:val="000000" w:themeColor="text1"/>
        </w:rPr>
        <w:t xml:space="preserve"> for out of sample, our Manual Strategy has </w:t>
      </w:r>
      <w:r w:rsidR="008E7F63">
        <w:rPr>
          <w:rFonts w:ascii="Arial" w:hAnsi="Arial" w:cs="Arial"/>
          <w:color w:val="000000" w:themeColor="text1"/>
        </w:rPr>
        <w:t xml:space="preserve">still </w:t>
      </w:r>
      <w:r w:rsidR="00B46298">
        <w:rPr>
          <w:rFonts w:ascii="Arial" w:hAnsi="Arial" w:cs="Arial"/>
          <w:color w:val="000000" w:themeColor="text1"/>
        </w:rPr>
        <w:t xml:space="preserve">out-performed the Benchmark </w:t>
      </w:r>
      <w:r w:rsidR="008E7F63">
        <w:rPr>
          <w:rFonts w:ascii="Arial" w:hAnsi="Arial" w:cs="Arial"/>
          <w:color w:val="000000" w:themeColor="text1"/>
        </w:rPr>
        <w:t xml:space="preserve">but </w:t>
      </w:r>
      <w:proofErr w:type="gramStart"/>
      <w:r w:rsidR="008E7F63">
        <w:rPr>
          <w:rFonts w:ascii="Arial" w:hAnsi="Arial" w:cs="Arial"/>
          <w:color w:val="000000" w:themeColor="text1"/>
        </w:rPr>
        <w:t>it’s</w:t>
      </w:r>
      <w:proofErr w:type="gramEnd"/>
      <w:r w:rsidR="008E7F63">
        <w:rPr>
          <w:rFonts w:ascii="Arial" w:hAnsi="Arial" w:cs="Arial"/>
          <w:color w:val="000000" w:themeColor="text1"/>
        </w:rPr>
        <w:t xml:space="preserve"> overall performance is pretty poor</w:t>
      </w:r>
      <w:r w:rsidR="00E54FB7">
        <w:rPr>
          <w:rFonts w:ascii="Arial" w:hAnsi="Arial" w:cs="Arial"/>
          <w:color w:val="000000" w:themeColor="text1"/>
        </w:rPr>
        <w:t xml:space="preserve"> which is understandable. </w:t>
      </w:r>
    </w:p>
    <w:p w14:paraId="6D8E0C0B" w14:textId="77777777" w:rsidR="00943DF0" w:rsidRDefault="00943DF0" w:rsidP="00250338">
      <w:pPr>
        <w:rPr>
          <w:rFonts w:ascii="Arial" w:hAnsi="Arial" w:cs="Arial"/>
          <w:color w:val="000000" w:themeColor="text1"/>
        </w:rPr>
      </w:pPr>
    </w:p>
    <w:p w14:paraId="3187B7B0" w14:textId="0FEC0BD1" w:rsidR="00B46298" w:rsidRPr="00237DC1" w:rsidRDefault="00E54FB7" w:rsidP="00250338">
      <w:pPr>
        <w:rPr>
          <w:rFonts w:ascii="Arial" w:hAnsi="Arial" w:cs="Arial"/>
          <w:color w:val="000000" w:themeColor="text1"/>
        </w:rPr>
      </w:pPr>
      <w:r>
        <w:rPr>
          <w:rFonts w:ascii="Arial" w:hAnsi="Arial" w:cs="Arial"/>
          <w:color w:val="000000" w:themeColor="text1"/>
        </w:rPr>
        <w:t xml:space="preserve">This is because the strategy was </w:t>
      </w:r>
      <w:r w:rsidR="00943DF0">
        <w:rPr>
          <w:rFonts w:ascii="Arial" w:hAnsi="Arial" w:cs="Arial"/>
          <w:color w:val="000000" w:themeColor="text1"/>
        </w:rPr>
        <w:t>built</w:t>
      </w:r>
      <w:r>
        <w:rPr>
          <w:rFonts w:ascii="Arial" w:hAnsi="Arial" w:cs="Arial"/>
          <w:color w:val="000000" w:themeColor="text1"/>
        </w:rPr>
        <w:t xml:space="preserve"> and the indicator threshold values were determined based on the performance on In-Sample data and </w:t>
      </w:r>
      <w:r w:rsidRPr="00943DF0">
        <w:rPr>
          <w:rFonts w:ascii="Arial" w:hAnsi="Arial" w:cs="Arial"/>
          <w:color w:val="000000" w:themeColor="text1"/>
          <w:u w:val="single"/>
        </w:rPr>
        <w:t>it is very specific to the market conditions for the in-sample duration</w:t>
      </w:r>
      <w:r>
        <w:rPr>
          <w:rFonts w:ascii="Arial" w:hAnsi="Arial" w:cs="Arial"/>
          <w:color w:val="000000" w:themeColor="text1"/>
        </w:rPr>
        <w:t>.</w:t>
      </w:r>
    </w:p>
    <w:p w14:paraId="642EF693" w14:textId="78B64DC6" w:rsidR="00164312" w:rsidRPr="00237DC1" w:rsidRDefault="00164312" w:rsidP="00250338">
      <w:pPr>
        <w:rPr>
          <w:rFonts w:ascii="Arial" w:hAnsi="Arial" w:cs="Arial"/>
          <w:color w:val="000000" w:themeColor="text1"/>
        </w:rPr>
      </w:pPr>
    </w:p>
    <w:tbl>
      <w:tblPr>
        <w:tblStyle w:val="TableGrid"/>
        <w:tblW w:w="10355" w:type="dxa"/>
        <w:tblLook w:val="04A0" w:firstRow="1" w:lastRow="0" w:firstColumn="1" w:lastColumn="0" w:noHBand="0" w:noVBand="1"/>
      </w:tblPr>
      <w:tblGrid>
        <w:gridCol w:w="2845"/>
        <w:gridCol w:w="1508"/>
        <w:gridCol w:w="1725"/>
        <w:gridCol w:w="1479"/>
        <w:gridCol w:w="1627"/>
        <w:gridCol w:w="1171"/>
      </w:tblGrid>
      <w:tr w:rsidR="00F34FB1" w:rsidRPr="00237DC1" w14:paraId="1F118FC5" w14:textId="7895B3D8" w:rsidTr="00F34FB1">
        <w:trPr>
          <w:trHeight w:val="576"/>
        </w:trPr>
        <w:tc>
          <w:tcPr>
            <w:tcW w:w="2845" w:type="dxa"/>
            <w:shd w:val="clear" w:color="auto" w:fill="AEAAAA" w:themeFill="background2" w:themeFillShade="BF"/>
          </w:tcPr>
          <w:p w14:paraId="0FDA3AC1" w14:textId="66C28FAC" w:rsidR="00F34FB1" w:rsidRPr="00237DC1" w:rsidRDefault="00F34FB1" w:rsidP="004207E4">
            <w:pPr>
              <w:jc w:val="center"/>
              <w:rPr>
                <w:rFonts w:ascii="Arial" w:hAnsi="Arial" w:cs="Arial"/>
                <w:b/>
                <w:color w:val="000000" w:themeColor="text1"/>
                <w:sz w:val="21"/>
              </w:rPr>
            </w:pPr>
            <w:r w:rsidRPr="00237DC1">
              <w:rPr>
                <w:rFonts w:ascii="Arial" w:hAnsi="Arial" w:cs="Arial"/>
                <w:b/>
                <w:color w:val="000000" w:themeColor="text1"/>
                <w:sz w:val="21"/>
              </w:rPr>
              <w:t>Sampling Type</w:t>
            </w:r>
          </w:p>
        </w:tc>
        <w:tc>
          <w:tcPr>
            <w:tcW w:w="1508" w:type="dxa"/>
            <w:shd w:val="clear" w:color="auto" w:fill="AEAAAA" w:themeFill="background2" w:themeFillShade="BF"/>
          </w:tcPr>
          <w:p w14:paraId="420CC8AB" w14:textId="72C8F6A5" w:rsidR="00F34FB1" w:rsidRPr="00237DC1" w:rsidRDefault="00F34FB1" w:rsidP="004207E4">
            <w:pPr>
              <w:jc w:val="center"/>
              <w:rPr>
                <w:rFonts w:ascii="Arial" w:hAnsi="Arial" w:cs="Arial"/>
                <w:b/>
                <w:color w:val="000000" w:themeColor="text1"/>
                <w:sz w:val="21"/>
              </w:rPr>
            </w:pPr>
            <w:r w:rsidRPr="00237DC1">
              <w:rPr>
                <w:rFonts w:ascii="Arial" w:hAnsi="Arial" w:cs="Arial"/>
                <w:b/>
                <w:color w:val="000000" w:themeColor="text1"/>
                <w:sz w:val="21"/>
              </w:rPr>
              <w:t>Strategy</w:t>
            </w:r>
          </w:p>
        </w:tc>
        <w:tc>
          <w:tcPr>
            <w:tcW w:w="1725" w:type="dxa"/>
            <w:shd w:val="clear" w:color="auto" w:fill="AEAAAA" w:themeFill="background2" w:themeFillShade="BF"/>
          </w:tcPr>
          <w:p w14:paraId="7F7B17B1" w14:textId="749B4F46" w:rsidR="00F34FB1" w:rsidRPr="00237DC1" w:rsidRDefault="00F34FB1" w:rsidP="004207E4">
            <w:pPr>
              <w:jc w:val="center"/>
              <w:rPr>
                <w:rFonts w:ascii="Arial" w:hAnsi="Arial" w:cs="Arial"/>
                <w:b/>
                <w:color w:val="000000" w:themeColor="text1"/>
                <w:sz w:val="21"/>
              </w:rPr>
            </w:pPr>
            <w:r w:rsidRPr="00237DC1">
              <w:rPr>
                <w:rFonts w:ascii="Arial" w:hAnsi="Arial" w:cs="Arial"/>
                <w:b/>
                <w:color w:val="000000" w:themeColor="text1"/>
                <w:sz w:val="21"/>
              </w:rPr>
              <w:t>Cumulative Return</w:t>
            </w:r>
          </w:p>
        </w:tc>
        <w:tc>
          <w:tcPr>
            <w:tcW w:w="1479" w:type="dxa"/>
            <w:shd w:val="clear" w:color="auto" w:fill="AEAAAA" w:themeFill="background2" w:themeFillShade="BF"/>
          </w:tcPr>
          <w:p w14:paraId="3048DDC2" w14:textId="115FC349" w:rsidR="00F34FB1" w:rsidRPr="00237DC1" w:rsidRDefault="00F34FB1" w:rsidP="004207E4">
            <w:pPr>
              <w:jc w:val="center"/>
              <w:rPr>
                <w:rFonts w:ascii="Arial" w:hAnsi="Arial" w:cs="Arial"/>
                <w:b/>
                <w:color w:val="000000" w:themeColor="text1"/>
                <w:sz w:val="21"/>
              </w:rPr>
            </w:pPr>
            <w:r w:rsidRPr="00237DC1">
              <w:rPr>
                <w:rFonts w:ascii="Arial" w:hAnsi="Arial" w:cs="Arial"/>
                <w:b/>
                <w:color w:val="000000" w:themeColor="text1"/>
                <w:sz w:val="21"/>
              </w:rPr>
              <w:t>Standard Deviation</w:t>
            </w:r>
          </w:p>
        </w:tc>
        <w:tc>
          <w:tcPr>
            <w:tcW w:w="1627" w:type="dxa"/>
            <w:shd w:val="clear" w:color="auto" w:fill="AEAAAA" w:themeFill="background2" w:themeFillShade="BF"/>
          </w:tcPr>
          <w:p w14:paraId="76702A13" w14:textId="01C01A4E" w:rsidR="00F34FB1" w:rsidRPr="00237DC1" w:rsidRDefault="00F34FB1" w:rsidP="004207E4">
            <w:pPr>
              <w:jc w:val="center"/>
              <w:rPr>
                <w:rFonts w:ascii="Arial" w:hAnsi="Arial" w:cs="Arial"/>
                <w:b/>
                <w:color w:val="000000" w:themeColor="text1"/>
                <w:sz w:val="21"/>
              </w:rPr>
            </w:pPr>
            <w:r w:rsidRPr="00237DC1">
              <w:rPr>
                <w:rFonts w:ascii="Arial" w:hAnsi="Arial" w:cs="Arial"/>
                <w:b/>
                <w:color w:val="000000" w:themeColor="text1"/>
                <w:sz w:val="21"/>
              </w:rPr>
              <w:t>Mean of  Daily Return</w:t>
            </w:r>
          </w:p>
        </w:tc>
        <w:tc>
          <w:tcPr>
            <w:tcW w:w="1171" w:type="dxa"/>
            <w:shd w:val="clear" w:color="auto" w:fill="AEAAAA" w:themeFill="background2" w:themeFillShade="BF"/>
          </w:tcPr>
          <w:p w14:paraId="480B097F" w14:textId="17399682" w:rsidR="00F34FB1" w:rsidRPr="00237DC1" w:rsidRDefault="00F34FB1" w:rsidP="004207E4">
            <w:pPr>
              <w:jc w:val="center"/>
              <w:rPr>
                <w:rFonts w:ascii="Arial" w:hAnsi="Arial" w:cs="Arial"/>
                <w:b/>
                <w:color w:val="000000" w:themeColor="text1"/>
                <w:sz w:val="21"/>
              </w:rPr>
            </w:pPr>
            <w:r w:rsidRPr="00237DC1">
              <w:rPr>
                <w:rFonts w:ascii="Arial" w:hAnsi="Arial" w:cs="Arial"/>
                <w:b/>
                <w:color w:val="000000" w:themeColor="text1"/>
                <w:sz w:val="21"/>
              </w:rPr>
              <w:t>Sharpe Ratio</w:t>
            </w:r>
          </w:p>
        </w:tc>
      </w:tr>
      <w:tr w:rsidR="00F34FB1" w:rsidRPr="00237DC1" w14:paraId="5CD1558A" w14:textId="72AB92D1" w:rsidTr="00F34FB1">
        <w:trPr>
          <w:trHeight w:val="576"/>
        </w:trPr>
        <w:tc>
          <w:tcPr>
            <w:tcW w:w="2845" w:type="dxa"/>
            <w:vMerge w:val="restart"/>
          </w:tcPr>
          <w:p w14:paraId="789A34DF" w14:textId="77777777"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In Sample</w:t>
            </w:r>
          </w:p>
          <w:p w14:paraId="7FC53B79" w14:textId="275B8A6E"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01/01/2008 - 12/31/2009</w:t>
            </w:r>
          </w:p>
        </w:tc>
        <w:tc>
          <w:tcPr>
            <w:tcW w:w="1508" w:type="dxa"/>
          </w:tcPr>
          <w:p w14:paraId="4C879907" w14:textId="3CF24792"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Manual Strategy</w:t>
            </w:r>
          </w:p>
        </w:tc>
        <w:tc>
          <w:tcPr>
            <w:tcW w:w="1725" w:type="dxa"/>
          </w:tcPr>
          <w:p w14:paraId="090675FE" w14:textId="04CC8AC6"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0.7156</w:t>
            </w:r>
          </w:p>
        </w:tc>
        <w:tc>
          <w:tcPr>
            <w:tcW w:w="1479" w:type="dxa"/>
          </w:tcPr>
          <w:p w14:paraId="57E93995" w14:textId="3E208A05"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0.0108</w:t>
            </w:r>
          </w:p>
        </w:tc>
        <w:tc>
          <w:tcPr>
            <w:tcW w:w="1627" w:type="dxa"/>
          </w:tcPr>
          <w:p w14:paraId="2952FEB1" w14:textId="78D3F3CE"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0.0011</w:t>
            </w:r>
          </w:p>
        </w:tc>
        <w:tc>
          <w:tcPr>
            <w:tcW w:w="1171" w:type="dxa"/>
          </w:tcPr>
          <w:p w14:paraId="7001A5EA" w14:textId="1E86AC01"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1.6654</w:t>
            </w:r>
          </w:p>
        </w:tc>
      </w:tr>
      <w:tr w:rsidR="00F34FB1" w:rsidRPr="00237DC1" w14:paraId="6573C695" w14:textId="2EE2DACE" w:rsidTr="00F34FB1">
        <w:trPr>
          <w:trHeight w:val="297"/>
        </w:trPr>
        <w:tc>
          <w:tcPr>
            <w:tcW w:w="2845" w:type="dxa"/>
            <w:vMerge/>
          </w:tcPr>
          <w:p w14:paraId="65CB8990" w14:textId="77777777" w:rsidR="00F34FB1" w:rsidRPr="00237DC1" w:rsidRDefault="00F34FB1" w:rsidP="00250338">
            <w:pPr>
              <w:rPr>
                <w:rFonts w:ascii="Arial" w:hAnsi="Arial" w:cs="Arial"/>
                <w:color w:val="000000" w:themeColor="text1"/>
                <w:sz w:val="21"/>
              </w:rPr>
            </w:pPr>
          </w:p>
        </w:tc>
        <w:tc>
          <w:tcPr>
            <w:tcW w:w="1508" w:type="dxa"/>
          </w:tcPr>
          <w:p w14:paraId="4C6951DF" w14:textId="7693B9FC"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Benchmark</w:t>
            </w:r>
          </w:p>
        </w:tc>
        <w:tc>
          <w:tcPr>
            <w:tcW w:w="1725" w:type="dxa"/>
          </w:tcPr>
          <w:p w14:paraId="7F76BBD0" w14:textId="7A610761" w:rsidR="00F34FB1" w:rsidRPr="00237DC1" w:rsidRDefault="00F34FB1" w:rsidP="004207E4">
            <w:pPr>
              <w:rPr>
                <w:rFonts w:ascii="Arial" w:hAnsi="Arial" w:cs="Arial"/>
                <w:color w:val="000000" w:themeColor="text1"/>
                <w:sz w:val="21"/>
              </w:rPr>
            </w:pPr>
            <w:r w:rsidRPr="00237DC1">
              <w:rPr>
                <w:rFonts w:ascii="Arial" w:hAnsi="Arial" w:cs="Arial"/>
                <w:color w:val="000000" w:themeColor="text1"/>
                <w:sz w:val="21"/>
              </w:rPr>
              <w:t>0.0142</w:t>
            </w:r>
          </w:p>
        </w:tc>
        <w:tc>
          <w:tcPr>
            <w:tcW w:w="1479" w:type="dxa"/>
          </w:tcPr>
          <w:p w14:paraId="091018AC" w14:textId="2AC6E1D7"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0.0170</w:t>
            </w:r>
          </w:p>
        </w:tc>
        <w:tc>
          <w:tcPr>
            <w:tcW w:w="1627" w:type="dxa"/>
          </w:tcPr>
          <w:p w14:paraId="498F2692" w14:textId="5212231F"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0.0002</w:t>
            </w:r>
          </w:p>
        </w:tc>
        <w:tc>
          <w:tcPr>
            <w:tcW w:w="1171" w:type="dxa"/>
          </w:tcPr>
          <w:p w14:paraId="13C78FB3" w14:textId="768C672E"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0.1607</w:t>
            </w:r>
          </w:p>
        </w:tc>
      </w:tr>
      <w:tr w:rsidR="00F34FB1" w:rsidRPr="00237DC1" w14:paraId="3D2751BC" w14:textId="487700F5" w:rsidTr="00F34FB1">
        <w:trPr>
          <w:trHeight w:val="576"/>
        </w:trPr>
        <w:tc>
          <w:tcPr>
            <w:tcW w:w="2845" w:type="dxa"/>
            <w:vMerge w:val="restart"/>
          </w:tcPr>
          <w:p w14:paraId="208EEF86" w14:textId="5EF2D6B7" w:rsidR="00F34FB1" w:rsidRPr="00237DC1" w:rsidRDefault="00F34FB1" w:rsidP="00164312">
            <w:pPr>
              <w:rPr>
                <w:rFonts w:ascii="Arial" w:hAnsi="Arial" w:cs="Arial"/>
                <w:color w:val="000000" w:themeColor="text1"/>
                <w:sz w:val="21"/>
              </w:rPr>
            </w:pPr>
            <w:r w:rsidRPr="00237DC1">
              <w:rPr>
                <w:rFonts w:ascii="Arial" w:hAnsi="Arial" w:cs="Arial"/>
                <w:color w:val="000000" w:themeColor="text1"/>
                <w:sz w:val="21"/>
              </w:rPr>
              <w:t>Out of  Sample</w:t>
            </w:r>
          </w:p>
          <w:p w14:paraId="2FDA2019" w14:textId="2D5886F9" w:rsidR="00F34FB1" w:rsidRPr="00237DC1" w:rsidRDefault="00F34FB1" w:rsidP="00164312">
            <w:pPr>
              <w:rPr>
                <w:rFonts w:ascii="Arial" w:hAnsi="Arial" w:cs="Arial"/>
                <w:color w:val="000000" w:themeColor="text1"/>
                <w:sz w:val="21"/>
              </w:rPr>
            </w:pPr>
            <w:r w:rsidRPr="00237DC1">
              <w:rPr>
                <w:rFonts w:ascii="Arial" w:hAnsi="Arial" w:cs="Arial"/>
                <w:color w:val="000000" w:themeColor="text1"/>
                <w:sz w:val="21"/>
              </w:rPr>
              <w:t>01/01/2010 - 12/31/2011</w:t>
            </w:r>
          </w:p>
        </w:tc>
        <w:tc>
          <w:tcPr>
            <w:tcW w:w="1508" w:type="dxa"/>
          </w:tcPr>
          <w:p w14:paraId="5E0E3639" w14:textId="2735C136"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Manual Strategy</w:t>
            </w:r>
          </w:p>
        </w:tc>
        <w:tc>
          <w:tcPr>
            <w:tcW w:w="1725" w:type="dxa"/>
          </w:tcPr>
          <w:p w14:paraId="62430C0F" w14:textId="3F349681"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0.0618</w:t>
            </w:r>
          </w:p>
        </w:tc>
        <w:tc>
          <w:tcPr>
            <w:tcW w:w="1479" w:type="dxa"/>
          </w:tcPr>
          <w:p w14:paraId="4132961B" w14:textId="0D533392"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0.0077</w:t>
            </w:r>
          </w:p>
        </w:tc>
        <w:tc>
          <w:tcPr>
            <w:tcW w:w="1627" w:type="dxa"/>
          </w:tcPr>
          <w:p w14:paraId="4CB570E9" w14:textId="37F0BCAF"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0.0001</w:t>
            </w:r>
          </w:p>
        </w:tc>
        <w:tc>
          <w:tcPr>
            <w:tcW w:w="1171" w:type="dxa"/>
          </w:tcPr>
          <w:p w14:paraId="67B97215" w14:textId="3077AEDF"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0.3072</w:t>
            </w:r>
          </w:p>
        </w:tc>
      </w:tr>
      <w:tr w:rsidR="00F34FB1" w:rsidRPr="00237DC1" w14:paraId="131F5FA9" w14:textId="1964CFFA" w:rsidTr="00F34FB1">
        <w:trPr>
          <w:trHeight w:val="297"/>
        </w:trPr>
        <w:tc>
          <w:tcPr>
            <w:tcW w:w="2845" w:type="dxa"/>
            <w:vMerge/>
          </w:tcPr>
          <w:p w14:paraId="551D9AE2" w14:textId="77777777" w:rsidR="00F34FB1" w:rsidRPr="00237DC1" w:rsidRDefault="00F34FB1" w:rsidP="00250338">
            <w:pPr>
              <w:rPr>
                <w:rFonts w:ascii="Arial" w:hAnsi="Arial" w:cs="Arial"/>
                <w:color w:val="000000" w:themeColor="text1"/>
                <w:sz w:val="21"/>
              </w:rPr>
            </w:pPr>
          </w:p>
        </w:tc>
        <w:tc>
          <w:tcPr>
            <w:tcW w:w="1508" w:type="dxa"/>
          </w:tcPr>
          <w:p w14:paraId="6BCBA225" w14:textId="2395D577"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Benchmark</w:t>
            </w:r>
          </w:p>
        </w:tc>
        <w:tc>
          <w:tcPr>
            <w:tcW w:w="1725" w:type="dxa"/>
          </w:tcPr>
          <w:p w14:paraId="7E1861AB" w14:textId="1197161E"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-0.0820</w:t>
            </w:r>
          </w:p>
        </w:tc>
        <w:tc>
          <w:tcPr>
            <w:tcW w:w="1479" w:type="dxa"/>
          </w:tcPr>
          <w:p w14:paraId="0867E39F" w14:textId="23032F12"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0.0085</w:t>
            </w:r>
          </w:p>
        </w:tc>
        <w:tc>
          <w:tcPr>
            <w:tcW w:w="1627" w:type="dxa"/>
          </w:tcPr>
          <w:p w14:paraId="1494000A" w14:textId="19E47DEA"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-0.0001</w:t>
            </w:r>
          </w:p>
        </w:tc>
        <w:tc>
          <w:tcPr>
            <w:tcW w:w="1171" w:type="dxa"/>
          </w:tcPr>
          <w:p w14:paraId="0CD238BB" w14:textId="45B0ED1A" w:rsidR="00F34FB1" w:rsidRPr="00237DC1" w:rsidRDefault="00F34FB1" w:rsidP="00250338">
            <w:pPr>
              <w:rPr>
                <w:rFonts w:ascii="Arial" w:hAnsi="Arial" w:cs="Arial"/>
                <w:color w:val="000000" w:themeColor="text1"/>
                <w:sz w:val="21"/>
              </w:rPr>
            </w:pPr>
            <w:r w:rsidRPr="00237DC1">
              <w:rPr>
                <w:rFonts w:ascii="Arial" w:hAnsi="Arial" w:cs="Arial"/>
                <w:color w:val="000000" w:themeColor="text1"/>
                <w:sz w:val="21"/>
              </w:rPr>
              <w:t>-0.2505</w:t>
            </w:r>
          </w:p>
        </w:tc>
      </w:tr>
    </w:tbl>
    <w:p w14:paraId="04D2A61C" w14:textId="203B3958" w:rsidR="00164312" w:rsidRDefault="00164312" w:rsidP="00250338">
      <w:pPr>
        <w:rPr>
          <w:rFonts w:ascii="Arial" w:hAnsi="Arial" w:cs="Arial"/>
          <w:color w:val="000000" w:themeColor="text1"/>
          <w:sz w:val="28"/>
        </w:rPr>
      </w:pPr>
    </w:p>
    <w:p w14:paraId="1B13AF26" w14:textId="77777777" w:rsidR="00164312" w:rsidRPr="00D31AD9" w:rsidRDefault="00164312" w:rsidP="00250338">
      <w:pPr>
        <w:rPr>
          <w:rFonts w:ascii="Arial" w:hAnsi="Arial" w:cs="Arial"/>
          <w:color w:val="000000" w:themeColor="text1"/>
          <w:sz w:val="28"/>
        </w:rPr>
      </w:pPr>
    </w:p>
    <w:p w14:paraId="1047DA40" w14:textId="2294C503" w:rsidR="00720A39" w:rsidRDefault="00720A39" w:rsidP="00720A39">
      <w:pPr>
        <w:jc w:val="center"/>
        <w:rPr>
          <w:rFonts w:ascii="Arial" w:hAnsi="Arial" w:cs="Arial"/>
          <w:b/>
          <w:sz w:val="32"/>
          <w:u w:val="single"/>
        </w:rPr>
      </w:pPr>
      <w:r w:rsidRPr="00162BC9">
        <w:rPr>
          <w:rFonts w:ascii="Arial" w:hAnsi="Arial" w:cs="Arial"/>
          <w:b/>
          <w:sz w:val="32"/>
          <w:u w:val="single"/>
        </w:rPr>
        <w:t xml:space="preserve">Part </w:t>
      </w:r>
      <w:r>
        <w:rPr>
          <w:rFonts w:ascii="Arial" w:hAnsi="Arial" w:cs="Arial"/>
          <w:b/>
          <w:sz w:val="32"/>
          <w:u w:val="single"/>
        </w:rPr>
        <w:t>3</w:t>
      </w:r>
      <w:r w:rsidRPr="00162BC9">
        <w:rPr>
          <w:rFonts w:ascii="Arial" w:hAnsi="Arial" w:cs="Arial"/>
          <w:b/>
          <w:sz w:val="32"/>
          <w:u w:val="single"/>
        </w:rPr>
        <w:t>: Strateg</w:t>
      </w:r>
      <w:r>
        <w:rPr>
          <w:rFonts w:ascii="Arial" w:hAnsi="Arial" w:cs="Arial"/>
          <w:b/>
          <w:sz w:val="32"/>
          <w:u w:val="single"/>
        </w:rPr>
        <w:t>y Learner</w:t>
      </w:r>
    </w:p>
    <w:p w14:paraId="6DA6463D" w14:textId="1EE17AC3" w:rsidR="00720A39" w:rsidRDefault="00720A39" w:rsidP="00720A39">
      <w:pPr>
        <w:rPr>
          <w:rFonts w:ascii="Arial" w:hAnsi="Arial" w:cs="Arial"/>
          <w:b/>
          <w:sz w:val="32"/>
          <w:u w:val="single"/>
        </w:rPr>
      </w:pPr>
    </w:p>
    <w:p w14:paraId="4B2F5432" w14:textId="1799F7FB" w:rsidR="00720A39" w:rsidRDefault="00D46885" w:rsidP="00720A39">
      <w:pPr>
        <w:rPr>
          <w:rFonts w:ascii="Arial" w:hAnsi="Arial" w:cs="Arial"/>
          <w:color w:val="000000" w:themeColor="text1"/>
        </w:rPr>
      </w:pPr>
      <w:r w:rsidRPr="00D46885">
        <w:rPr>
          <w:rFonts w:ascii="Arial" w:hAnsi="Arial" w:cs="Arial"/>
          <w:color w:val="000000" w:themeColor="text1"/>
        </w:rPr>
        <w:t xml:space="preserve">This Machine Learning based approach is a two-step process. First, we need to build a </w:t>
      </w:r>
      <w:r>
        <w:rPr>
          <w:rFonts w:ascii="Arial" w:hAnsi="Arial" w:cs="Arial"/>
          <w:color w:val="000000" w:themeColor="text1"/>
        </w:rPr>
        <w:t xml:space="preserve">strategy </w:t>
      </w:r>
      <w:r w:rsidRPr="00D46885">
        <w:rPr>
          <w:rFonts w:ascii="Arial" w:hAnsi="Arial" w:cs="Arial"/>
          <w:color w:val="000000" w:themeColor="text1"/>
        </w:rPr>
        <w:t>by selecting a specific Learner. Secondly, to train the Learner.</w:t>
      </w:r>
    </w:p>
    <w:p w14:paraId="285EAD6E" w14:textId="08CB037F" w:rsidR="00D46885" w:rsidRDefault="00D46885" w:rsidP="00720A39">
      <w:pPr>
        <w:rPr>
          <w:rFonts w:ascii="Arial" w:hAnsi="Arial" w:cs="Arial"/>
          <w:color w:val="000000" w:themeColor="text1"/>
        </w:rPr>
      </w:pPr>
    </w:p>
    <w:p w14:paraId="6F51D229" w14:textId="45F493B9" w:rsidR="00D46885" w:rsidRDefault="00D46885" w:rsidP="00720A39">
      <w:pPr>
        <w:rPr>
          <w:rFonts w:ascii="Arial" w:hAnsi="Arial" w:cs="Arial"/>
          <w:color w:val="000000" w:themeColor="text1"/>
        </w:rPr>
      </w:pPr>
      <w:r>
        <w:rPr>
          <w:rFonts w:ascii="Arial" w:hAnsi="Arial" w:cs="Arial"/>
          <w:color w:val="000000" w:themeColor="text1"/>
        </w:rPr>
        <w:t>Here, we have used a Q-Learner (reinforcement learning) and devised an approach to mould the trading problem around the Q-Learner in the following way.</w:t>
      </w:r>
    </w:p>
    <w:p w14:paraId="52D402A9" w14:textId="77777777" w:rsidR="00517E5F" w:rsidRDefault="00517E5F" w:rsidP="00720A39">
      <w:pPr>
        <w:rPr>
          <w:rFonts w:ascii="Arial" w:hAnsi="Arial" w:cs="Arial"/>
          <w:color w:val="000000" w:themeColor="text1"/>
        </w:rPr>
      </w:pPr>
    </w:p>
    <w:p w14:paraId="1B19D52F" w14:textId="4314FEA7" w:rsidR="00D46885" w:rsidRDefault="00D46885" w:rsidP="00D46885">
      <w:pPr>
        <w:pStyle w:val="ListParagraph"/>
        <w:numPr>
          <w:ilvl w:val="0"/>
          <w:numId w:val="1"/>
        </w:numPr>
        <w:rPr>
          <w:rFonts w:ascii="Arial" w:hAnsi="Arial" w:cs="Arial"/>
          <w:color w:val="000000" w:themeColor="text1"/>
        </w:rPr>
      </w:pPr>
      <w:r>
        <w:rPr>
          <w:rFonts w:ascii="Arial" w:hAnsi="Arial" w:cs="Arial"/>
          <w:color w:val="000000" w:themeColor="text1"/>
        </w:rPr>
        <w:t>There shall be 3 actions (or signal) LONG, SHORT and CASH.</w:t>
      </w:r>
    </w:p>
    <w:p w14:paraId="177A350C" w14:textId="0B8E3342" w:rsidR="00D46885" w:rsidRDefault="00D46885" w:rsidP="00D46885">
      <w:pPr>
        <w:pStyle w:val="ListParagraph"/>
        <w:numPr>
          <w:ilvl w:val="0"/>
          <w:numId w:val="1"/>
        </w:numPr>
        <w:rPr>
          <w:rFonts w:ascii="Arial" w:hAnsi="Arial" w:cs="Arial"/>
          <w:color w:val="000000" w:themeColor="text1"/>
        </w:rPr>
      </w:pPr>
      <w:r>
        <w:rPr>
          <w:rFonts w:ascii="Arial" w:hAnsi="Arial" w:cs="Arial"/>
          <w:color w:val="000000" w:themeColor="text1"/>
        </w:rPr>
        <w:t xml:space="preserve">Transform the continuous value space of the Indicators </w:t>
      </w:r>
      <w:r w:rsidR="00B839B4">
        <w:rPr>
          <w:rFonts w:ascii="Arial" w:hAnsi="Arial" w:cs="Arial"/>
          <w:color w:val="000000" w:themeColor="text1"/>
        </w:rPr>
        <w:t>into discrete value space. This helps in categorizing the indicator values and also combine them somehow to correspond to Q-Learner States.</w:t>
      </w:r>
    </w:p>
    <w:p w14:paraId="5D7C7B2C" w14:textId="25888369" w:rsidR="00B839B4" w:rsidRDefault="00B839B4" w:rsidP="00D46885">
      <w:pPr>
        <w:pStyle w:val="ListParagraph"/>
        <w:numPr>
          <w:ilvl w:val="0"/>
          <w:numId w:val="1"/>
        </w:numPr>
        <w:rPr>
          <w:rFonts w:ascii="Arial" w:hAnsi="Arial" w:cs="Arial"/>
          <w:color w:val="000000" w:themeColor="text1"/>
        </w:rPr>
      </w:pPr>
      <w:r>
        <w:rPr>
          <w:rFonts w:ascii="Arial" w:hAnsi="Arial" w:cs="Arial"/>
          <w:color w:val="000000" w:themeColor="text1"/>
        </w:rPr>
        <w:t xml:space="preserve">Since we decided to discretize the indicators into 10 buckets (using Python </w:t>
      </w:r>
      <w:proofErr w:type="spellStart"/>
      <w:r>
        <w:rPr>
          <w:rFonts w:ascii="Arial" w:hAnsi="Arial" w:cs="Arial"/>
          <w:color w:val="000000" w:themeColor="text1"/>
        </w:rPr>
        <w:t>qcut</w:t>
      </w:r>
      <w:proofErr w:type="spellEnd"/>
      <w:r>
        <w:rPr>
          <w:rFonts w:ascii="Arial" w:hAnsi="Arial" w:cs="Arial"/>
          <w:color w:val="000000" w:themeColor="text1"/>
        </w:rPr>
        <w:t xml:space="preserve"> command) and there are 3 actions. Hence the number of Q States shall be POW(10, 3) i.e., 1000.</w:t>
      </w:r>
    </w:p>
    <w:p w14:paraId="36F047F1" w14:textId="7840EA6C" w:rsidR="00D46885" w:rsidRPr="00B839B4" w:rsidRDefault="00B839B4" w:rsidP="00B839B4">
      <w:pPr>
        <w:pStyle w:val="ListParagraph"/>
        <w:numPr>
          <w:ilvl w:val="0"/>
          <w:numId w:val="1"/>
        </w:numPr>
        <w:rPr>
          <w:rFonts w:ascii="Arial" w:hAnsi="Arial" w:cs="Arial"/>
          <w:color w:val="000000" w:themeColor="text1"/>
        </w:rPr>
      </w:pPr>
      <w:r>
        <w:rPr>
          <w:rFonts w:ascii="Arial" w:hAnsi="Arial" w:cs="Arial"/>
          <w:color w:val="000000" w:themeColor="text1"/>
        </w:rPr>
        <w:t>Now build a set of 1000 states by combining all the 10 discretized values for each of the 3 indicators. &lt;</w:t>
      </w:r>
      <w:r w:rsidRPr="00B839B4">
        <w:rPr>
          <w:rFonts w:ascii="AppleSystemUIFont" w:eastAsiaTheme="minorHAnsi" w:hAnsi="AppleSystemUIFont" w:cs="AppleSystemUIFont"/>
          <w:lang w:val="en-US"/>
        </w:rPr>
        <w:t>100 * Bollinger + 10 * SMA + CCI</w:t>
      </w:r>
      <w:r>
        <w:rPr>
          <w:rFonts w:ascii="AppleSystemUIFont" w:eastAsiaTheme="minorHAnsi" w:hAnsi="AppleSystemUIFont" w:cs="AppleSystemUIFont"/>
          <w:lang w:val="en-US"/>
        </w:rPr>
        <w:t>&gt;</w:t>
      </w:r>
    </w:p>
    <w:p w14:paraId="4CBCF707" w14:textId="2A770129" w:rsidR="00824E79" w:rsidRDefault="00B839B4" w:rsidP="00B839B4">
      <w:pPr>
        <w:pStyle w:val="ListParagraph"/>
        <w:numPr>
          <w:ilvl w:val="0"/>
          <w:numId w:val="1"/>
        </w:numPr>
        <w:rPr>
          <w:rFonts w:ascii="Arial" w:eastAsiaTheme="minorHAnsi" w:hAnsi="Arial" w:cs="Arial"/>
          <w:color w:val="000000" w:themeColor="text1"/>
          <w:lang w:val="en-US"/>
        </w:rPr>
      </w:pPr>
      <w:r>
        <w:rPr>
          <w:rFonts w:ascii="Arial" w:eastAsiaTheme="minorHAnsi" w:hAnsi="Arial" w:cs="Arial"/>
          <w:color w:val="000000" w:themeColor="text1"/>
          <w:lang w:val="en-US"/>
        </w:rPr>
        <w:t xml:space="preserve">Now we have to come up with a way to calculate the </w:t>
      </w:r>
      <w:r w:rsidR="00517E5F">
        <w:rPr>
          <w:rFonts w:ascii="Arial" w:eastAsiaTheme="minorHAnsi" w:hAnsi="Arial" w:cs="Arial"/>
          <w:color w:val="000000" w:themeColor="text1"/>
          <w:lang w:val="en-US"/>
        </w:rPr>
        <w:t>reward. Reward can be the return from our portfolio based on the change is stock price and current holding. It needs to be adjusted with commissions and market impact.</w:t>
      </w:r>
    </w:p>
    <w:p w14:paraId="32744DB9" w14:textId="2EB1EADF" w:rsidR="00517E5F" w:rsidRDefault="00517E5F" w:rsidP="00B839B4">
      <w:pPr>
        <w:pStyle w:val="ListParagraph"/>
        <w:numPr>
          <w:ilvl w:val="0"/>
          <w:numId w:val="1"/>
        </w:numPr>
        <w:rPr>
          <w:rFonts w:ascii="Arial" w:eastAsiaTheme="minorHAnsi" w:hAnsi="Arial" w:cs="Arial"/>
          <w:color w:val="000000" w:themeColor="text1"/>
          <w:lang w:val="en-US"/>
        </w:rPr>
      </w:pPr>
      <w:r>
        <w:rPr>
          <w:rFonts w:ascii="Arial" w:eastAsiaTheme="minorHAnsi" w:hAnsi="Arial" w:cs="Arial"/>
          <w:color w:val="000000" w:themeColor="text1"/>
          <w:lang w:val="en-US"/>
        </w:rPr>
        <w:lastRenderedPageBreak/>
        <w:t>The next step would be to tune the hyper parameters of the Q-Learning algorithm like “Random Action Rate”. I have set it value of 0.60 so that we do not use random actions too much and maintain a balance with picking the highest probability action from the Q table.</w:t>
      </w:r>
    </w:p>
    <w:p w14:paraId="25888294" w14:textId="77777777" w:rsidR="00752F6C" w:rsidRPr="00752F6C" w:rsidRDefault="00752F6C" w:rsidP="00752F6C">
      <w:pPr>
        <w:ind w:left="360"/>
        <w:rPr>
          <w:rFonts w:ascii="Arial" w:eastAsiaTheme="minorHAnsi" w:hAnsi="Arial" w:cs="Arial"/>
          <w:color w:val="000000" w:themeColor="text1"/>
          <w:lang w:val="en-US"/>
        </w:rPr>
      </w:pPr>
    </w:p>
    <w:p w14:paraId="712B1A83" w14:textId="25FE3D75" w:rsidR="00752F6C" w:rsidRPr="00752F6C" w:rsidRDefault="00752F6C" w:rsidP="00752F6C">
      <w:pPr>
        <w:ind w:left="360"/>
        <w:rPr>
          <w:rFonts w:ascii="Arial" w:eastAsiaTheme="minorHAnsi" w:hAnsi="Arial" w:cs="Arial"/>
          <w:color w:val="000000" w:themeColor="text1"/>
          <w:u w:val="single"/>
          <w:lang w:val="en-US"/>
        </w:rPr>
      </w:pPr>
      <w:r w:rsidRPr="00752F6C">
        <w:rPr>
          <w:rFonts w:ascii="Arial" w:eastAsiaTheme="minorHAnsi" w:hAnsi="Arial" w:cs="Arial"/>
          <w:color w:val="000000" w:themeColor="text1"/>
          <w:u w:val="single"/>
          <w:lang w:val="en-US"/>
        </w:rPr>
        <w:t>Q-Learner Parameters:</w:t>
      </w:r>
    </w:p>
    <w:p w14:paraId="1DA51358" w14:textId="77777777" w:rsidR="00752F6C" w:rsidRPr="00752F6C" w:rsidRDefault="00752F6C" w:rsidP="00752F6C">
      <w:pPr>
        <w:pStyle w:val="ListParagraph"/>
        <w:rPr>
          <w:rFonts w:ascii="Arial" w:eastAsiaTheme="minorHAnsi" w:hAnsi="Arial" w:cs="Arial"/>
          <w:color w:val="000000" w:themeColor="text1"/>
          <w:lang w:val="en-US"/>
        </w:rPr>
      </w:pPr>
    </w:p>
    <w:p w14:paraId="60E3E544" w14:textId="77777777" w:rsidR="00752F6C" w:rsidRPr="00752F6C" w:rsidRDefault="00752F6C" w:rsidP="00752F6C">
      <w:pPr>
        <w:pStyle w:val="ListParagraph"/>
        <w:numPr>
          <w:ilvl w:val="0"/>
          <w:numId w:val="1"/>
        </w:numPr>
        <w:rPr>
          <w:rFonts w:ascii="Arial" w:eastAsiaTheme="minorHAnsi" w:hAnsi="Arial" w:cs="Arial"/>
          <w:color w:val="000000" w:themeColor="text1"/>
          <w:lang w:val="en-US"/>
        </w:rPr>
      </w:pPr>
      <w:r w:rsidRPr="00752F6C">
        <w:rPr>
          <w:rFonts w:ascii="Arial" w:eastAsiaTheme="minorHAnsi" w:hAnsi="Arial" w:cs="Arial"/>
          <w:color w:val="000000" w:themeColor="text1"/>
          <w:lang w:val="en-US"/>
        </w:rPr>
        <w:t>Number of States: 1000</w:t>
      </w:r>
    </w:p>
    <w:p w14:paraId="21DF5ACA" w14:textId="77777777" w:rsidR="00752F6C" w:rsidRPr="00752F6C" w:rsidRDefault="00752F6C" w:rsidP="00752F6C">
      <w:pPr>
        <w:pStyle w:val="ListParagraph"/>
        <w:numPr>
          <w:ilvl w:val="0"/>
          <w:numId w:val="1"/>
        </w:numPr>
        <w:rPr>
          <w:rFonts w:ascii="Arial" w:eastAsiaTheme="minorHAnsi" w:hAnsi="Arial" w:cs="Arial"/>
          <w:color w:val="000000" w:themeColor="text1"/>
          <w:lang w:val="en-US"/>
        </w:rPr>
      </w:pPr>
      <w:r w:rsidRPr="00752F6C">
        <w:rPr>
          <w:rFonts w:ascii="Arial" w:eastAsiaTheme="minorHAnsi" w:hAnsi="Arial" w:cs="Arial"/>
          <w:color w:val="000000" w:themeColor="text1"/>
          <w:lang w:val="en-US"/>
        </w:rPr>
        <w:t>Number of actions = 3</w:t>
      </w:r>
    </w:p>
    <w:p w14:paraId="10AABF3E" w14:textId="77777777" w:rsidR="00752F6C" w:rsidRPr="00752F6C" w:rsidRDefault="00752F6C" w:rsidP="00752F6C">
      <w:pPr>
        <w:pStyle w:val="ListParagraph"/>
        <w:numPr>
          <w:ilvl w:val="0"/>
          <w:numId w:val="1"/>
        </w:numPr>
        <w:autoSpaceDE w:val="0"/>
        <w:autoSpaceDN w:val="0"/>
        <w:adjustRightInd w:val="0"/>
        <w:rPr>
          <w:rFonts w:ascii="Arial" w:eastAsiaTheme="minorHAnsi" w:hAnsi="Arial" w:cs="Arial"/>
          <w:color w:val="000000" w:themeColor="text1"/>
          <w:lang w:val="en-US"/>
        </w:rPr>
      </w:pPr>
      <w:r w:rsidRPr="00752F6C">
        <w:rPr>
          <w:rFonts w:ascii="Arial" w:eastAsiaTheme="minorHAnsi" w:hAnsi="Arial" w:cs="Arial"/>
          <w:color w:val="000000" w:themeColor="text1"/>
          <w:lang w:val="en-US"/>
        </w:rPr>
        <w:t>Alpha = 0.2</w:t>
      </w:r>
    </w:p>
    <w:p w14:paraId="0177686C" w14:textId="77777777" w:rsidR="00752F6C" w:rsidRPr="00752F6C" w:rsidRDefault="00752F6C" w:rsidP="00752F6C">
      <w:pPr>
        <w:pStyle w:val="ListParagraph"/>
        <w:numPr>
          <w:ilvl w:val="0"/>
          <w:numId w:val="1"/>
        </w:numPr>
        <w:autoSpaceDE w:val="0"/>
        <w:autoSpaceDN w:val="0"/>
        <w:adjustRightInd w:val="0"/>
        <w:rPr>
          <w:rFonts w:ascii="Arial" w:eastAsiaTheme="minorHAnsi" w:hAnsi="Arial" w:cs="Arial"/>
          <w:color w:val="000000" w:themeColor="text1"/>
          <w:lang w:val="en-US"/>
        </w:rPr>
      </w:pPr>
      <w:r w:rsidRPr="00752F6C">
        <w:rPr>
          <w:rFonts w:ascii="Arial" w:eastAsiaTheme="minorHAnsi" w:hAnsi="Arial" w:cs="Arial"/>
          <w:color w:val="000000" w:themeColor="text1"/>
          <w:lang w:val="en-US"/>
        </w:rPr>
        <w:t>Gamma = 0.9</w:t>
      </w:r>
    </w:p>
    <w:p w14:paraId="5CEDA1DE" w14:textId="1D74DE1D" w:rsidR="00752F6C" w:rsidRPr="00752F6C" w:rsidRDefault="00752F6C" w:rsidP="00752F6C">
      <w:pPr>
        <w:pStyle w:val="ListParagraph"/>
        <w:numPr>
          <w:ilvl w:val="0"/>
          <w:numId w:val="1"/>
        </w:numPr>
        <w:autoSpaceDE w:val="0"/>
        <w:autoSpaceDN w:val="0"/>
        <w:adjustRightInd w:val="0"/>
        <w:rPr>
          <w:rFonts w:ascii="Arial" w:eastAsiaTheme="minorHAnsi" w:hAnsi="Arial" w:cs="Arial"/>
          <w:color w:val="000000" w:themeColor="text1"/>
          <w:lang w:val="en-US"/>
        </w:rPr>
      </w:pPr>
      <w:r w:rsidRPr="00752F6C">
        <w:rPr>
          <w:rFonts w:ascii="Arial" w:eastAsiaTheme="minorHAnsi" w:hAnsi="Arial" w:cs="Arial"/>
          <w:color w:val="000000" w:themeColor="text1"/>
          <w:lang w:val="en-US"/>
        </w:rPr>
        <w:t>R</w:t>
      </w:r>
      <w:r w:rsidR="00BE16FB">
        <w:rPr>
          <w:rFonts w:ascii="Arial" w:eastAsiaTheme="minorHAnsi" w:hAnsi="Arial" w:cs="Arial"/>
          <w:color w:val="000000" w:themeColor="text1"/>
          <w:lang w:val="en-US"/>
        </w:rPr>
        <w:t>AR</w:t>
      </w:r>
      <w:r w:rsidRPr="00752F6C">
        <w:rPr>
          <w:rFonts w:ascii="Arial" w:eastAsiaTheme="minorHAnsi" w:hAnsi="Arial" w:cs="Arial"/>
          <w:color w:val="000000" w:themeColor="text1"/>
          <w:lang w:val="en-US"/>
        </w:rPr>
        <w:t xml:space="preserve"> = 0.60,</w:t>
      </w:r>
    </w:p>
    <w:p w14:paraId="2367A90D" w14:textId="20B68CB0" w:rsidR="00752F6C" w:rsidRPr="00752F6C" w:rsidRDefault="00752F6C" w:rsidP="00752F6C">
      <w:pPr>
        <w:pStyle w:val="ListParagraph"/>
        <w:numPr>
          <w:ilvl w:val="0"/>
          <w:numId w:val="1"/>
        </w:numPr>
        <w:autoSpaceDE w:val="0"/>
        <w:autoSpaceDN w:val="0"/>
        <w:adjustRightInd w:val="0"/>
        <w:rPr>
          <w:rFonts w:ascii="Arial" w:eastAsiaTheme="minorHAnsi" w:hAnsi="Arial" w:cs="Arial"/>
          <w:color w:val="000000" w:themeColor="text1"/>
          <w:lang w:val="en-US"/>
        </w:rPr>
      </w:pPr>
      <w:r w:rsidRPr="00752F6C">
        <w:rPr>
          <w:rFonts w:ascii="Arial" w:eastAsiaTheme="minorHAnsi" w:hAnsi="Arial" w:cs="Arial"/>
          <w:color w:val="000000" w:themeColor="text1"/>
          <w:lang w:val="en-US"/>
        </w:rPr>
        <w:t>R</w:t>
      </w:r>
      <w:r w:rsidR="00BE16FB">
        <w:rPr>
          <w:rFonts w:ascii="Arial" w:eastAsiaTheme="minorHAnsi" w:hAnsi="Arial" w:cs="Arial"/>
          <w:color w:val="000000" w:themeColor="text1"/>
          <w:lang w:val="en-US"/>
        </w:rPr>
        <w:t>ADR</w:t>
      </w:r>
      <w:r w:rsidRPr="00752F6C">
        <w:rPr>
          <w:rFonts w:ascii="Arial" w:eastAsiaTheme="minorHAnsi" w:hAnsi="Arial" w:cs="Arial"/>
          <w:color w:val="000000" w:themeColor="text1"/>
          <w:lang w:val="en-US"/>
        </w:rPr>
        <w:t xml:space="preserve"> = 0.999</w:t>
      </w:r>
    </w:p>
    <w:p w14:paraId="7A8C3DC8" w14:textId="252A67EA" w:rsidR="00752F6C" w:rsidRPr="00752F6C" w:rsidRDefault="00752F6C" w:rsidP="00752F6C">
      <w:pPr>
        <w:pStyle w:val="ListParagraph"/>
        <w:numPr>
          <w:ilvl w:val="0"/>
          <w:numId w:val="1"/>
        </w:numPr>
        <w:rPr>
          <w:rFonts w:ascii="Arial" w:eastAsiaTheme="minorHAnsi" w:hAnsi="Arial" w:cs="Arial"/>
          <w:color w:val="000000" w:themeColor="text1"/>
          <w:lang w:val="en-US"/>
        </w:rPr>
      </w:pPr>
      <w:r w:rsidRPr="00752F6C">
        <w:rPr>
          <w:rFonts w:ascii="Arial" w:eastAsiaTheme="minorHAnsi" w:hAnsi="Arial" w:cs="Arial"/>
          <w:color w:val="000000" w:themeColor="text1"/>
          <w:lang w:val="en-US"/>
        </w:rPr>
        <w:t>Dyna = 0</w:t>
      </w:r>
    </w:p>
    <w:p w14:paraId="22D245F0" w14:textId="45032E1C" w:rsidR="00517E5F" w:rsidRDefault="00517E5F" w:rsidP="00517E5F">
      <w:pPr>
        <w:rPr>
          <w:rFonts w:ascii="Arial" w:eastAsiaTheme="minorHAnsi" w:hAnsi="Arial" w:cs="Arial"/>
          <w:color w:val="000000" w:themeColor="text1"/>
          <w:lang w:val="en-US"/>
        </w:rPr>
      </w:pPr>
    </w:p>
    <w:p w14:paraId="260CD006" w14:textId="47A9FACD" w:rsidR="00517E5F" w:rsidRDefault="00517E5F" w:rsidP="00517E5F">
      <w:pPr>
        <w:rPr>
          <w:rFonts w:ascii="Arial" w:eastAsiaTheme="minorHAnsi" w:hAnsi="Arial" w:cs="Arial"/>
          <w:color w:val="000000" w:themeColor="text1"/>
          <w:lang w:val="en-US"/>
        </w:rPr>
      </w:pPr>
      <w:r>
        <w:rPr>
          <w:rFonts w:ascii="Arial" w:eastAsiaTheme="minorHAnsi" w:hAnsi="Arial" w:cs="Arial"/>
          <w:color w:val="000000" w:themeColor="text1"/>
          <w:lang w:val="en-US"/>
        </w:rPr>
        <w:t xml:space="preserve">Hence, following the </w:t>
      </w:r>
      <w:r w:rsidR="00866A42">
        <w:rPr>
          <w:rFonts w:ascii="Arial" w:eastAsiaTheme="minorHAnsi" w:hAnsi="Arial" w:cs="Arial"/>
          <w:color w:val="000000" w:themeColor="text1"/>
          <w:lang w:val="en-US"/>
        </w:rPr>
        <w:t>above-mentioned</w:t>
      </w:r>
      <w:r>
        <w:rPr>
          <w:rFonts w:ascii="Arial" w:eastAsiaTheme="minorHAnsi" w:hAnsi="Arial" w:cs="Arial"/>
          <w:color w:val="000000" w:themeColor="text1"/>
          <w:lang w:val="en-US"/>
        </w:rPr>
        <w:t xml:space="preserve"> steps we tried to frame the trading problem to fit it into a learning problem.</w:t>
      </w:r>
    </w:p>
    <w:p w14:paraId="5F077671" w14:textId="3C57C370" w:rsidR="00AB488B" w:rsidRDefault="00AB488B" w:rsidP="00517E5F">
      <w:pPr>
        <w:rPr>
          <w:rFonts w:ascii="Arial" w:eastAsiaTheme="minorHAnsi" w:hAnsi="Arial" w:cs="Arial"/>
          <w:color w:val="000000" w:themeColor="text1"/>
          <w:lang w:val="en-US"/>
        </w:rPr>
      </w:pPr>
    </w:p>
    <w:p w14:paraId="03C4823C" w14:textId="295F3B33" w:rsidR="00AB488B" w:rsidRDefault="00AB488B" w:rsidP="00AB488B">
      <w:pPr>
        <w:jc w:val="center"/>
        <w:rPr>
          <w:rFonts w:ascii="Arial" w:hAnsi="Arial" w:cs="Arial"/>
          <w:b/>
          <w:sz w:val="32"/>
          <w:u w:val="single"/>
        </w:rPr>
      </w:pPr>
      <w:r w:rsidRPr="00162BC9">
        <w:rPr>
          <w:rFonts w:ascii="Arial" w:hAnsi="Arial" w:cs="Arial"/>
          <w:b/>
          <w:sz w:val="32"/>
          <w:u w:val="single"/>
        </w:rPr>
        <w:t xml:space="preserve">Part </w:t>
      </w:r>
      <w:r>
        <w:rPr>
          <w:rFonts w:ascii="Arial" w:hAnsi="Arial" w:cs="Arial"/>
          <w:b/>
          <w:sz w:val="32"/>
          <w:u w:val="single"/>
        </w:rPr>
        <w:t>4</w:t>
      </w:r>
      <w:r w:rsidRPr="00162BC9">
        <w:rPr>
          <w:rFonts w:ascii="Arial" w:hAnsi="Arial" w:cs="Arial"/>
          <w:b/>
          <w:sz w:val="32"/>
          <w:u w:val="single"/>
        </w:rPr>
        <w:t xml:space="preserve">: </w:t>
      </w:r>
      <w:r>
        <w:rPr>
          <w:rFonts w:ascii="Arial" w:hAnsi="Arial" w:cs="Arial"/>
          <w:b/>
          <w:sz w:val="32"/>
          <w:u w:val="single"/>
        </w:rPr>
        <w:t>Experiment 1</w:t>
      </w:r>
    </w:p>
    <w:p w14:paraId="456EEBB8" w14:textId="4B55C3AA" w:rsidR="00662C00" w:rsidRDefault="00662C00" w:rsidP="00662C00">
      <w:pPr>
        <w:rPr>
          <w:rFonts w:ascii="Arial" w:hAnsi="Arial" w:cs="Arial"/>
          <w:b/>
          <w:sz w:val="32"/>
          <w:u w:val="single"/>
        </w:rPr>
      </w:pPr>
    </w:p>
    <w:p w14:paraId="34403816" w14:textId="549237EE" w:rsidR="00662C00" w:rsidRPr="00662C00" w:rsidRDefault="00662C00" w:rsidP="00662C00">
      <w:pPr>
        <w:rPr>
          <w:rFonts w:ascii="Arial" w:eastAsiaTheme="minorHAnsi" w:hAnsi="Arial" w:cs="Arial"/>
          <w:color w:val="000000" w:themeColor="text1"/>
          <w:lang w:val="en-US"/>
        </w:rPr>
      </w:pPr>
      <w:r w:rsidRPr="00662C00">
        <w:rPr>
          <w:rFonts w:ascii="Arial" w:eastAsiaTheme="minorHAnsi" w:hAnsi="Arial" w:cs="Arial"/>
          <w:color w:val="000000" w:themeColor="text1"/>
          <w:lang w:val="en-US"/>
        </w:rPr>
        <w:t xml:space="preserve">In this experiment we are going to compare the performance of our ML based Strategy Learner </w:t>
      </w:r>
      <w:r>
        <w:rPr>
          <w:rFonts w:ascii="Arial" w:eastAsiaTheme="minorHAnsi" w:hAnsi="Arial" w:cs="Arial"/>
          <w:color w:val="000000" w:themeColor="text1"/>
          <w:lang w:val="en-US"/>
        </w:rPr>
        <w:t xml:space="preserve">v/s Manual Strategy </w:t>
      </w:r>
      <w:r w:rsidRPr="00662C00">
        <w:rPr>
          <w:rFonts w:ascii="Arial" w:eastAsiaTheme="minorHAnsi" w:hAnsi="Arial" w:cs="Arial"/>
          <w:color w:val="000000" w:themeColor="text1"/>
          <w:lang w:val="en-US"/>
        </w:rPr>
        <w:t>v/s the Benchmark on in-sample data.</w:t>
      </w:r>
    </w:p>
    <w:p w14:paraId="0DF1793B" w14:textId="6D1B60AE" w:rsidR="00AB488B" w:rsidRDefault="00AB488B" w:rsidP="00517E5F">
      <w:pPr>
        <w:rPr>
          <w:rFonts w:ascii="Arial" w:eastAsiaTheme="minorHAnsi" w:hAnsi="Arial" w:cs="Arial"/>
          <w:color w:val="000000" w:themeColor="text1"/>
          <w:lang w:val="en-US"/>
        </w:rPr>
      </w:pPr>
    </w:p>
    <w:p w14:paraId="5DCDAAEE" w14:textId="3B3EFB1C" w:rsidR="00752F6C" w:rsidRPr="00662C00" w:rsidRDefault="00662C00" w:rsidP="00752F6C">
      <w:pPr>
        <w:rPr>
          <w:rFonts w:ascii="Arial" w:eastAsiaTheme="minorHAnsi" w:hAnsi="Arial" w:cs="Arial"/>
          <w:b/>
          <w:color w:val="000000" w:themeColor="text1"/>
          <w:u w:val="single"/>
          <w:lang w:val="en-US"/>
        </w:rPr>
      </w:pPr>
      <w:r w:rsidRPr="00662C00">
        <w:rPr>
          <w:rFonts w:ascii="Arial" w:eastAsiaTheme="minorHAnsi" w:hAnsi="Arial" w:cs="Arial"/>
          <w:b/>
          <w:color w:val="000000" w:themeColor="text1"/>
          <w:u w:val="single"/>
          <w:lang w:val="en-US"/>
        </w:rPr>
        <w:t>Experiment Parameters:</w:t>
      </w:r>
      <w:r w:rsidRPr="00662C00">
        <w:rPr>
          <w:rFonts w:ascii="Arial" w:eastAsiaTheme="minorHAnsi" w:hAnsi="Arial" w:cs="Arial"/>
          <w:b/>
          <w:color w:val="000000" w:themeColor="text1"/>
          <w:u w:val="single"/>
          <w:lang w:val="en-US"/>
        </w:rPr>
        <w:br/>
      </w:r>
    </w:p>
    <w:p w14:paraId="0940A508" w14:textId="77777777" w:rsidR="00662C00" w:rsidRPr="00662C00" w:rsidRDefault="00662C00" w:rsidP="00662C00">
      <w:pPr>
        <w:rPr>
          <w:rFonts w:ascii="Arial" w:eastAsiaTheme="minorHAnsi" w:hAnsi="Arial" w:cs="Arial"/>
          <w:color w:val="000000" w:themeColor="text1"/>
          <w:lang w:val="en-US"/>
        </w:rPr>
      </w:pPr>
      <w:r w:rsidRPr="00662C00">
        <w:rPr>
          <w:rFonts w:ascii="Arial" w:eastAsiaTheme="minorHAnsi" w:hAnsi="Arial" w:cs="Arial"/>
          <w:color w:val="000000" w:themeColor="text1"/>
          <w:lang w:val="en-US"/>
        </w:rPr>
        <w:t xml:space="preserve">In-Sample date range: </w:t>
      </w:r>
      <w:r w:rsidRPr="00662C00">
        <w:rPr>
          <w:rFonts w:ascii="Arial" w:eastAsiaTheme="minorHAnsi" w:hAnsi="Arial" w:cs="Arial"/>
          <w:color w:val="000000" w:themeColor="text1"/>
          <w:lang w:val="en-US"/>
        </w:rPr>
        <w:tab/>
        <w:t>01-01-2008 to 12-31-2009</w:t>
      </w:r>
    </w:p>
    <w:p w14:paraId="7F2373E2" w14:textId="77777777" w:rsidR="007C6E0F" w:rsidRPr="004F36BC" w:rsidRDefault="00662C00" w:rsidP="00662C00">
      <w:pPr>
        <w:rPr>
          <w:rFonts w:ascii="Arial" w:eastAsiaTheme="minorHAnsi" w:hAnsi="Arial" w:cs="Arial"/>
          <w:color w:val="000000" w:themeColor="text1"/>
          <w:lang w:val="en-US"/>
        </w:rPr>
      </w:pPr>
      <w:r w:rsidRPr="00662C00">
        <w:rPr>
          <w:rFonts w:ascii="Arial" w:eastAsiaTheme="minorHAnsi" w:hAnsi="Arial" w:cs="Arial"/>
          <w:color w:val="000000" w:themeColor="text1"/>
          <w:lang w:val="en-US"/>
        </w:rPr>
        <w:t xml:space="preserve">Symbol: </w:t>
      </w:r>
      <w:r w:rsidRPr="00662C00">
        <w:rPr>
          <w:rFonts w:ascii="Arial" w:eastAsiaTheme="minorHAnsi" w:hAnsi="Arial" w:cs="Arial"/>
          <w:color w:val="000000" w:themeColor="text1"/>
          <w:lang w:val="en-US"/>
        </w:rPr>
        <w:tab/>
      </w:r>
      <w:r w:rsidRPr="00662C00">
        <w:rPr>
          <w:rFonts w:ascii="Arial" w:eastAsiaTheme="minorHAnsi" w:hAnsi="Arial" w:cs="Arial"/>
          <w:color w:val="000000" w:themeColor="text1"/>
          <w:lang w:val="en-US"/>
        </w:rPr>
        <w:tab/>
      </w:r>
      <w:r w:rsidRPr="00662C00">
        <w:rPr>
          <w:rFonts w:ascii="Arial" w:eastAsiaTheme="minorHAnsi" w:hAnsi="Arial" w:cs="Arial"/>
          <w:color w:val="000000" w:themeColor="text1"/>
          <w:lang w:val="en-US"/>
        </w:rPr>
        <w:tab/>
        <w:t>JPM</w:t>
      </w:r>
      <w:r w:rsidR="007C6E0F" w:rsidRPr="004F36BC">
        <w:rPr>
          <w:rFonts w:ascii="Arial" w:eastAsiaTheme="minorHAnsi" w:hAnsi="Arial" w:cs="Arial"/>
          <w:color w:val="000000" w:themeColor="text1"/>
          <w:lang w:val="en-US"/>
        </w:rPr>
        <w:t xml:space="preserve"> </w:t>
      </w:r>
    </w:p>
    <w:p w14:paraId="0A0CE446" w14:textId="2D3A211A" w:rsidR="004F36BC" w:rsidRPr="004F36BC" w:rsidRDefault="007C6E0F" w:rsidP="00662C00">
      <w:pPr>
        <w:rPr>
          <w:rFonts w:ascii="Arial" w:eastAsiaTheme="minorHAnsi" w:hAnsi="Arial" w:cs="Arial"/>
          <w:color w:val="000000" w:themeColor="text1"/>
          <w:lang w:val="en-US"/>
        </w:rPr>
      </w:pPr>
      <w:r w:rsidRPr="004F36BC">
        <w:rPr>
          <w:rFonts w:ascii="Arial" w:eastAsiaTheme="minorHAnsi" w:hAnsi="Arial" w:cs="Arial"/>
          <w:color w:val="000000" w:themeColor="text1"/>
          <w:lang w:val="en-US"/>
        </w:rPr>
        <w:t xml:space="preserve">Commission: </w:t>
      </w:r>
      <w:r w:rsidR="004F36BC">
        <w:rPr>
          <w:rFonts w:ascii="Arial" w:eastAsiaTheme="minorHAnsi" w:hAnsi="Arial" w:cs="Arial"/>
          <w:color w:val="000000" w:themeColor="text1"/>
          <w:lang w:val="en-US"/>
        </w:rPr>
        <w:tab/>
      </w:r>
      <w:r w:rsidR="004F36BC">
        <w:rPr>
          <w:rFonts w:ascii="Arial" w:eastAsiaTheme="minorHAnsi" w:hAnsi="Arial" w:cs="Arial"/>
          <w:color w:val="000000" w:themeColor="text1"/>
          <w:lang w:val="en-US"/>
        </w:rPr>
        <w:tab/>
      </w:r>
      <w:r w:rsidRPr="004F36BC">
        <w:rPr>
          <w:rFonts w:ascii="Arial" w:eastAsiaTheme="minorHAnsi" w:hAnsi="Arial" w:cs="Arial"/>
          <w:color w:val="000000" w:themeColor="text1"/>
          <w:lang w:val="en-US"/>
        </w:rPr>
        <w:t>$9.95</w:t>
      </w:r>
    </w:p>
    <w:p w14:paraId="0620CC3E" w14:textId="10E09B00" w:rsidR="007C6E0F" w:rsidRPr="00662C00" w:rsidRDefault="007C6E0F" w:rsidP="00662C00">
      <w:pPr>
        <w:rPr>
          <w:rFonts w:ascii="Arial" w:eastAsiaTheme="minorHAnsi" w:hAnsi="Arial" w:cs="Arial"/>
          <w:color w:val="000000" w:themeColor="text1"/>
          <w:lang w:val="en-US"/>
        </w:rPr>
      </w:pPr>
      <w:r w:rsidRPr="004F36BC">
        <w:rPr>
          <w:rFonts w:ascii="Arial" w:eastAsiaTheme="minorHAnsi" w:hAnsi="Arial" w:cs="Arial"/>
          <w:color w:val="000000" w:themeColor="text1"/>
          <w:lang w:val="en-US"/>
        </w:rPr>
        <w:t xml:space="preserve">Impact: </w:t>
      </w:r>
      <w:r w:rsidR="004F36BC">
        <w:rPr>
          <w:rFonts w:ascii="Arial" w:eastAsiaTheme="minorHAnsi" w:hAnsi="Arial" w:cs="Arial"/>
          <w:color w:val="000000" w:themeColor="text1"/>
          <w:lang w:val="en-US"/>
        </w:rPr>
        <w:tab/>
      </w:r>
      <w:r w:rsidR="004F36BC">
        <w:rPr>
          <w:rFonts w:ascii="Arial" w:eastAsiaTheme="minorHAnsi" w:hAnsi="Arial" w:cs="Arial"/>
          <w:color w:val="000000" w:themeColor="text1"/>
          <w:lang w:val="en-US"/>
        </w:rPr>
        <w:tab/>
      </w:r>
      <w:r w:rsidR="004F36BC">
        <w:rPr>
          <w:rFonts w:ascii="Arial" w:eastAsiaTheme="minorHAnsi" w:hAnsi="Arial" w:cs="Arial"/>
          <w:color w:val="000000" w:themeColor="text1"/>
          <w:lang w:val="en-US"/>
        </w:rPr>
        <w:tab/>
      </w:r>
      <w:r w:rsidRPr="004F36BC">
        <w:rPr>
          <w:rFonts w:ascii="Arial" w:eastAsiaTheme="minorHAnsi" w:hAnsi="Arial" w:cs="Arial"/>
          <w:color w:val="000000" w:themeColor="text1"/>
          <w:lang w:val="en-US"/>
        </w:rPr>
        <w:t>0.005</w:t>
      </w:r>
    </w:p>
    <w:p w14:paraId="15FE91E0" w14:textId="77777777" w:rsidR="00662C00" w:rsidRPr="00662C00" w:rsidRDefault="00662C00" w:rsidP="00662C00">
      <w:pPr>
        <w:ind w:left="2880" w:hanging="2880"/>
        <w:rPr>
          <w:rFonts w:ascii="Arial" w:eastAsiaTheme="minorHAnsi" w:hAnsi="Arial" w:cs="Arial"/>
          <w:color w:val="000000" w:themeColor="text1"/>
          <w:lang w:val="en-US"/>
        </w:rPr>
      </w:pPr>
      <w:r w:rsidRPr="00662C00">
        <w:rPr>
          <w:rFonts w:ascii="Arial" w:eastAsiaTheme="minorHAnsi" w:hAnsi="Arial" w:cs="Arial"/>
          <w:color w:val="000000" w:themeColor="text1"/>
          <w:lang w:val="en-US"/>
        </w:rPr>
        <w:t xml:space="preserve">Benchmark: </w:t>
      </w:r>
      <w:r w:rsidRPr="00662C00">
        <w:rPr>
          <w:rFonts w:ascii="Arial" w:eastAsiaTheme="minorHAnsi" w:hAnsi="Arial" w:cs="Arial"/>
          <w:color w:val="000000" w:themeColor="text1"/>
          <w:lang w:val="en-US"/>
        </w:rPr>
        <w:tab/>
        <w:t>Starting with $100,000 cash, investing in 1000 shares and holding that position.</w:t>
      </w:r>
    </w:p>
    <w:p w14:paraId="28D3FFDD" w14:textId="4E28AF1B" w:rsidR="00566A74" w:rsidRDefault="00566A74" w:rsidP="00517E5F">
      <w:pPr>
        <w:rPr>
          <w:rFonts w:ascii="Arial" w:eastAsiaTheme="minorHAnsi" w:hAnsi="Arial" w:cs="Arial"/>
          <w:color w:val="000000" w:themeColor="text1"/>
          <w:lang w:val="en-US"/>
        </w:rPr>
      </w:pPr>
    </w:p>
    <w:p w14:paraId="30307E62" w14:textId="15FAC71A" w:rsidR="00076FF1" w:rsidRDefault="00076FF1" w:rsidP="00517E5F">
      <w:pPr>
        <w:rPr>
          <w:rFonts w:ascii="Arial" w:eastAsiaTheme="minorHAnsi" w:hAnsi="Arial" w:cs="Arial"/>
          <w:color w:val="000000" w:themeColor="text1"/>
          <w:lang w:val="en-US"/>
        </w:rPr>
      </w:pPr>
      <w:r>
        <w:rPr>
          <w:rFonts w:ascii="Arial" w:eastAsiaTheme="minorHAnsi" w:hAnsi="Arial" w:cs="Arial"/>
          <w:color w:val="000000" w:themeColor="text1"/>
          <w:lang w:val="en-US"/>
        </w:rPr>
        <w:t xml:space="preserve">Here </w:t>
      </w:r>
      <w:r w:rsidR="006E7FFB">
        <w:rPr>
          <w:rFonts w:ascii="Arial" w:eastAsiaTheme="minorHAnsi" w:hAnsi="Arial" w:cs="Arial"/>
          <w:color w:val="000000" w:themeColor="text1"/>
          <w:lang w:val="en-US"/>
        </w:rPr>
        <w:t>we</w:t>
      </w:r>
      <w:r>
        <w:rPr>
          <w:rFonts w:ascii="Arial" w:eastAsiaTheme="minorHAnsi" w:hAnsi="Arial" w:cs="Arial"/>
          <w:color w:val="000000" w:themeColor="text1"/>
          <w:lang w:val="en-US"/>
        </w:rPr>
        <w:t xml:space="preserve"> </w:t>
      </w:r>
      <w:r w:rsidR="006E7FFB">
        <w:rPr>
          <w:rFonts w:ascii="Arial" w:eastAsiaTheme="minorHAnsi" w:hAnsi="Arial" w:cs="Arial"/>
          <w:color w:val="000000" w:themeColor="text1"/>
          <w:lang w:val="en-US"/>
        </w:rPr>
        <w:t>are</w:t>
      </w:r>
      <w:r>
        <w:rPr>
          <w:rFonts w:ascii="Arial" w:eastAsiaTheme="minorHAnsi" w:hAnsi="Arial" w:cs="Arial"/>
          <w:color w:val="000000" w:themeColor="text1"/>
          <w:lang w:val="en-US"/>
        </w:rPr>
        <w:t xml:space="preserve"> assuming that the Strategy Learner shall perform better than the Manual Strategy and through this experiment we are going to see if that assumption holds true.</w:t>
      </w:r>
    </w:p>
    <w:p w14:paraId="0694A13E" w14:textId="77777777" w:rsidR="00E92EA4" w:rsidRDefault="00E92EA4" w:rsidP="00517E5F">
      <w:pPr>
        <w:rPr>
          <w:rFonts w:ascii="Arial" w:eastAsiaTheme="minorHAnsi" w:hAnsi="Arial" w:cs="Arial"/>
          <w:color w:val="000000" w:themeColor="text1"/>
          <w:lang w:val="en-US"/>
        </w:rPr>
      </w:pPr>
    </w:p>
    <w:tbl>
      <w:tblPr>
        <w:tblStyle w:val="TableGrid"/>
        <w:tblW w:w="10355" w:type="dxa"/>
        <w:tblLook w:val="04A0" w:firstRow="1" w:lastRow="0" w:firstColumn="1" w:lastColumn="0" w:noHBand="0" w:noVBand="1"/>
      </w:tblPr>
      <w:tblGrid>
        <w:gridCol w:w="2845"/>
        <w:gridCol w:w="1508"/>
        <w:gridCol w:w="1725"/>
        <w:gridCol w:w="1479"/>
        <w:gridCol w:w="1627"/>
        <w:gridCol w:w="1171"/>
      </w:tblGrid>
      <w:tr w:rsidR="00B573B8" w:rsidRPr="00237DC1" w14:paraId="54418EE2" w14:textId="77777777" w:rsidTr="00102CD4">
        <w:trPr>
          <w:trHeight w:val="576"/>
        </w:trPr>
        <w:tc>
          <w:tcPr>
            <w:tcW w:w="2845" w:type="dxa"/>
            <w:shd w:val="clear" w:color="auto" w:fill="AEAAAA" w:themeFill="background2" w:themeFillShade="BF"/>
          </w:tcPr>
          <w:p w14:paraId="0D0CD02C" w14:textId="77777777" w:rsidR="00E92EA4" w:rsidRPr="00237DC1" w:rsidRDefault="00E92EA4" w:rsidP="00102CD4">
            <w:pPr>
              <w:jc w:val="center"/>
              <w:rPr>
                <w:rFonts w:ascii="Arial" w:hAnsi="Arial" w:cs="Arial"/>
                <w:b/>
                <w:color w:val="000000" w:themeColor="text1"/>
                <w:sz w:val="21"/>
              </w:rPr>
            </w:pPr>
            <w:r w:rsidRPr="00237DC1">
              <w:rPr>
                <w:rFonts w:ascii="Arial" w:hAnsi="Arial" w:cs="Arial"/>
                <w:b/>
                <w:color w:val="000000" w:themeColor="text1"/>
                <w:sz w:val="21"/>
              </w:rPr>
              <w:t>Sampling Type</w:t>
            </w:r>
          </w:p>
        </w:tc>
        <w:tc>
          <w:tcPr>
            <w:tcW w:w="1508" w:type="dxa"/>
            <w:shd w:val="clear" w:color="auto" w:fill="AEAAAA" w:themeFill="background2" w:themeFillShade="BF"/>
          </w:tcPr>
          <w:p w14:paraId="3F9AE08E" w14:textId="77777777" w:rsidR="00E92EA4" w:rsidRPr="00237DC1" w:rsidRDefault="00E92EA4" w:rsidP="00102CD4">
            <w:pPr>
              <w:jc w:val="center"/>
              <w:rPr>
                <w:rFonts w:ascii="Arial" w:hAnsi="Arial" w:cs="Arial"/>
                <w:b/>
                <w:color w:val="000000" w:themeColor="text1"/>
                <w:sz w:val="21"/>
              </w:rPr>
            </w:pPr>
            <w:r w:rsidRPr="00237DC1">
              <w:rPr>
                <w:rFonts w:ascii="Arial" w:hAnsi="Arial" w:cs="Arial"/>
                <w:b/>
                <w:color w:val="000000" w:themeColor="text1"/>
                <w:sz w:val="21"/>
              </w:rPr>
              <w:t>Strategy</w:t>
            </w:r>
          </w:p>
        </w:tc>
        <w:tc>
          <w:tcPr>
            <w:tcW w:w="1725" w:type="dxa"/>
            <w:shd w:val="clear" w:color="auto" w:fill="AEAAAA" w:themeFill="background2" w:themeFillShade="BF"/>
          </w:tcPr>
          <w:p w14:paraId="33A586BF" w14:textId="77777777" w:rsidR="00E92EA4" w:rsidRPr="00237DC1" w:rsidRDefault="00E92EA4" w:rsidP="00102CD4">
            <w:pPr>
              <w:jc w:val="center"/>
              <w:rPr>
                <w:rFonts w:ascii="Arial" w:hAnsi="Arial" w:cs="Arial"/>
                <w:b/>
                <w:color w:val="000000" w:themeColor="text1"/>
                <w:sz w:val="21"/>
              </w:rPr>
            </w:pPr>
            <w:r w:rsidRPr="00237DC1">
              <w:rPr>
                <w:rFonts w:ascii="Arial" w:hAnsi="Arial" w:cs="Arial"/>
                <w:b/>
                <w:color w:val="000000" w:themeColor="text1"/>
                <w:sz w:val="21"/>
              </w:rPr>
              <w:t>Cumulative Return</w:t>
            </w:r>
          </w:p>
        </w:tc>
        <w:tc>
          <w:tcPr>
            <w:tcW w:w="1479" w:type="dxa"/>
            <w:shd w:val="clear" w:color="auto" w:fill="AEAAAA" w:themeFill="background2" w:themeFillShade="BF"/>
          </w:tcPr>
          <w:p w14:paraId="702F1B16" w14:textId="77777777" w:rsidR="00E92EA4" w:rsidRPr="00237DC1" w:rsidRDefault="00E92EA4" w:rsidP="00102CD4">
            <w:pPr>
              <w:jc w:val="center"/>
              <w:rPr>
                <w:rFonts w:ascii="Arial" w:hAnsi="Arial" w:cs="Arial"/>
                <w:b/>
                <w:color w:val="000000" w:themeColor="text1"/>
                <w:sz w:val="21"/>
              </w:rPr>
            </w:pPr>
            <w:r w:rsidRPr="00237DC1">
              <w:rPr>
                <w:rFonts w:ascii="Arial" w:hAnsi="Arial" w:cs="Arial"/>
                <w:b/>
                <w:color w:val="000000" w:themeColor="text1"/>
                <w:sz w:val="21"/>
              </w:rPr>
              <w:t>Standard Deviation</w:t>
            </w:r>
          </w:p>
        </w:tc>
        <w:tc>
          <w:tcPr>
            <w:tcW w:w="1627" w:type="dxa"/>
            <w:shd w:val="clear" w:color="auto" w:fill="AEAAAA" w:themeFill="background2" w:themeFillShade="BF"/>
          </w:tcPr>
          <w:p w14:paraId="5A2F02B1" w14:textId="77777777" w:rsidR="00E92EA4" w:rsidRPr="00237DC1" w:rsidRDefault="00E92EA4" w:rsidP="00102CD4">
            <w:pPr>
              <w:jc w:val="center"/>
              <w:rPr>
                <w:rFonts w:ascii="Arial" w:hAnsi="Arial" w:cs="Arial"/>
                <w:b/>
                <w:color w:val="000000" w:themeColor="text1"/>
                <w:sz w:val="21"/>
              </w:rPr>
            </w:pPr>
            <w:r w:rsidRPr="00237DC1">
              <w:rPr>
                <w:rFonts w:ascii="Arial" w:hAnsi="Arial" w:cs="Arial"/>
                <w:b/>
                <w:color w:val="000000" w:themeColor="text1"/>
                <w:sz w:val="21"/>
              </w:rPr>
              <w:t>Mean of  Daily Return</w:t>
            </w:r>
          </w:p>
        </w:tc>
        <w:tc>
          <w:tcPr>
            <w:tcW w:w="1171" w:type="dxa"/>
            <w:shd w:val="clear" w:color="auto" w:fill="AEAAAA" w:themeFill="background2" w:themeFillShade="BF"/>
          </w:tcPr>
          <w:p w14:paraId="58872920" w14:textId="77777777" w:rsidR="00E92EA4" w:rsidRPr="00237DC1" w:rsidRDefault="00E92EA4" w:rsidP="00102CD4">
            <w:pPr>
              <w:jc w:val="center"/>
              <w:rPr>
                <w:rFonts w:ascii="Arial" w:hAnsi="Arial" w:cs="Arial"/>
                <w:b/>
                <w:color w:val="000000" w:themeColor="text1"/>
                <w:sz w:val="21"/>
              </w:rPr>
            </w:pPr>
            <w:r w:rsidRPr="00237DC1">
              <w:rPr>
                <w:rFonts w:ascii="Arial" w:hAnsi="Arial" w:cs="Arial"/>
                <w:b/>
                <w:color w:val="000000" w:themeColor="text1"/>
                <w:sz w:val="21"/>
              </w:rPr>
              <w:t>Sharpe Ratio</w:t>
            </w:r>
          </w:p>
        </w:tc>
      </w:tr>
      <w:tr w:rsidR="00B573B8" w:rsidRPr="00237DC1" w14:paraId="6BF258FE" w14:textId="77777777" w:rsidTr="00102CD4">
        <w:trPr>
          <w:trHeight w:val="576"/>
        </w:trPr>
        <w:tc>
          <w:tcPr>
            <w:tcW w:w="2845" w:type="dxa"/>
            <w:vMerge w:val="restart"/>
          </w:tcPr>
          <w:p w14:paraId="72136145" w14:textId="77777777" w:rsidR="00E92EA4" w:rsidRPr="00237DC1" w:rsidRDefault="00E92EA4" w:rsidP="00102CD4">
            <w:pPr>
              <w:rPr>
                <w:rFonts w:ascii="Arial" w:hAnsi="Arial" w:cs="Arial"/>
                <w:color w:val="000000" w:themeColor="text1"/>
                <w:sz w:val="21"/>
              </w:rPr>
            </w:pPr>
            <w:r w:rsidRPr="00237DC1">
              <w:rPr>
                <w:rFonts w:ascii="Arial" w:hAnsi="Arial" w:cs="Arial"/>
                <w:color w:val="000000" w:themeColor="text1"/>
                <w:sz w:val="21"/>
              </w:rPr>
              <w:t>In Sample</w:t>
            </w:r>
          </w:p>
          <w:p w14:paraId="6C8786DB" w14:textId="77777777" w:rsidR="00E92EA4" w:rsidRPr="00237DC1" w:rsidRDefault="00E92EA4" w:rsidP="00102CD4">
            <w:pPr>
              <w:rPr>
                <w:rFonts w:ascii="Arial" w:hAnsi="Arial" w:cs="Arial"/>
                <w:color w:val="000000" w:themeColor="text1"/>
                <w:sz w:val="21"/>
              </w:rPr>
            </w:pPr>
            <w:r w:rsidRPr="00237DC1">
              <w:rPr>
                <w:rFonts w:ascii="Arial" w:hAnsi="Arial" w:cs="Arial"/>
                <w:color w:val="000000" w:themeColor="text1"/>
                <w:sz w:val="21"/>
              </w:rPr>
              <w:t>01/01/2008 - 12/31/2009</w:t>
            </w:r>
          </w:p>
        </w:tc>
        <w:tc>
          <w:tcPr>
            <w:tcW w:w="1508" w:type="dxa"/>
          </w:tcPr>
          <w:p w14:paraId="264D63E4" w14:textId="2F0D9ECE" w:rsidR="00E92EA4" w:rsidRPr="00237DC1" w:rsidRDefault="00E92EA4" w:rsidP="00102CD4">
            <w:pPr>
              <w:rPr>
                <w:rFonts w:ascii="Arial" w:hAnsi="Arial" w:cs="Arial"/>
                <w:color w:val="000000" w:themeColor="text1"/>
                <w:sz w:val="21"/>
              </w:rPr>
            </w:pPr>
            <w:r w:rsidRPr="00237DC1">
              <w:rPr>
                <w:rFonts w:ascii="Arial" w:hAnsi="Arial" w:cs="Arial"/>
                <w:color w:val="000000" w:themeColor="text1"/>
                <w:sz w:val="21"/>
              </w:rPr>
              <w:t>Strategy</w:t>
            </w:r>
            <w:r>
              <w:rPr>
                <w:rFonts w:ascii="Arial" w:hAnsi="Arial" w:cs="Arial"/>
                <w:color w:val="000000" w:themeColor="text1"/>
                <w:sz w:val="21"/>
              </w:rPr>
              <w:t xml:space="preserve"> Learner</w:t>
            </w:r>
          </w:p>
        </w:tc>
        <w:tc>
          <w:tcPr>
            <w:tcW w:w="1725" w:type="dxa"/>
          </w:tcPr>
          <w:p w14:paraId="01FDDDB3" w14:textId="2999559E" w:rsidR="00E92EA4" w:rsidRPr="00237DC1" w:rsidRDefault="00E92EA4" w:rsidP="00102CD4">
            <w:pPr>
              <w:rPr>
                <w:rFonts w:ascii="Arial" w:hAnsi="Arial" w:cs="Arial"/>
                <w:color w:val="000000" w:themeColor="text1"/>
                <w:sz w:val="21"/>
              </w:rPr>
            </w:pPr>
            <w:r w:rsidRPr="00E92EA4">
              <w:rPr>
                <w:rFonts w:ascii="Arial" w:eastAsiaTheme="minorHAnsi" w:hAnsi="Arial" w:cs="Arial"/>
                <w:color w:val="000000" w:themeColor="text1"/>
                <w:lang w:val="en-US"/>
              </w:rPr>
              <w:t>2.4379</w:t>
            </w:r>
          </w:p>
        </w:tc>
        <w:tc>
          <w:tcPr>
            <w:tcW w:w="1479" w:type="dxa"/>
          </w:tcPr>
          <w:p w14:paraId="032ED487" w14:textId="3F3C3775" w:rsidR="00E92EA4" w:rsidRPr="00237DC1" w:rsidRDefault="00E92EA4" w:rsidP="00102CD4">
            <w:pPr>
              <w:rPr>
                <w:rFonts w:ascii="Arial" w:hAnsi="Arial" w:cs="Arial"/>
                <w:color w:val="000000" w:themeColor="text1"/>
                <w:sz w:val="21"/>
              </w:rPr>
            </w:pPr>
            <w:r w:rsidRPr="00E92EA4">
              <w:rPr>
                <w:rFonts w:ascii="Arial" w:eastAsiaTheme="minorHAnsi" w:hAnsi="Arial" w:cs="Arial"/>
                <w:color w:val="000000" w:themeColor="text1"/>
                <w:lang w:val="en-US"/>
              </w:rPr>
              <w:t>0.00</w:t>
            </w:r>
            <w:r>
              <w:rPr>
                <w:rFonts w:ascii="Arial" w:eastAsiaTheme="minorHAnsi" w:hAnsi="Arial" w:cs="Arial"/>
                <w:color w:val="000000" w:themeColor="text1"/>
                <w:lang w:val="en-US"/>
              </w:rPr>
              <w:t>80</w:t>
            </w:r>
          </w:p>
        </w:tc>
        <w:tc>
          <w:tcPr>
            <w:tcW w:w="1627" w:type="dxa"/>
          </w:tcPr>
          <w:p w14:paraId="369BF0E0" w14:textId="09D3A96C" w:rsidR="00E92EA4" w:rsidRPr="00237DC1" w:rsidRDefault="00E92EA4" w:rsidP="00102CD4">
            <w:pPr>
              <w:rPr>
                <w:rFonts w:ascii="Arial" w:hAnsi="Arial" w:cs="Arial"/>
                <w:color w:val="000000" w:themeColor="text1"/>
                <w:sz w:val="21"/>
              </w:rPr>
            </w:pPr>
            <w:r w:rsidRPr="00E92EA4">
              <w:rPr>
                <w:rFonts w:ascii="Arial" w:eastAsiaTheme="minorHAnsi" w:hAnsi="Arial" w:cs="Arial"/>
                <w:color w:val="000000" w:themeColor="text1"/>
                <w:lang w:val="en-US"/>
              </w:rPr>
              <w:t>0.002</w:t>
            </w:r>
            <w:r>
              <w:rPr>
                <w:rFonts w:ascii="Arial" w:eastAsiaTheme="minorHAnsi" w:hAnsi="Arial" w:cs="Arial"/>
                <w:color w:val="000000" w:themeColor="text1"/>
                <w:lang w:val="en-US"/>
              </w:rPr>
              <w:t>5</w:t>
            </w:r>
          </w:p>
        </w:tc>
        <w:tc>
          <w:tcPr>
            <w:tcW w:w="1171" w:type="dxa"/>
          </w:tcPr>
          <w:p w14:paraId="177483D6" w14:textId="2CB92A14" w:rsidR="00E92EA4" w:rsidRPr="00237DC1" w:rsidRDefault="00E92EA4" w:rsidP="00102CD4">
            <w:pPr>
              <w:rPr>
                <w:rFonts w:ascii="Arial" w:hAnsi="Arial" w:cs="Arial"/>
                <w:color w:val="000000" w:themeColor="text1"/>
                <w:sz w:val="21"/>
              </w:rPr>
            </w:pPr>
            <w:r w:rsidRPr="00E92EA4">
              <w:rPr>
                <w:rFonts w:ascii="Arial" w:eastAsiaTheme="minorHAnsi" w:hAnsi="Arial" w:cs="Arial"/>
                <w:color w:val="000000" w:themeColor="text1"/>
                <w:lang w:val="en-US"/>
              </w:rPr>
              <w:t>4.9329</w:t>
            </w:r>
          </w:p>
        </w:tc>
      </w:tr>
      <w:tr w:rsidR="00B573B8" w:rsidRPr="00237DC1" w14:paraId="400B3D37" w14:textId="77777777" w:rsidTr="00102CD4">
        <w:trPr>
          <w:trHeight w:val="297"/>
        </w:trPr>
        <w:tc>
          <w:tcPr>
            <w:tcW w:w="2845" w:type="dxa"/>
            <w:vMerge/>
          </w:tcPr>
          <w:p w14:paraId="4B4D0794" w14:textId="77777777" w:rsidR="00E92EA4" w:rsidRPr="00237DC1" w:rsidRDefault="00E92EA4" w:rsidP="00E92EA4">
            <w:pPr>
              <w:rPr>
                <w:rFonts w:ascii="Arial" w:hAnsi="Arial" w:cs="Arial"/>
                <w:color w:val="000000" w:themeColor="text1"/>
                <w:sz w:val="21"/>
              </w:rPr>
            </w:pPr>
          </w:p>
        </w:tc>
        <w:tc>
          <w:tcPr>
            <w:tcW w:w="1508" w:type="dxa"/>
          </w:tcPr>
          <w:p w14:paraId="6528839E" w14:textId="7B6E709E" w:rsidR="00E92EA4" w:rsidRPr="00237DC1" w:rsidRDefault="00E92EA4" w:rsidP="00E92EA4">
            <w:pPr>
              <w:rPr>
                <w:rFonts w:ascii="Arial" w:hAnsi="Arial" w:cs="Arial"/>
                <w:color w:val="000000" w:themeColor="text1"/>
                <w:sz w:val="21"/>
              </w:rPr>
            </w:pPr>
            <w:r w:rsidRPr="00237DC1">
              <w:rPr>
                <w:rFonts w:ascii="Arial" w:hAnsi="Arial" w:cs="Arial"/>
                <w:color w:val="000000" w:themeColor="text1"/>
                <w:sz w:val="21"/>
              </w:rPr>
              <w:t>Manual Strategy</w:t>
            </w:r>
          </w:p>
        </w:tc>
        <w:tc>
          <w:tcPr>
            <w:tcW w:w="1725" w:type="dxa"/>
          </w:tcPr>
          <w:p w14:paraId="5E4E2FD8" w14:textId="4F94941A" w:rsidR="00E92EA4" w:rsidRPr="00237DC1" w:rsidRDefault="00C2037B" w:rsidP="00E92EA4">
            <w:pPr>
              <w:rPr>
                <w:rFonts w:ascii="Arial" w:hAnsi="Arial" w:cs="Arial"/>
                <w:color w:val="000000" w:themeColor="text1"/>
                <w:sz w:val="21"/>
              </w:rPr>
            </w:pPr>
            <w:r w:rsidRPr="00E92EA4">
              <w:rPr>
                <w:rFonts w:ascii="Arial" w:eastAsiaTheme="minorHAnsi" w:hAnsi="Arial" w:cs="Arial"/>
                <w:color w:val="000000" w:themeColor="text1"/>
                <w:lang w:val="en-US"/>
              </w:rPr>
              <w:t>0.715</w:t>
            </w:r>
            <w:r>
              <w:rPr>
                <w:rFonts w:ascii="Arial" w:eastAsiaTheme="minorHAnsi" w:hAnsi="Arial" w:cs="Arial"/>
                <w:color w:val="000000" w:themeColor="text1"/>
                <w:lang w:val="en-US"/>
              </w:rPr>
              <w:t>7</w:t>
            </w:r>
          </w:p>
        </w:tc>
        <w:tc>
          <w:tcPr>
            <w:tcW w:w="1479" w:type="dxa"/>
          </w:tcPr>
          <w:p w14:paraId="788E5D70" w14:textId="1AA8B9F0" w:rsidR="00E92EA4" w:rsidRPr="00237DC1" w:rsidRDefault="00C2037B" w:rsidP="00E92EA4">
            <w:pPr>
              <w:rPr>
                <w:rFonts w:ascii="Arial" w:hAnsi="Arial" w:cs="Arial"/>
                <w:color w:val="000000" w:themeColor="text1"/>
                <w:sz w:val="21"/>
              </w:rPr>
            </w:pPr>
            <w:r w:rsidRPr="00E92EA4">
              <w:rPr>
                <w:rFonts w:ascii="Arial" w:eastAsiaTheme="minorHAnsi" w:hAnsi="Arial" w:cs="Arial"/>
                <w:color w:val="000000" w:themeColor="text1"/>
                <w:lang w:val="en-US"/>
              </w:rPr>
              <w:t>0.010</w:t>
            </w:r>
            <w:r>
              <w:rPr>
                <w:rFonts w:ascii="Arial" w:eastAsiaTheme="minorHAnsi" w:hAnsi="Arial" w:cs="Arial"/>
                <w:color w:val="000000" w:themeColor="text1"/>
                <w:lang w:val="en-US"/>
              </w:rPr>
              <w:t>8</w:t>
            </w:r>
          </w:p>
        </w:tc>
        <w:tc>
          <w:tcPr>
            <w:tcW w:w="1627" w:type="dxa"/>
          </w:tcPr>
          <w:p w14:paraId="08A38814" w14:textId="7A86B685" w:rsidR="00E92EA4" w:rsidRPr="00237DC1" w:rsidRDefault="00C2037B" w:rsidP="00E92EA4">
            <w:pPr>
              <w:rPr>
                <w:rFonts w:ascii="Arial" w:hAnsi="Arial" w:cs="Arial"/>
                <w:color w:val="000000" w:themeColor="text1"/>
                <w:sz w:val="21"/>
              </w:rPr>
            </w:pPr>
            <w:r w:rsidRPr="00E92EA4">
              <w:rPr>
                <w:rFonts w:ascii="Arial" w:eastAsiaTheme="minorHAnsi" w:hAnsi="Arial" w:cs="Arial"/>
                <w:color w:val="000000" w:themeColor="text1"/>
                <w:lang w:val="en-US"/>
              </w:rPr>
              <w:t>0.0011</w:t>
            </w:r>
          </w:p>
        </w:tc>
        <w:tc>
          <w:tcPr>
            <w:tcW w:w="1171" w:type="dxa"/>
          </w:tcPr>
          <w:p w14:paraId="04A81A72" w14:textId="2A4846B8" w:rsidR="00E92EA4" w:rsidRPr="00237DC1" w:rsidRDefault="00C2037B" w:rsidP="00E92EA4">
            <w:pPr>
              <w:rPr>
                <w:rFonts w:ascii="Arial" w:hAnsi="Arial" w:cs="Arial"/>
                <w:color w:val="000000" w:themeColor="text1"/>
                <w:sz w:val="21"/>
              </w:rPr>
            </w:pPr>
            <w:r w:rsidRPr="00E92EA4">
              <w:rPr>
                <w:rFonts w:ascii="Arial" w:eastAsiaTheme="minorHAnsi" w:hAnsi="Arial" w:cs="Arial"/>
                <w:color w:val="000000" w:themeColor="text1"/>
                <w:lang w:val="en-US"/>
              </w:rPr>
              <w:t>1.6654</w:t>
            </w:r>
          </w:p>
        </w:tc>
      </w:tr>
      <w:tr w:rsidR="00B573B8" w:rsidRPr="00237DC1" w14:paraId="2BE59EA1" w14:textId="77777777" w:rsidTr="00102CD4">
        <w:trPr>
          <w:trHeight w:val="297"/>
        </w:trPr>
        <w:tc>
          <w:tcPr>
            <w:tcW w:w="2845" w:type="dxa"/>
            <w:vMerge/>
          </w:tcPr>
          <w:p w14:paraId="66080808" w14:textId="77777777" w:rsidR="00E92EA4" w:rsidRPr="00237DC1" w:rsidRDefault="00E92EA4" w:rsidP="00E92EA4">
            <w:pPr>
              <w:rPr>
                <w:rFonts w:ascii="Arial" w:hAnsi="Arial" w:cs="Arial"/>
                <w:color w:val="000000" w:themeColor="text1"/>
                <w:sz w:val="21"/>
              </w:rPr>
            </w:pPr>
          </w:p>
        </w:tc>
        <w:tc>
          <w:tcPr>
            <w:tcW w:w="1508" w:type="dxa"/>
          </w:tcPr>
          <w:p w14:paraId="5D290753" w14:textId="41404A30" w:rsidR="00E92EA4" w:rsidRPr="00237DC1" w:rsidRDefault="00E92EA4" w:rsidP="00E92EA4">
            <w:pPr>
              <w:rPr>
                <w:rFonts w:ascii="Arial" w:hAnsi="Arial" w:cs="Arial"/>
                <w:color w:val="000000" w:themeColor="text1"/>
                <w:sz w:val="21"/>
              </w:rPr>
            </w:pPr>
            <w:r w:rsidRPr="00237DC1">
              <w:rPr>
                <w:rFonts w:ascii="Arial" w:hAnsi="Arial" w:cs="Arial"/>
                <w:color w:val="000000" w:themeColor="text1"/>
                <w:sz w:val="21"/>
              </w:rPr>
              <w:t>Benchmark</w:t>
            </w:r>
          </w:p>
        </w:tc>
        <w:tc>
          <w:tcPr>
            <w:tcW w:w="1725" w:type="dxa"/>
          </w:tcPr>
          <w:p w14:paraId="0A0AF4FD" w14:textId="66AB4BA8" w:rsidR="00E92EA4" w:rsidRPr="00237DC1" w:rsidRDefault="00C2037B" w:rsidP="00E92EA4">
            <w:pPr>
              <w:rPr>
                <w:rFonts w:ascii="Arial" w:hAnsi="Arial" w:cs="Arial"/>
                <w:color w:val="000000" w:themeColor="text1"/>
                <w:sz w:val="21"/>
              </w:rPr>
            </w:pPr>
            <w:r w:rsidRPr="00E92EA4">
              <w:rPr>
                <w:rFonts w:ascii="Arial" w:eastAsiaTheme="minorHAnsi" w:hAnsi="Arial" w:cs="Arial"/>
                <w:color w:val="000000" w:themeColor="text1"/>
                <w:lang w:val="en-US"/>
              </w:rPr>
              <w:t>0.0142</w:t>
            </w:r>
          </w:p>
        </w:tc>
        <w:tc>
          <w:tcPr>
            <w:tcW w:w="1479" w:type="dxa"/>
          </w:tcPr>
          <w:p w14:paraId="61654EB9" w14:textId="379AFA8A" w:rsidR="00E92EA4" w:rsidRPr="00237DC1" w:rsidRDefault="00C2037B" w:rsidP="00E92EA4">
            <w:pPr>
              <w:rPr>
                <w:rFonts w:ascii="Arial" w:hAnsi="Arial" w:cs="Arial"/>
                <w:color w:val="000000" w:themeColor="text1"/>
                <w:sz w:val="21"/>
              </w:rPr>
            </w:pPr>
            <w:r w:rsidRPr="00E92EA4">
              <w:rPr>
                <w:rFonts w:ascii="Arial" w:eastAsiaTheme="minorHAnsi" w:hAnsi="Arial" w:cs="Arial"/>
                <w:color w:val="000000" w:themeColor="text1"/>
                <w:lang w:val="en-US"/>
              </w:rPr>
              <w:t>0.0170</w:t>
            </w:r>
          </w:p>
        </w:tc>
        <w:tc>
          <w:tcPr>
            <w:tcW w:w="1627" w:type="dxa"/>
          </w:tcPr>
          <w:p w14:paraId="0689ED9F" w14:textId="0C228A86" w:rsidR="00E92EA4" w:rsidRPr="00237DC1" w:rsidRDefault="00B573B8" w:rsidP="00E92EA4">
            <w:pPr>
              <w:rPr>
                <w:rFonts w:ascii="Arial" w:hAnsi="Arial" w:cs="Arial"/>
                <w:color w:val="000000" w:themeColor="text1"/>
                <w:sz w:val="21"/>
              </w:rPr>
            </w:pPr>
            <w:r w:rsidRPr="00E92EA4">
              <w:rPr>
                <w:rFonts w:ascii="Arial" w:eastAsiaTheme="minorHAnsi" w:hAnsi="Arial" w:cs="Arial"/>
                <w:color w:val="000000" w:themeColor="text1"/>
                <w:lang w:val="en-US"/>
              </w:rPr>
              <w:t>0.0001</w:t>
            </w:r>
          </w:p>
        </w:tc>
        <w:tc>
          <w:tcPr>
            <w:tcW w:w="1171" w:type="dxa"/>
          </w:tcPr>
          <w:p w14:paraId="746D9B24" w14:textId="611441DE" w:rsidR="00E92EA4" w:rsidRPr="00237DC1" w:rsidRDefault="00B573B8" w:rsidP="00E92EA4">
            <w:pPr>
              <w:rPr>
                <w:rFonts w:ascii="Arial" w:hAnsi="Arial" w:cs="Arial"/>
                <w:color w:val="000000" w:themeColor="text1"/>
                <w:sz w:val="21"/>
              </w:rPr>
            </w:pPr>
            <w:r w:rsidRPr="00E92EA4">
              <w:rPr>
                <w:rFonts w:ascii="Arial" w:eastAsiaTheme="minorHAnsi" w:hAnsi="Arial" w:cs="Arial"/>
                <w:color w:val="000000" w:themeColor="text1"/>
                <w:lang w:val="en-US"/>
              </w:rPr>
              <w:t>0.160</w:t>
            </w:r>
            <w:r>
              <w:rPr>
                <w:rFonts w:ascii="Arial" w:eastAsiaTheme="minorHAnsi" w:hAnsi="Arial" w:cs="Arial"/>
                <w:color w:val="000000" w:themeColor="text1"/>
                <w:lang w:val="en-US"/>
              </w:rPr>
              <w:t>7</w:t>
            </w:r>
          </w:p>
        </w:tc>
      </w:tr>
    </w:tbl>
    <w:p w14:paraId="2CB63472" w14:textId="77777777" w:rsidR="00076FF1" w:rsidRDefault="00076FF1" w:rsidP="00517E5F">
      <w:pPr>
        <w:rPr>
          <w:rFonts w:ascii="Arial" w:eastAsiaTheme="minorHAnsi" w:hAnsi="Arial" w:cs="Arial"/>
          <w:color w:val="000000" w:themeColor="text1"/>
          <w:lang w:val="en-US"/>
        </w:rPr>
      </w:pPr>
    </w:p>
    <w:p w14:paraId="09D28CBB" w14:textId="512F7A81" w:rsidR="00076FF1" w:rsidRDefault="00076FF1" w:rsidP="00517E5F">
      <w:pPr>
        <w:rPr>
          <w:rFonts w:ascii="Arial" w:eastAsiaTheme="minorHAnsi" w:hAnsi="Arial" w:cs="Arial"/>
          <w:color w:val="000000" w:themeColor="text1"/>
          <w:lang w:val="en-US"/>
        </w:rPr>
      </w:pPr>
      <w:r>
        <w:rPr>
          <w:rFonts w:ascii="Arial" w:eastAsiaTheme="minorHAnsi" w:hAnsi="Arial" w:cs="Arial"/>
          <w:color w:val="000000" w:themeColor="text1"/>
          <w:lang w:val="en-US"/>
        </w:rPr>
        <w:t xml:space="preserve"> </w:t>
      </w:r>
    </w:p>
    <w:p w14:paraId="703F82D3" w14:textId="77777777" w:rsidR="00E92EA4" w:rsidRPr="00E92EA4" w:rsidRDefault="00E92EA4" w:rsidP="00E92EA4">
      <w:pPr>
        <w:rPr>
          <w:rFonts w:ascii="Arial" w:eastAsiaTheme="minorHAnsi" w:hAnsi="Arial" w:cs="Arial"/>
          <w:color w:val="000000" w:themeColor="text1"/>
          <w:lang w:val="en-US"/>
        </w:rPr>
      </w:pPr>
    </w:p>
    <w:p w14:paraId="20205299" w14:textId="16EDAA30" w:rsidR="00E92EA4" w:rsidRDefault="005474B7" w:rsidP="00E92EA4">
      <w:pPr>
        <w:rPr>
          <w:rFonts w:ascii="Arial" w:eastAsiaTheme="minorHAnsi" w:hAnsi="Arial" w:cs="Arial"/>
          <w:color w:val="000000" w:themeColor="text1"/>
          <w:lang w:val="en-US"/>
        </w:rPr>
      </w:pPr>
      <w:r>
        <w:rPr>
          <w:rFonts w:ascii="Arial" w:eastAsiaTheme="minorHAnsi" w:hAnsi="Arial" w:cs="Arial"/>
          <w:noProof/>
          <w:color w:val="000000" w:themeColor="text1"/>
          <w:lang w:val="en-US"/>
        </w:rPr>
        <w:lastRenderedPageBreak/>
        <w:drawing>
          <wp:inline distT="0" distB="0" distL="0" distR="0" wp14:anchorId="5B2A01C8" wp14:editId="2766E693">
            <wp:extent cx="6570980" cy="2512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eriment1.png"/>
                    <pic:cNvPicPr/>
                  </pic:nvPicPr>
                  <pic:blipFill>
                    <a:blip r:embed="rId10">
                      <a:extLst>
                        <a:ext uri="{28A0092B-C50C-407E-A947-70E740481C1C}">
                          <a14:useLocalDpi xmlns:a14="http://schemas.microsoft.com/office/drawing/2010/main" val="0"/>
                        </a:ext>
                      </a:extLst>
                    </a:blip>
                    <a:stretch>
                      <a:fillRect/>
                    </a:stretch>
                  </pic:blipFill>
                  <pic:spPr>
                    <a:xfrm>
                      <a:off x="0" y="0"/>
                      <a:ext cx="6570980" cy="2512695"/>
                    </a:xfrm>
                    <a:prstGeom prst="rect">
                      <a:avLst/>
                    </a:prstGeom>
                  </pic:spPr>
                </pic:pic>
              </a:graphicData>
            </a:graphic>
          </wp:inline>
        </w:drawing>
      </w:r>
    </w:p>
    <w:p w14:paraId="36A6AC75" w14:textId="3332E71C" w:rsidR="00F66A55" w:rsidRDefault="00F66A55" w:rsidP="00E92EA4">
      <w:pPr>
        <w:rPr>
          <w:rFonts w:ascii="Arial" w:eastAsiaTheme="minorHAnsi" w:hAnsi="Arial" w:cs="Arial"/>
          <w:color w:val="000000" w:themeColor="text1"/>
          <w:lang w:val="en-US"/>
        </w:rPr>
      </w:pPr>
    </w:p>
    <w:p w14:paraId="42D8F882" w14:textId="7880617E" w:rsidR="00F66A55" w:rsidRDefault="00F66A55" w:rsidP="00E92EA4">
      <w:pPr>
        <w:rPr>
          <w:rFonts w:ascii="Arial" w:eastAsiaTheme="minorHAnsi" w:hAnsi="Arial" w:cs="Arial"/>
          <w:color w:val="000000" w:themeColor="text1"/>
          <w:lang w:val="en-US"/>
        </w:rPr>
      </w:pPr>
      <w:r>
        <w:rPr>
          <w:rFonts w:ascii="Arial" w:eastAsiaTheme="minorHAnsi" w:hAnsi="Arial" w:cs="Arial"/>
          <w:color w:val="000000" w:themeColor="text1"/>
          <w:lang w:val="en-US"/>
        </w:rPr>
        <w:t xml:space="preserve">From the above table statistics and plot we can see that the </w:t>
      </w:r>
      <w:r w:rsidRPr="00F66A55">
        <w:rPr>
          <w:rFonts w:ascii="Arial" w:eastAsiaTheme="minorHAnsi" w:hAnsi="Arial" w:cs="Arial"/>
          <w:color w:val="0432FF"/>
          <w:lang w:val="en-US"/>
        </w:rPr>
        <w:t>performance(Benchmark) &lt; performance (Manual Strategy) &lt; performance (Strategy Learner)</w:t>
      </w:r>
      <w:r>
        <w:rPr>
          <w:rFonts w:ascii="Arial" w:eastAsiaTheme="minorHAnsi" w:hAnsi="Arial" w:cs="Arial"/>
          <w:color w:val="000000" w:themeColor="text1"/>
          <w:lang w:val="en-US"/>
        </w:rPr>
        <w:t>.</w:t>
      </w:r>
    </w:p>
    <w:p w14:paraId="7029226B" w14:textId="751A689D" w:rsidR="00F66A55" w:rsidRDefault="00F66A55" w:rsidP="00E92EA4">
      <w:pPr>
        <w:rPr>
          <w:rFonts w:ascii="Arial" w:eastAsiaTheme="minorHAnsi" w:hAnsi="Arial" w:cs="Arial"/>
          <w:color w:val="000000" w:themeColor="text1"/>
          <w:lang w:val="en-US"/>
        </w:rPr>
      </w:pPr>
    </w:p>
    <w:p w14:paraId="112C5815" w14:textId="726FB999" w:rsidR="00F66A55" w:rsidRDefault="00F66A55" w:rsidP="00E92EA4">
      <w:pPr>
        <w:rPr>
          <w:rFonts w:ascii="Arial" w:eastAsiaTheme="minorHAnsi" w:hAnsi="Arial" w:cs="Arial"/>
          <w:color w:val="000000" w:themeColor="text1"/>
          <w:lang w:val="en-US"/>
        </w:rPr>
      </w:pPr>
      <w:r>
        <w:rPr>
          <w:rFonts w:ascii="Arial" w:eastAsiaTheme="minorHAnsi" w:hAnsi="Arial" w:cs="Arial"/>
          <w:color w:val="000000" w:themeColor="text1"/>
          <w:lang w:val="en-US"/>
        </w:rPr>
        <w:t>Also, if we compare the Cumulative Return and Sharpe Ratio of the three strategies, it proves our assumption (that Strategy Learner will out-perform) is true and we are able to build a fairly decent strategy that gives an in-sample Sharpe Ratio of 4.9329.</w:t>
      </w:r>
    </w:p>
    <w:p w14:paraId="43302302" w14:textId="006B65A6" w:rsidR="00EB38F4" w:rsidRDefault="00EB38F4" w:rsidP="00E92EA4">
      <w:pPr>
        <w:rPr>
          <w:rFonts w:ascii="Arial" w:eastAsiaTheme="minorHAnsi" w:hAnsi="Arial" w:cs="Arial"/>
          <w:color w:val="000000" w:themeColor="text1"/>
          <w:lang w:val="en-US"/>
        </w:rPr>
      </w:pPr>
    </w:p>
    <w:p w14:paraId="332742FC" w14:textId="04A512EF" w:rsidR="00147926" w:rsidRDefault="00576FE9" w:rsidP="00E92EA4">
      <w:pPr>
        <w:rPr>
          <w:rFonts w:ascii="Arial" w:eastAsiaTheme="minorHAnsi" w:hAnsi="Arial" w:cs="Arial"/>
          <w:color w:val="000000" w:themeColor="text1"/>
          <w:lang w:val="en-US"/>
        </w:rPr>
      </w:pPr>
      <w:r>
        <w:rPr>
          <w:rFonts w:ascii="Arial" w:eastAsiaTheme="minorHAnsi" w:hAnsi="Arial" w:cs="Arial"/>
          <w:color w:val="000000" w:themeColor="text1"/>
          <w:lang w:val="en-US"/>
        </w:rPr>
        <w:t>We would expect this similar relative behavior every time we run this experiment on in-sample data. Any correct learner should out-perform on in-sample data as it has been trained on the same set of data. Also. A properly chosen manual strategy represents an active portfolio management should perform better than “buy &amp; hold” benchmark strategy as this is more a passive portfolio management.</w:t>
      </w:r>
    </w:p>
    <w:p w14:paraId="5DB219F5" w14:textId="149ABAC0" w:rsidR="00EB38F4" w:rsidRDefault="00EB38F4" w:rsidP="00E92EA4">
      <w:pPr>
        <w:rPr>
          <w:rFonts w:ascii="Arial" w:eastAsiaTheme="minorHAnsi" w:hAnsi="Arial" w:cs="Arial"/>
          <w:color w:val="000000" w:themeColor="text1"/>
          <w:lang w:val="en-US"/>
        </w:rPr>
      </w:pPr>
    </w:p>
    <w:p w14:paraId="5296A2F6" w14:textId="4287E52D" w:rsidR="00EB38F4" w:rsidRDefault="00EB38F4" w:rsidP="00EB38F4">
      <w:pPr>
        <w:jc w:val="center"/>
        <w:rPr>
          <w:rFonts w:ascii="Arial" w:hAnsi="Arial" w:cs="Arial"/>
          <w:b/>
          <w:sz w:val="32"/>
          <w:u w:val="single"/>
        </w:rPr>
      </w:pPr>
      <w:r w:rsidRPr="00162BC9">
        <w:rPr>
          <w:rFonts w:ascii="Arial" w:hAnsi="Arial" w:cs="Arial"/>
          <w:b/>
          <w:sz w:val="32"/>
          <w:u w:val="single"/>
        </w:rPr>
        <w:t xml:space="preserve">Part </w:t>
      </w:r>
      <w:r>
        <w:rPr>
          <w:rFonts w:ascii="Arial" w:hAnsi="Arial" w:cs="Arial"/>
          <w:b/>
          <w:sz w:val="32"/>
          <w:u w:val="single"/>
        </w:rPr>
        <w:t>5</w:t>
      </w:r>
      <w:r w:rsidRPr="00162BC9">
        <w:rPr>
          <w:rFonts w:ascii="Arial" w:hAnsi="Arial" w:cs="Arial"/>
          <w:b/>
          <w:sz w:val="32"/>
          <w:u w:val="single"/>
        </w:rPr>
        <w:t xml:space="preserve">: </w:t>
      </w:r>
      <w:r>
        <w:rPr>
          <w:rFonts w:ascii="Arial" w:hAnsi="Arial" w:cs="Arial"/>
          <w:b/>
          <w:sz w:val="32"/>
          <w:u w:val="single"/>
        </w:rPr>
        <w:t>Experiment 2</w:t>
      </w:r>
    </w:p>
    <w:p w14:paraId="0EFB1D10" w14:textId="19298863" w:rsidR="00EB38F4" w:rsidRDefault="00EB38F4" w:rsidP="00E92EA4">
      <w:pPr>
        <w:rPr>
          <w:rFonts w:ascii="Arial" w:eastAsiaTheme="minorHAnsi" w:hAnsi="Arial" w:cs="Arial"/>
          <w:color w:val="000000" w:themeColor="text1"/>
          <w:lang w:val="en-US"/>
        </w:rPr>
      </w:pPr>
    </w:p>
    <w:p w14:paraId="6961FF86" w14:textId="06597FFA" w:rsidR="00D5729F" w:rsidRDefault="00D5729F" w:rsidP="00E92EA4">
      <w:pPr>
        <w:rPr>
          <w:rFonts w:ascii="Arial" w:eastAsiaTheme="minorHAnsi" w:hAnsi="Arial" w:cs="Arial"/>
          <w:color w:val="000000" w:themeColor="text1"/>
          <w:lang w:val="en-US"/>
        </w:rPr>
      </w:pPr>
      <w:r>
        <w:rPr>
          <w:rFonts w:ascii="Arial" w:eastAsiaTheme="minorHAnsi" w:hAnsi="Arial" w:cs="Arial"/>
          <w:color w:val="000000" w:themeColor="text1"/>
          <w:lang w:val="en-US"/>
        </w:rPr>
        <w:t>In this experiment we are solely going to focus on Strategy Learner and the effect of market Impact on the trading behavior and performance.</w:t>
      </w:r>
    </w:p>
    <w:p w14:paraId="328F58B0" w14:textId="404A1AA0" w:rsidR="00DD3F6A" w:rsidRDefault="00DD3F6A" w:rsidP="00E92EA4">
      <w:pPr>
        <w:rPr>
          <w:rFonts w:ascii="Arial" w:eastAsiaTheme="minorHAnsi" w:hAnsi="Arial" w:cs="Arial"/>
          <w:color w:val="000000" w:themeColor="text1"/>
          <w:lang w:val="en-US"/>
        </w:rPr>
      </w:pPr>
    </w:p>
    <w:p w14:paraId="75EC38EC" w14:textId="313DBF09" w:rsidR="00DD3F6A" w:rsidRDefault="00DD3F6A" w:rsidP="00E92EA4">
      <w:pPr>
        <w:rPr>
          <w:rFonts w:ascii="Arial" w:eastAsiaTheme="minorHAnsi" w:hAnsi="Arial" w:cs="Arial"/>
          <w:color w:val="000000" w:themeColor="text1"/>
          <w:lang w:val="en-US"/>
        </w:rPr>
      </w:pPr>
      <w:r>
        <w:rPr>
          <w:rFonts w:ascii="Arial" w:eastAsiaTheme="minorHAnsi" w:hAnsi="Arial" w:cs="Arial"/>
          <w:color w:val="000000" w:themeColor="text1"/>
          <w:lang w:val="en-US"/>
        </w:rPr>
        <w:t>Here we are going to run our Strategy Learner with commission=0.0 but with three different Impact values (0.0, 0.005 and 0.05). So, we are going to gradually increase the market impact.</w:t>
      </w:r>
    </w:p>
    <w:p w14:paraId="28D69270" w14:textId="4ABCA82E" w:rsidR="0058576D" w:rsidRDefault="0058576D" w:rsidP="00E92EA4">
      <w:pPr>
        <w:rPr>
          <w:rFonts w:ascii="Arial" w:eastAsiaTheme="minorHAnsi" w:hAnsi="Arial" w:cs="Arial"/>
          <w:color w:val="000000" w:themeColor="text1"/>
          <w:lang w:val="en-US"/>
        </w:rPr>
      </w:pPr>
    </w:p>
    <w:p w14:paraId="72746D41" w14:textId="77777777" w:rsidR="0058576D" w:rsidRPr="00662C00" w:rsidRDefault="0058576D" w:rsidP="0058576D">
      <w:pPr>
        <w:rPr>
          <w:rFonts w:ascii="Arial" w:eastAsiaTheme="minorHAnsi" w:hAnsi="Arial" w:cs="Arial"/>
          <w:b/>
          <w:color w:val="000000" w:themeColor="text1"/>
          <w:u w:val="single"/>
          <w:lang w:val="en-US"/>
        </w:rPr>
      </w:pPr>
      <w:r w:rsidRPr="00662C00">
        <w:rPr>
          <w:rFonts w:ascii="Arial" w:eastAsiaTheme="minorHAnsi" w:hAnsi="Arial" w:cs="Arial"/>
          <w:b/>
          <w:color w:val="000000" w:themeColor="text1"/>
          <w:u w:val="single"/>
          <w:lang w:val="en-US"/>
        </w:rPr>
        <w:t>Experiment Parameters:</w:t>
      </w:r>
      <w:r w:rsidRPr="00662C00">
        <w:rPr>
          <w:rFonts w:ascii="Arial" w:eastAsiaTheme="minorHAnsi" w:hAnsi="Arial" w:cs="Arial"/>
          <w:b/>
          <w:color w:val="000000" w:themeColor="text1"/>
          <w:u w:val="single"/>
          <w:lang w:val="en-US"/>
        </w:rPr>
        <w:br/>
      </w:r>
    </w:p>
    <w:p w14:paraId="77903E63" w14:textId="77777777" w:rsidR="0058576D" w:rsidRPr="00662C00" w:rsidRDefault="0058576D" w:rsidP="0058576D">
      <w:pPr>
        <w:rPr>
          <w:rFonts w:ascii="Arial" w:eastAsiaTheme="minorHAnsi" w:hAnsi="Arial" w:cs="Arial"/>
          <w:color w:val="000000" w:themeColor="text1"/>
          <w:lang w:val="en-US"/>
        </w:rPr>
      </w:pPr>
      <w:r w:rsidRPr="00662C00">
        <w:rPr>
          <w:rFonts w:ascii="Arial" w:eastAsiaTheme="minorHAnsi" w:hAnsi="Arial" w:cs="Arial"/>
          <w:color w:val="000000" w:themeColor="text1"/>
          <w:lang w:val="en-US"/>
        </w:rPr>
        <w:t xml:space="preserve">In-Sample date range: </w:t>
      </w:r>
      <w:r w:rsidRPr="00662C00">
        <w:rPr>
          <w:rFonts w:ascii="Arial" w:eastAsiaTheme="minorHAnsi" w:hAnsi="Arial" w:cs="Arial"/>
          <w:color w:val="000000" w:themeColor="text1"/>
          <w:lang w:val="en-US"/>
        </w:rPr>
        <w:tab/>
        <w:t>01-01-2008 to 12-31-2009</w:t>
      </w:r>
    </w:p>
    <w:p w14:paraId="73B64BD4" w14:textId="77777777" w:rsidR="0058576D" w:rsidRPr="004F36BC" w:rsidRDefault="0058576D" w:rsidP="0058576D">
      <w:pPr>
        <w:rPr>
          <w:rFonts w:ascii="Arial" w:eastAsiaTheme="minorHAnsi" w:hAnsi="Arial" w:cs="Arial"/>
          <w:color w:val="000000" w:themeColor="text1"/>
          <w:lang w:val="en-US"/>
        </w:rPr>
      </w:pPr>
      <w:r w:rsidRPr="00662C00">
        <w:rPr>
          <w:rFonts w:ascii="Arial" w:eastAsiaTheme="minorHAnsi" w:hAnsi="Arial" w:cs="Arial"/>
          <w:color w:val="000000" w:themeColor="text1"/>
          <w:lang w:val="en-US"/>
        </w:rPr>
        <w:t xml:space="preserve">Symbol: </w:t>
      </w:r>
      <w:r w:rsidRPr="00662C00">
        <w:rPr>
          <w:rFonts w:ascii="Arial" w:eastAsiaTheme="minorHAnsi" w:hAnsi="Arial" w:cs="Arial"/>
          <w:color w:val="000000" w:themeColor="text1"/>
          <w:lang w:val="en-US"/>
        </w:rPr>
        <w:tab/>
      </w:r>
      <w:r w:rsidRPr="00662C00">
        <w:rPr>
          <w:rFonts w:ascii="Arial" w:eastAsiaTheme="minorHAnsi" w:hAnsi="Arial" w:cs="Arial"/>
          <w:color w:val="000000" w:themeColor="text1"/>
          <w:lang w:val="en-US"/>
        </w:rPr>
        <w:tab/>
      </w:r>
      <w:r w:rsidRPr="00662C00">
        <w:rPr>
          <w:rFonts w:ascii="Arial" w:eastAsiaTheme="minorHAnsi" w:hAnsi="Arial" w:cs="Arial"/>
          <w:color w:val="000000" w:themeColor="text1"/>
          <w:lang w:val="en-US"/>
        </w:rPr>
        <w:tab/>
        <w:t>JPM</w:t>
      </w:r>
      <w:r w:rsidRPr="004F36BC">
        <w:rPr>
          <w:rFonts w:ascii="Arial" w:eastAsiaTheme="minorHAnsi" w:hAnsi="Arial" w:cs="Arial"/>
          <w:color w:val="000000" w:themeColor="text1"/>
          <w:lang w:val="en-US"/>
        </w:rPr>
        <w:t xml:space="preserve"> </w:t>
      </w:r>
    </w:p>
    <w:p w14:paraId="33880B90" w14:textId="1636D74C" w:rsidR="0058576D" w:rsidRPr="004F36BC" w:rsidRDefault="0058576D" w:rsidP="0058576D">
      <w:pPr>
        <w:rPr>
          <w:rFonts w:ascii="Arial" w:eastAsiaTheme="minorHAnsi" w:hAnsi="Arial" w:cs="Arial"/>
          <w:color w:val="000000" w:themeColor="text1"/>
          <w:lang w:val="en-US"/>
        </w:rPr>
      </w:pPr>
      <w:r w:rsidRPr="004F36BC">
        <w:rPr>
          <w:rFonts w:ascii="Arial" w:eastAsiaTheme="minorHAnsi" w:hAnsi="Arial" w:cs="Arial"/>
          <w:color w:val="000000" w:themeColor="text1"/>
          <w:lang w:val="en-US"/>
        </w:rPr>
        <w:t xml:space="preserve">Commission: </w:t>
      </w:r>
      <w:r>
        <w:rPr>
          <w:rFonts w:ascii="Arial" w:eastAsiaTheme="minorHAnsi" w:hAnsi="Arial" w:cs="Arial"/>
          <w:color w:val="000000" w:themeColor="text1"/>
          <w:lang w:val="en-US"/>
        </w:rPr>
        <w:tab/>
      </w:r>
      <w:r>
        <w:rPr>
          <w:rFonts w:ascii="Arial" w:eastAsiaTheme="minorHAnsi" w:hAnsi="Arial" w:cs="Arial"/>
          <w:color w:val="000000" w:themeColor="text1"/>
          <w:lang w:val="en-US"/>
        </w:rPr>
        <w:tab/>
      </w:r>
      <w:r w:rsidRPr="004F36BC">
        <w:rPr>
          <w:rFonts w:ascii="Arial" w:eastAsiaTheme="minorHAnsi" w:hAnsi="Arial" w:cs="Arial"/>
          <w:color w:val="000000" w:themeColor="text1"/>
          <w:lang w:val="en-US"/>
        </w:rPr>
        <w:t>$</w:t>
      </w:r>
      <w:r w:rsidR="007819E9">
        <w:rPr>
          <w:rFonts w:ascii="Arial" w:eastAsiaTheme="minorHAnsi" w:hAnsi="Arial" w:cs="Arial"/>
          <w:color w:val="000000" w:themeColor="text1"/>
          <w:lang w:val="en-US"/>
        </w:rPr>
        <w:t>0</w:t>
      </w:r>
    </w:p>
    <w:p w14:paraId="428CD037" w14:textId="672A5B30" w:rsidR="0058576D" w:rsidRDefault="0058576D" w:rsidP="00E92EA4">
      <w:pPr>
        <w:rPr>
          <w:rFonts w:ascii="Arial" w:eastAsiaTheme="minorHAnsi" w:hAnsi="Arial" w:cs="Arial"/>
          <w:color w:val="000000" w:themeColor="text1"/>
          <w:lang w:val="en-US"/>
        </w:rPr>
      </w:pPr>
      <w:r w:rsidRPr="004F36BC">
        <w:rPr>
          <w:rFonts w:ascii="Arial" w:eastAsiaTheme="minorHAnsi" w:hAnsi="Arial" w:cs="Arial"/>
          <w:color w:val="000000" w:themeColor="text1"/>
          <w:lang w:val="en-US"/>
        </w:rPr>
        <w:t xml:space="preserve">Impact: </w:t>
      </w:r>
      <w:r>
        <w:rPr>
          <w:rFonts w:ascii="Arial" w:eastAsiaTheme="minorHAnsi" w:hAnsi="Arial" w:cs="Arial"/>
          <w:color w:val="000000" w:themeColor="text1"/>
          <w:lang w:val="en-US"/>
        </w:rPr>
        <w:tab/>
      </w:r>
      <w:r>
        <w:rPr>
          <w:rFonts w:ascii="Arial" w:eastAsiaTheme="minorHAnsi" w:hAnsi="Arial" w:cs="Arial"/>
          <w:color w:val="000000" w:themeColor="text1"/>
          <w:lang w:val="en-US"/>
        </w:rPr>
        <w:tab/>
      </w:r>
      <w:r>
        <w:rPr>
          <w:rFonts w:ascii="Arial" w:eastAsiaTheme="minorHAnsi" w:hAnsi="Arial" w:cs="Arial"/>
          <w:color w:val="000000" w:themeColor="text1"/>
          <w:lang w:val="en-US"/>
        </w:rPr>
        <w:tab/>
        <w:t xml:space="preserve">0.0, </w:t>
      </w:r>
      <w:r w:rsidRPr="004F36BC">
        <w:rPr>
          <w:rFonts w:ascii="Arial" w:eastAsiaTheme="minorHAnsi" w:hAnsi="Arial" w:cs="Arial"/>
          <w:color w:val="000000" w:themeColor="text1"/>
          <w:lang w:val="en-US"/>
        </w:rPr>
        <w:t>0.005</w:t>
      </w:r>
      <w:r>
        <w:rPr>
          <w:rFonts w:ascii="Arial" w:eastAsiaTheme="minorHAnsi" w:hAnsi="Arial" w:cs="Arial"/>
          <w:color w:val="000000" w:themeColor="text1"/>
          <w:lang w:val="en-US"/>
        </w:rPr>
        <w:t xml:space="preserve"> and 0.05</w:t>
      </w:r>
    </w:p>
    <w:p w14:paraId="5EF9249D" w14:textId="16FE959F" w:rsidR="00B5020A" w:rsidRDefault="00B5020A" w:rsidP="00E92EA4">
      <w:pPr>
        <w:rPr>
          <w:rFonts w:ascii="Arial" w:eastAsiaTheme="minorHAnsi" w:hAnsi="Arial" w:cs="Arial"/>
          <w:color w:val="000000" w:themeColor="text1"/>
          <w:lang w:val="en-US"/>
        </w:rPr>
      </w:pPr>
    </w:p>
    <w:p w14:paraId="3FBEAE88" w14:textId="67E87F8D" w:rsidR="00B5020A" w:rsidRDefault="00B5020A" w:rsidP="00E92EA4">
      <w:pPr>
        <w:rPr>
          <w:rFonts w:ascii="Arial" w:eastAsiaTheme="minorHAnsi" w:hAnsi="Arial" w:cs="Arial"/>
          <w:color w:val="000000" w:themeColor="text1"/>
          <w:lang w:val="en-US"/>
        </w:rPr>
      </w:pPr>
      <w:r>
        <w:rPr>
          <w:rFonts w:ascii="Arial" w:eastAsiaTheme="minorHAnsi" w:hAnsi="Arial" w:cs="Arial"/>
          <w:color w:val="000000" w:themeColor="text1"/>
          <w:lang w:val="en-US"/>
        </w:rPr>
        <w:t xml:space="preserve">We are going to start this experiment with a hypothesis and </w:t>
      </w:r>
      <w:r w:rsidR="001F71AA">
        <w:rPr>
          <w:rFonts w:ascii="Arial" w:eastAsiaTheme="minorHAnsi" w:hAnsi="Arial" w:cs="Arial"/>
          <w:color w:val="000000" w:themeColor="text1"/>
          <w:lang w:val="en-US"/>
        </w:rPr>
        <w:t>test if the hypothesis stands true based on two metrics – 1) Cumulative Return and 2) Number of trades.</w:t>
      </w:r>
    </w:p>
    <w:p w14:paraId="5D723F8E" w14:textId="0CD17A01" w:rsidR="001F71AA" w:rsidRDefault="001F71AA" w:rsidP="00E92EA4">
      <w:pPr>
        <w:rPr>
          <w:rFonts w:ascii="Arial" w:eastAsiaTheme="minorHAnsi" w:hAnsi="Arial" w:cs="Arial"/>
          <w:color w:val="000000" w:themeColor="text1"/>
          <w:lang w:val="en-US"/>
        </w:rPr>
      </w:pPr>
    </w:p>
    <w:p w14:paraId="18228055" w14:textId="02EDFDD0" w:rsidR="004E6E2C" w:rsidRPr="004E6E2C" w:rsidRDefault="001F71AA" w:rsidP="004E6E2C">
      <w:pPr>
        <w:rPr>
          <w:rFonts w:ascii="Arial" w:eastAsiaTheme="minorHAnsi" w:hAnsi="Arial" w:cs="Arial"/>
          <w:color w:val="000000" w:themeColor="text1"/>
          <w:lang w:val="en-US"/>
        </w:rPr>
      </w:pPr>
      <w:r w:rsidRPr="001F71AA">
        <w:rPr>
          <w:rFonts w:ascii="Arial" w:eastAsiaTheme="minorHAnsi" w:hAnsi="Arial" w:cs="Arial"/>
          <w:color w:val="000000" w:themeColor="text1"/>
          <w:u w:val="single"/>
          <w:lang w:val="en-US"/>
        </w:rPr>
        <w:lastRenderedPageBreak/>
        <w:t>Hypothesis:</w:t>
      </w:r>
      <w:r>
        <w:rPr>
          <w:rFonts w:ascii="Arial" w:eastAsiaTheme="minorHAnsi" w:hAnsi="Arial" w:cs="Arial"/>
          <w:color w:val="000000" w:themeColor="text1"/>
          <w:lang w:val="en-US"/>
        </w:rPr>
        <w:t xml:space="preserve"> The performance of a Strategy Learner in terms of portfolio return is greatly influenced by the impact as input to the model. Also, impact can affect on the number of trades being executed by the ML based model.</w:t>
      </w:r>
    </w:p>
    <w:p w14:paraId="5C43D192" w14:textId="30CBBEBC" w:rsidR="007819E9" w:rsidRDefault="007819E9" w:rsidP="00E92EA4">
      <w:pPr>
        <w:rPr>
          <w:rFonts w:ascii="Arial" w:eastAsiaTheme="minorHAnsi" w:hAnsi="Arial" w:cs="Arial"/>
          <w:color w:val="000000" w:themeColor="text1"/>
          <w:lang w:val="en-US"/>
        </w:rPr>
      </w:pPr>
    </w:p>
    <w:tbl>
      <w:tblPr>
        <w:tblStyle w:val="TableGrid"/>
        <w:tblW w:w="8420" w:type="dxa"/>
        <w:jc w:val="center"/>
        <w:tblLook w:val="04A0" w:firstRow="1" w:lastRow="0" w:firstColumn="1" w:lastColumn="0" w:noHBand="0" w:noVBand="1"/>
      </w:tblPr>
      <w:tblGrid>
        <w:gridCol w:w="2845"/>
        <w:gridCol w:w="1508"/>
        <w:gridCol w:w="1725"/>
        <w:gridCol w:w="1171"/>
        <w:gridCol w:w="1171"/>
      </w:tblGrid>
      <w:tr w:rsidR="00EE6318" w:rsidRPr="00237DC1" w14:paraId="16ABF945" w14:textId="70FBF5DA" w:rsidTr="00EE6318">
        <w:trPr>
          <w:trHeight w:val="576"/>
          <w:jc w:val="center"/>
        </w:trPr>
        <w:tc>
          <w:tcPr>
            <w:tcW w:w="2845" w:type="dxa"/>
            <w:shd w:val="clear" w:color="auto" w:fill="AEAAAA" w:themeFill="background2" w:themeFillShade="BF"/>
          </w:tcPr>
          <w:p w14:paraId="086FA231" w14:textId="77777777" w:rsidR="00EE6318" w:rsidRPr="00237DC1" w:rsidRDefault="00EE6318" w:rsidP="00102CD4">
            <w:pPr>
              <w:jc w:val="center"/>
              <w:rPr>
                <w:rFonts w:ascii="Arial" w:hAnsi="Arial" w:cs="Arial"/>
                <w:b/>
                <w:color w:val="000000" w:themeColor="text1"/>
                <w:sz w:val="21"/>
              </w:rPr>
            </w:pPr>
            <w:r w:rsidRPr="00237DC1">
              <w:rPr>
                <w:rFonts w:ascii="Arial" w:hAnsi="Arial" w:cs="Arial"/>
                <w:b/>
                <w:color w:val="000000" w:themeColor="text1"/>
                <w:sz w:val="21"/>
              </w:rPr>
              <w:t>Sampling Type</w:t>
            </w:r>
          </w:p>
        </w:tc>
        <w:tc>
          <w:tcPr>
            <w:tcW w:w="1508" w:type="dxa"/>
            <w:shd w:val="clear" w:color="auto" w:fill="AEAAAA" w:themeFill="background2" w:themeFillShade="BF"/>
          </w:tcPr>
          <w:p w14:paraId="3DADD8D7" w14:textId="31EA6A33" w:rsidR="00EE6318" w:rsidRPr="00237DC1" w:rsidRDefault="00EE6318" w:rsidP="00102CD4">
            <w:pPr>
              <w:jc w:val="center"/>
              <w:rPr>
                <w:rFonts w:ascii="Arial" w:hAnsi="Arial" w:cs="Arial"/>
                <w:b/>
                <w:color w:val="000000" w:themeColor="text1"/>
                <w:sz w:val="21"/>
              </w:rPr>
            </w:pPr>
            <w:r>
              <w:rPr>
                <w:rFonts w:ascii="Arial" w:hAnsi="Arial" w:cs="Arial"/>
                <w:b/>
                <w:color w:val="000000" w:themeColor="text1"/>
                <w:sz w:val="21"/>
              </w:rPr>
              <w:t>Impact</w:t>
            </w:r>
          </w:p>
        </w:tc>
        <w:tc>
          <w:tcPr>
            <w:tcW w:w="1725" w:type="dxa"/>
            <w:shd w:val="clear" w:color="auto" w:fill="AEAAAA" w:themeFill="background2" w:themeFillShade="BF"/>
          </w:tcPr>
          <w:p w14:paraId="51647BEF" w14:textId="77777777" w:rsidR="00EE6318" w:rsidRPr="00237DC1" w:rsidRDefault="00EE6318" w:rsidP="00102CD4">
            <w:pPr>
              <w:jc w:val="center"/>
              <w:rPr>
                <w:rFonts w:ascii="Arial" w:hAnsi="Arial" w:cs="Arial"/>
                <w:b/>
                <w:color w:val="000000" w:themeColor="text1"/>
                <w:sz w:val="21"/>
              </w:rPr>
            </w:pPr>
            <w:r w:rsidRPr="00237DC1">
              <w:rPr>
                <w:rFonts w:ascii="Arial" w:hAnsi="Arial" w:cs="Arial"/>
                <w:b/>
                <w:color w:val="000000" w:themeColor="text1"/>
                <w:sz w:val="21"/>
              </w:rPr>
              <w:t>Cumulative Return</w:t>
            </w:r>
          </w:p>
        </w:tc>
        <w:tc>
          <w:tcPr>
            <w:tcW w:w="1171" w:type="dxa"/>
            <w:shd w:val="clear" w:color="auto" w:fill="AEAAAA" w:themeFill="background2" w:themeFillShade="BF"/>
          </w:tcPr>
          <w:p w14:paraId="1AA06769" w14:textId="77777777" w:rsidR="00EE6318" w:rsidRPr="00237DC1" w:rsidRDefault="00EE6318" w:rsidP="00102CD4">
            <w:pPr>
              <w:jc w:val="center"/>
              <w:rPr>
                <w:rFonts w:ascii="Arial" w:hAnsi="Arial" w:cs="Arial"/>
                <w:b/>
                <w:color w:val="000000" w:themeColor="text1"/>
                <w:sz w:val="21"/>
              </w:rPr>
            </w:pPr>
            <w:r w:rsidRPr="00237DC1">
              <w:rPr>
                <w:rFonts w:ascii="Arial" w:hAnsi="Arial" w:cs="Arial"/>
                <w:b/>
                <w:color w:val="000000" w:themeColor="text1"/>
                <w:sz w:val="21"/>
              </w:rPr>
              <w:t>Sharpe Ratio</w:t>
            </w:r>
          </w:p>
        </w:tc>
        <w:tc>
          <w:tcPr>
            <w:tcW w:w="1171" w:type="dxa"/>
            <w:shd w:val="clear" w:color="auto" w:fill="AEAAAA" w:themeFill="background2" w:themeFillShade="BF"/>
          </w:tcPr>
          <w:p w14:paraId="0D139998" w14:textId="05DF9C83" w:rsidR="00EE6318" w:rsidRPr="00237DC1" w:rsidRDefault="00EE6318" w:rsidP="00102CD4">
            <w:pPr>
              <w:jc w:val="center"/>
              <w:rPr>
                <w:rFonts w:ascii="Arial" w:hAnsi="Arial" w:cs="Arial"/>
                <w:b/>
                <w:color w:val="000000" w:themeColor="text1"/>
                <w:sz w:val="21"/>
              </w:rPr>
            </w:pPr>
            <w:r>
              <w:rPr>
                <w:rFonts w:ascii="Arial" w:hAnsi="Arial" w:cs="Arial"/>
                <w:b/>
                <w:color w:val="000000" w:themeColor="text1"/>
                <w:sz w:val="21"/>
              </w:rPr>
              <w:t>Number of trades</w:t>
            </w:r>
          </w:p>
        </w:tc>
      </w:tr>
      <w:tr w:rsidR="00EE6318" w:rsidRPr="00237DC1" w14:paraId="5F478DCE" w14:textId="43F81730" w:rsidTr="00EE6318">
        <w:trPr>
          <w:trHeight w:val="576"/>
          <w:jc w:val="center"/>
        </w:trPr>
        <w:tc>
          <w:tcPr>
            <w:tcW w:w="2845" w:type="dxa"/>
            <w:vMerge w:val="restart"/>
          </w:tcPr>
          <w:p w14:paraId="5E86828A" w14:textId="77777777" w:rsidR="00EE6318" w:rsidRPr="00237DC1" w:rsidRDefault="00EE6318" w:rsidP="00102CD4">
            <w:pPr>
              <w:rPr>
                <w:rFonts w:ascii="Arial" w:hAnsi="Arial" w:cs="Arial"/>
                <w:color w:val="000000" w:themeColor="text1"/>
                <w:sz w:val="21"/>
              </w:rPr>
            </w:pPr>
            <w:r w:rsidRPr="00237DC1">
              <w:rPr>
                <w:rFonts w:ascii="Arial" w:hAnsi="Arial" w:cs="Arial"/>
                <w:color w:val="000000" w:themeColor="text1"/>
                <w:sz w:val="21"/>
              </w:rPr>
              <w:t>In Sample</w:t>
            </w:r>
          </w:p>
          <w:p w14:paraId="694AC3FE" w14:textId="77777777" w:rsidR="00EE6318" w:rsidRPr="00237DC1" w:rsidRDefault="00EE6318" w:rsidP="00102CD4">
            <w:pPr>
              <w:rPr>
                <w:rFonts w:ascii="Arial" w:hAnsi="Arial" w:cs="Arial"/>
                <w:color w:val="000000" w:themeColor="text1"/>
                <w:sz w:val="21"/>
              </w:rPr>
            </w:pPr>
            <w:r w:rsidRPr="00237DC1">
              <w:rPr>
                <w:rFonts w:ascii="Arial" w:hAnsi="Arial" w:cs="Arial"/>
                <w:color w:val="000000" w:themeColor="text1"/>
                <w:sz w:val="21"/>
              </w:rPr>
              <w:t>01/01/2008 - 12/31/2009</w:t>
            </w:r>
          </w:p>
        </w:tc>
        <w:tc>
          <w:tcPr>
            <w:tcW w:w="1508" w:type="dxa"/>
          </w:tcPr>
          <w:p w14:paraId="744DDBA2" w14:textId="1BCB0E2D" w:rsidR="00EE6318" w:rsidRPr="00237DC1" w:rsidRDefault="00EE6318" w:rsidP="00102CD4">
            <w:pPr>
              <w:rPr>
                <w:rFonts w:ascii="Arial" w:hAnsi="Arial" w:cs="Arial"/>
                <w:color w:val="000000" w:themeColor="text1"/>
                <w:sz w:val="21"/>
              </w:rPr>
            </w:pPr>
            <w:r>
              <w:rPr>
                <w:rFonts w:ascii="Arial" w:hAnsi="Arial" w:cs="Arial"/>
                <w:color w:val="000000" w:themeColor="text1"/>
                <w:sz w:val="21"/>
              </w:rPr>
              <w:t>0.0</w:t>
            </w:r>
          </w:p>
        </w:tc>
        <w:tc>
          <w:tcPr>
            <w:tcW w:w="1725" w:type="dxa"/>
          </w:tcPr>
          <w:p w14:paraId="69EFD96C" w14:textId="352794BA" w:rsidR="00EE6318" w:rsidRPr="00237DC1" w:rsidRDefault="00EE6318" w:rsidP="00102CD4">
            <w:pPr>
              <w:rPr>
                <w:rFonts w:ascii="Arial" w:hAnsi="Arial" w:cs="Arial"/>
                <w:color w:val="000000" w:themeColor="text1"/>
                <w:sz w:val="21"/>
              </w:rPr>
            </w:pPr>
            <w:r w:rsidRPr="004E6E2C">
              <w:rPr>
                <w:rFonts w:ascii="Arial" w:eastAsiaTheme="minorHAnsi" w:hAnsi="Arial" w:cs="Arial"/>
                <w:color w:val="000000" w:themeColor="text1"/>
                <w:lang w:val="en-US"/>
              </w:rPr>
              <w:t>2.4535</w:t>
            </w:r>
          </w:p>
        </w:tc>
        <w:tc>
          <w:tcPr>
            <w:tcW w:w="1171" w:type="dxa"/>
          </w:tcPr>
          <w:p w14:paraId="710B72FF" w14:textId="420E94A7" w:rsidR="00EE6318" w:rsidRPr="00237DC1" w:rsidRDefault="00EE6318" w:rsidP="00102CD4">
            <w:pPr>
              <w:rPr>
                <w:rFonts w:ascii="Arial" w:hAnsi="Arial" w:cs="Arial"/>
                <w:color w:val="000000" w:themeColor="text1"/>
                <w:sz w:val="21"/>
              </w:rPr>
            </w:pPr>
            <w:r w:rsidRPr="004E6E2C">
              <w:rPr>
                <w:rFonts w:ascii="Arial" w:eastAsiaTheme="minorHAnsi" w:hAnsi="Arial" w:cs="Arial"/>
                <w:color w:val="000000" w:themeColor="text1"/>
                <w:lang w:val="en-US"/>
              </w:rPr>
              <w:t>4.715</w:t>
            </w:r>
            <w:r>
              <w:rPr>
                <w:rFonts w:ascii="Arial" w:eastAsiaTheme="minorHAnsi" w:hAnsi="Arial" w:cs="Arial"/>
                <w:color w:val="000000" w:themeColor="text1"/>
                <w:lang w:val="en-US"/>
              </w:rPr>
              <w:t>4</w:t>
            </w:r>
          </w:p>
        </w:tc>
        <w:tc>
          <w:tcPr>
            <w:tcW w:w="1171" w:type="dxa"/>
          </w:tcPr>
          <w:p w14:paraId="1F9E6468" w14:textId="633C7E17" w:rsidR="00EE6318" w:rsidRPr="004E6E2C" w:rsidRDefault="00881649" w:rsidP="00102CD4">
            <w:pPr>
              <w:rPr>
                <w:rFonts w:ascii="Arial" w:eastAsiaTheme="minorHAnsi" w:hAnsi="Arial" w:cs="Arial"/>
                <w:color w:val="000000" w:themeColor="text1"/>
                <w:lang w:val="en-US"/>
              </w:rPr>
            </w:pPr>
            <w:r>
              <w:rPr>
                <w:rFonts w:ascii="Arial" w:eastAsiaTheme="minorHAnsi" w:hAnsi="Arial" w:cs="Arial"/>
                <w:color w:val="000000" w:themeColor="text1"/>
                <w:lang w:val="en-US"/>
              </w:rPr>
              <w:t>1</w:t>
            </w:r>
            <w:r w:rsidR="00B55B7E">
              <w:rPr>
                <w:rFonts w:ascii="Arial" w:eastAsiaTheme="minorHAnsi" w:hAnsi="Arial" w:cs="Arial"/>
                <w:color w:val="000000" w:themeColor="text1"/>
                <w:lang w:val="en-US"/>
              </w:rPr>
              <w:t>8</w:t>
            </w:r>
            <w:r>
              <w:rPr>
                <w:rFonts w:ascii="Arial" w:eastAsiaTheme="minorHAnsi" w:hAnsi="Arial" w:cs="Arial"/>
                <w:color w:val="000000" w:themeColor="text1"/>
                <w:lang w:val="en-US"/>
              </w:rPr>
              <w:t>0</w:t>
            </w:r>
          </w:p>
        </w:tc>
      </w:tr>
      <w:tr w:rsidR="00EE6318" w:rsidRPr="00237DC1" w14:paraId="7E06B982" w14:textId="1A7EA6B3" w:rsidTr="00EE6318">
        <w:trPr>
          <w:trHeight w:val="297"/>
          <w:jc w:val="center"/>
        </w:trPr>
        <w:tc>
          <w:tcPr>
            <w:tcW w:w="2845" w:type="dxa"/>
            <w:vMerge/>
          </w:tcPr>
          <w:p w14:paraId="57180AB3" w14:textId="77777777" w:rsidR="00EE6318" w:rsidRPr="00237DC1" w:rsidRDefault="00EE6318" w:rsidP="00102CD4">
            <w:pPr>
              <w:rPr>
                <w:rFonts w:ascii="Arial" w:hAnsi="Arial" w:cs="Arial"/>
                <w:color w:val="000000" w:themeColor="text1"/>
                <w:sz w:val="21"/>
              </w:rPr>
            </w:pPr>
          </w:p>
        </w:tc>
        <w:tc>
          <w:tcPr>
            <w:tcW w:w="1508" w:type="dxa"/>
          </w:tcPr>
          <w:p w14:paraId="505F6053" w14:textId="5164ED65" w:rsidR="00EE6318" w:rsidRPr="00237DC1" w:rsidRDefault="00EE6318" w:rsidP="00102CD4">
            <w:pPr>
              <w:rPr>
                <w:rFonts w:ascii="Arial" w:hAnsi="Arial" w:cs="Arial"/>
                <w:color w:val="000000" w:themeColor="text1"/>
                <w:sz w:val="21"/>
              </w:rPr>
            </w:pPr>
            <w:r>
              <w:rPr>
                <w:rFonts w:ascii="Arial" w:hAnsi="Arial" w:cs="Arial"/>
                <w:color w:val="000000" w:themeColor="text1"/>
                <w:sz w:val="21"/>
              </w:rPr>
              <w:t>0.005</w:t>
            </w:r>
          </w:p>
        </w:tc>
        <w:tc>
          <w:tcPr>
            <w:tcW w:w="1725" w:type="dxa"/>
          </w:tcPr>
          <w:p w14:paraId="75FF2E2F" w14:textId="1FF685CD" w:rsidR="00EE6318" w:rsidRPr="00237DC1" w:rsidRDefault="00EE6318" w:rsidP="00102CD4">
            <w:pPr>
              <w:rPr>
                <w:rFonts w:ascii="Arial" w:hAnsi="Arial" w:cs="Arial"/>
                <w:color w:val="000000" w:themeColor="text1"/>
                <w:sz w:val="21"/>
              </w:rPr>
            </w:pPr>
            <w:r w:rsidRPr="004E6E2C">
              <w:rPr>
                <w:rFonts w:ascii="Arial" w:eastAsiaTheme="minorHAnsi" w:hAnsi="Arial" w:cs="Arial"/>
                <w:color w:val="000000" w:themeColor="text1"/>
                <w:lang w:val="en-US"/>
              </w:rPr>
              <w:t>2.3534</w:t>
            </w:r>
          </w:p>
        </w:tc>
        <w:tc>
          <w:tcPr>
            <w:tcW w:w="1171" w:type="dxa"/>
          </w:tcPr>
          <w:p w14:paraId="3A08C8A8" w14:textId="0EBCFACB" w:rsidR="00EE6318" w:rsidRPr="00237DC1" w:rsidRDefault="00EE6318" w:rsidP="00102CD4">
            <w:pPr>
              <w:rPr>
                <w:rFonts w:ascii="Arial" w:hAnsi="Arial" w:cs="Arial"/>
                <w:color w:val="000000" w:themeColor="text1"/>
                <w:sz w:val="21"/>
              </w:rPr>
            </w:pPr>
            <w:r w:rsidRPr="004E6E2C">
              <w:rPr>
                <w:rFonts w:ascii="Arial" w:eastAsiaTheme="minorHAnsi" w:hAnsi="Arial" w:cs="Arial"/>
                <w:color w:val="000000" w:themeColor="text1"/>
                <w:lang w:val="en-US"/>
              </w:rPr>
              <w:t>4.5299</w:t>
            </w:r>
          </w:p>
        </w:tc>
        <w:tc>
          <w:tcPr>
            <w:tcW w:w="1171" w:type="dxa"/>
          </w:tcPr>
          <w:p w14:paraId="07CDEE5B" w14:textId="717C0F25" w:rsidR="00EE6318" w:rsidRPr="004E6E2C" w:rsidRDefault="00881649" w:rsidP="00102CD4">
            <w:pPr>
              <w:rPr>
                <w:rFonts w:ascii="Arial" w:eastAsiaTheme="minorHAnsi" w:hAnsi="Arial" w:cs="Arial"/>
                <w:color w:val="000000" w:themeColor="text1"/>
                <w:lang w:val="en-US"/>
              </w:rPr>
            </w:pPr>
            <w:r>
              <w:rPr>
                <w:rFonts w:ascii="Arial" w:eastAsiaTheme="minorHAnsi" w:hAnsi="Arial" w:cs="Arial"/>
                <w:color w:val="000000" w:themeColor="text1"/>
                <w:lang w:val="en-US"/>
              </w:rPr>
              <w:t>1</w:t>
            </w:r>
            <w:r w:rsidR="00B55B7E">
              <w:rPr>
                <w:rFonts w:ascii="Arial" w:eastAsiaTheme="minorHAnsi" w:hAnsi="Arial" w:cs="Arial"/>
                <w:color w:val="000000" w:themeColor="text1"/>
                <w:lang w:val="en-US"/>
              </w:rPr>
              <w:t>26</w:t>
            </w:r>
          </w:p>
        </w:tc>
      </w:tr>
      <w:tr w:rsidR="00EE6318" w:rsidRPr="00237DC1" w14:paraId="77EBABAB" w14:textId="023DDDEC" w:rsidTr="00EE6318">
        <w:trPr>
          <w:trHeight w:val="297"/>
          <w:jc w:val="center"/>
        </w:trPr>
        <w:tc>
          <w:tcPr>
            <w:tcW w:w="2845" w:type="dxa"/>
            <w:vMerge/>
          </w:tcPr>
          <w:p w14:paraId="6307A051" w14:textId="77777777" w:rsidR="00EE6318" w:rsidRPr="00237DC1" w:rsidRDefault="00EE6318" w:rsidP="00102CD4">
            <w:pPr>
              <w:rPr>
                <w:rFonts w:ascii="Arial" w:hAnsi="Arial" w:cs="Arial"/>
                <w:color w:val="000000" w:themeColor="text1"/>
                <w:sz w:val="21"/>
              </w:rPr>
            </w:pPr>
          </w:p>
        </w:tc>
        <w:tc>
          <w:tcPr>
            <w:tcW w:w="1508" w:type="dxa"/>
          </w:tcPr>
          <w:p w14:paraId="369E3970" w14:textId="1DBDB928" w:rsidR="00EE6318" w:rsidRPr="00237DC1" w:rsidRDefault="00EE6318" w:rsidP="00102CD4">
            <w:pPr>
              <w:rPr>
                <w:rFonts w:ascii="Arial" w:hAnsi="Arial" w:cs="Arial"/>
                <w:color w:val="000000" w:themeColor="text1"/>
                <w:sz w:val="21"/>
              </w:rPr>
            </w:pPr>
            <w:r>
              <w:rPr>
                <w:rFonts w:ascii="Arial" w:hAnsi="Arial" w:cs="Arial"/>
                <w:color w:val="000000" w:themeColor="text1"/>
                <w:sz w:val="21"/>
              </w:rPr>
              <w:t>0.05</w:t>
            </w:r>
          </w:p>
        </w:tc>
        <w:tc>
          <w:tcPr>
            <w:tcW w:w="1725" w:type="dxa"/>
          </w:tcPr>
          <w:p w14:paraId="6F0E5ABF" w14:textId="2BAC4523" w:rsidR="00EE6318" w:rsidRPr="00237DC1" w:rsidRDefault="00EE6318" w:rsidP="00102CD4">
            <w:pPr>
              <w:rPr>
                <w:rFonts w:ascii="Arial" w:hAnsi="Arial" w:cs="Arial"/>
                <w:color w:val="000000" w:themeColor="text1"/>
                <w:sz w:val="21"/>
              </w:rPr>
            </w:pPr>
            <w:r w:rsidRPr="004E6E2C">
              <w:rPr>
                <w:rFonts w:ascii="Arial" w:eastAsiaTheme="minorHAnsi" w:hAnsi="Arial" w:cs="Arial"/>
                <w:color w:val="000000" w:themeColor="text1"/>
                <w:lang w:val="en-US"/>
              </w:rPr>
              <w:t>0.0689</w:t>
            </w:r>
          </w:p>
        </w:tc>
        <w:tc>
          <w:tcPr>
            <w:tcW w:w="1171" w:type="dxa"/>
          </w:tcPr>
          <w:p w14:paraId="3BEFC1D4" w14:textId="63DB0CCA" w:rsidR="00EE6318" w:rsidRPr="00237DC1" w:rsidRDefault="00EE6318" w:rsidP="00102CD4">
            <w:pPr>
              <w:rPr>
                <w:rFonts w:ascii="Arial" w:hAnsi="Arial" w:cs="Arial"/>
                <w:color w:val="000000" w:themeColor="text1"/>
                <w:sz w:val="21"/>
              </w:rPr>
            </w:pPr>
            <w:r w:rsidRPr="004E6E2C">
              <w:rPr>
                <w:rFonts w:ascii="Arial" w:eastAsiaTheme="minorHAnsi" w:hAnsi="Arial" w:cs="Arial"/>
                <w:color w:val="000000" w:themeColor="text1"/>
                <w:lang w:val="en-US"/>
              </w:rPr>
              <w:t>0.258</w:t>
            </w:r>
            <w:r>
              <w:rPr>
                <w:rFonts w:ascii="Arial" w:eastAsiaTheme="minorHAnsi" w:hAnsi="Arial" w:cs="Arial"/>
                <w:color w:val="000000" w:themeColor="text1"/>
                <w:lang w:val="en-US"/>
              </w:rPr>
              <w:t>7</w:t>
            </w:r>
          </w:p>
        </w:tc>
        <w:tc>
          <w:tcPr>
            <w:tcW w:w="1171" w:type="dxa"/>
          </w:tcPr>
          <w:p w14:paraId="1A775771" w14:textId="20C762D6" w:rsidR="00EE6318" w:rsidRPr="004E6E2C" w:rsidRDefault="00B55B7E" w:rsidP="00102CD4">
            <w:pPr>
              <w:rPr>
                <w:rFonts w:ascii="Arial" w:eastAsiaTheme="minorHAnsi" w:hAnsi="Arial" w:cs="Arial"/>
                <w:color w:val="000000" w:themeColor="text1"/>
                <w:lang w:val="en-US"/>
              </w:rPr>
            </w:pPr>
            <w:r>
              <w:rPr>
                <w:rFonts w:ascii="Arial" w:eastAsiaTheme="minorHAnsi" w:hAnsi="Arial" w:cs="Arial"/>
                <w:color w:val="000000" w:themeColor="text1"/>
                <w:lang w:val="en-US"/>
              </w:rPr>
              <w:t>29</w:t>
            </w:r>
          </w:p>
        </w:tc>
      </w:tr>
    </w:tbl>
    <w:p w14:paraId="5EDB02AD" w14:textId="464439D7" w:rsidR="007819E9" w:rsidRDefault="007819E9" w:rsidP="00E92EA4">
      <w:pPr>
        <w:rPr>
          <w:rFonts w:ascii="Arial" w:eastAsiaTheme="minorHAnsi" w:hAnsi="Arial" w:cs="Arial"/>
          <w:color w:val="000000" w:themeColor="text1"/>
          <w:lang w:val="en-US"/>
        </w:rPr>
      </w:pPr>
    </w:p>
    <w:p w14:paraId="2920C2D9" w14:textId="7F7F8D9A" w:rsidR="00621E32" w:rsidRPr="00621E32" w:rsidRDefault="00621E32" w:rsidP="00621E32">
      <w:pPr>
        <w:pStyle w:val="ListParagraph"/>
        <w:numPr>
          <w:ilvl w:val="0"/>
          <w:numId w:val="20"/>
        </w:numPr>
        <w:rPr>
          <w:rFonts w:ascii="Arial" w:eastAsiaTheme="minorHAnsi" w:hAnsi="Arial" w:cs="Arial"/>
          <w:color w:val="000000" w:themeColor="text1"/>
          <w:lang w:val="en-US"/>
        </w:rPr>
      </w:pPr>
      <w:r w:rsidRPr="00621E32">
        <w:rPr>
          <w:rFonts w:ascii="Arial" w:eastAsiaTheme="minorHAnsi" w:hAnsi="Arial" w:cs="Arial"/>
          <w:color w:val="000000" w:themeColor="text1"/>
          <w:lang w:val="en-US"/>
        </w:rPr>
        <w:t>So, from the above table we can infer that the cumulative return decreased with the increase in Impact. This is because impact reduces the net return of the portfolio.</w:t>
      </w:r>
    </w:p>
    <w:p w14:paraId="4E48AC8C" w14:textId="77777777" w:rsidR="00621E32" w:rsidRDefault="00621E32" w:rsidP="00E92EA4">
      <w:pPr>
        <w:rPr>
          <w:rFonts w:ascii="Arial" w:eastAsiaTheme="minorHAnsi" w:hAnsi="Arial" w:cs="Arial"/>
          <w:color w:val="000000" w:themeColor="text1"/>
          <w:lang w:val="en-US"/>
        </w:rPr>
      </w:pPr>
    </w:p>
    <w:p w14:paraId="426BBB68" w14:textId="5C792F2D" w:rsidR="00B55B7E" w:rsidRDefault="00621E32" w:rsidP="00621E32">
      <w:pPr>
        <w:pStyle w:val="ListParagraph"/>
        <w:numPr>
          <w:ilvl w:val="0"/>
          <w:numId w:val="20"/>
        </w:numPr>
        <w:rPr>
          <w:rFonts w:ascii="Arial" w:eastAsiaTheme="minorHAnsi" w:hAnsi="Arial" w:cs="Arial"/>
          <w:color w:val="000000" w:themeColor="text1"/>
          <w:lang w:val="en-US"/>
        </w:rPr>
      </w:pPr>
      <w:r w:rsidRPr="00621E32">
        <w:rPr>
          <w:rFonts w:ascii="Arial" w:eastAsiaTheme="minorHAnsi" w:hAnsi="Arial" w:cs="Arial"/>
          <w:color w:val="000000" w:themeColor="text1"/>
          <w:lang w:val="en-US"/>
        </w:rPr>
        <w:t>Also, the number of trades executed greatly reduced as the Impact increased since the ML based model shall reject trades with very small price increase as the very small increase in price can be overwhelmed by the “cost of trading due to higher impact”.</w:t>
      </w:r>
    </w:p>
    <w:p w14:paraId="0235AD17" w14:textId="77777777" w:rsidR="00621E32" w:rsidRPr="00621E32" w:rsidRDefault="00621E32" w:rsidP="00621E32">
      <w:pPr>
        <w:pStyle w:val="ListParagraph"/>
        <w:rPr>
          <w:rFonts w:ascii="Arial" w:eastAsiaTheme="minorHAnsi" w:hAnsi="Arial" w:cs="Arial"/>
          <w:color w:val="000000" w:themeColor="text1"/>
          <w:lang w:val="en-US"/>
        </w:rPr>
      </w:pPr>
    </w:p>
    <w:p w14:paraId="3013C9E9" w14:textId="77777777" w:rsidR="00621E32" w:rsidRPr="00621E32" w:rsidRDefault="00621E32" w:rsidP="00621E32">
      <w:pPr>
        <w:pStyle w:val="ListParagraph"/>
        <w:rPr>
          <w:rFonts w:ascii="Arial" w:eastAsiaTheme="minorHAnsi" w:hAnsi="Arial" w:cs="Arial"/>
          <w:color w:val="000000" w:themeColor="text1"/>
          <w:lang w:val="en-US"/>
        </w:rPr>
      </w:pPr>
    </w:p>
    <w:p w14:paraId="64ECB0A1" w14:textId="539744F0" w:rsidR="007819E9" w:rsidRPr="00517E5F" w:rsidRDefault="00BB3EAD" w:rsidP="00E92EA4">
      <w:pPr>
        <w:rPr>
          <w:rFonts w:ascii="Arial" w:eastAsiaTheme="minorHAnsi" w:hAnsi="Arial" w:cs="Arial"/>
          <w:color w:val="000000" w:themeColor="text1"/>
          <w:lang w:val="en-US"/>
        </w:rPr>
      </w:pPr>
      <w:r>
        <w:rPr>
          <w:rFonts w:ascii="Arial" w:eastAsiaTheme="minorHAnsi" w:hAnsi="Arial" w:cs="Arial"/>
          <w:noProof/>
          <w:color w:val="000000" w:themeColor="text1"/>
          <w:lang w:val="en-US"/>
        </w:rPr>
        <w:drawing>
          <wp:inline distT="0" distB="0" distL="0" distR="0" wp14:anchorId="6D3C816D" wp14:editId="13072CA3">
            <wp:extent cx="6570980" cy="2512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2.png"/>
                    <pic:cNvPicPr/>
                  </pic:nvPicPr>
                  <pic:blipFill>
                    <a:blip r:embed="rId11">
                      <a:extLst>
                        <a:ext uri="{28A0092B-C50C-407E-A947-70E740481C1C}">
                          <a14:useLocalDpi xmlns:a14="http://schemas.microsoft.com/office/drawing/2010/main" val="0"/>
                        </a:ext>
                      </a:extLst>
                    </a:blip>
                    <a:stretch>
                      <a:fillRect/>
                    </a:stretch>
                  </pic:blipFill>
                  <pic:spPr>
                    <a:xfrm>
                      <a:off x="0" y="0"/>
                      <a:ext cx="6570980" cy="2512695"/>
                    </a:xfrm>
                    <a:prstGeom prst="rect">
                      <a:avLst/>
                    </a:prstGeom>
                  </pic:spPr>
                </pic:pic>
              </a:graphicData>
            </a:graphic>
          </wp:inline>
        </w:drawing>
      </w:r>
      <w:bookmarkStart w:id="0" w:name="_GoBack"/>
      <w:bookmarkEnd w:id="0"/>
    </w:p>
    <w:sectPr w:rsidR="007819E9" w:rsidRPr="00517E5F" w:rsidSect="00A62A44">
      <w:headerReference w:type="first" r:id="rId12"/>
      <w:pgSz w:w="12240" w:h="15840"/>
      <w:pgMar w:top="1440" w:right="1019" w:bottom="1095" w:left="87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CAC0E" w14:textId="77777777" w:rsidR="00E96725" w:rsidRDefault="00E96725" w:rsidP="008D427C">
      <w:r>
        <w:separator/>
      </w:r>
    </w:p>
  </w:endnote>
  <w:endnote w:type="continuationSeparator" w:id="0">
    <w:p w14:paraId="1FAA1F2C" w14:textId="77777777" w:rsidR="00E96725" w:rsidRDefault="00E96725" w:rsidP="008D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2D602" w14:textId="77777777" w:rsidR="00E96725" w:rsidRDefault="00E96725" w:rsidP="008D427C">
      <w:r>
        <w:separator/>
      </w:r>
    </w:p>
  </w:footnote>
  <w:footnote w:type="continuationSeparator" w:id="0">
    <w:p w14:paraId="62C2E80D" w14:textId="77777777" w:rsidR="00E96725" w:rsidRDefault="00E96725" w:rsidP="008D4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D31D9" w14:textId="77777777" w:rsidR="00DE6138" w:rsidRPr="00B46E63" w:rsidRDefault="00DE6138" w:rsidP="00DE6138">
    <w:pPr>
      <w:pStyle w:val="Header"/>
      <w:tabs>
        <w:tab w:val="clear" w:pos="4680"/>
        <w:tab w:val="clear" w:pos="9360"/>
        <w:tab w:val="left" w:pos="1990"/>
      </w:tabs>
      <w:rPr>
        <w:b/>
        <w:color w:val="000000" w:themeColor="text1"/>
        <w:sz w:val="36"/>
        <w:u w:val="single"/>
      </w:rPr>
    </w:pPr>
    <w:r w:rsidRPr="00B46E63">
      <w:rPr>
        <w:color w:val="000000" w:themeColor="text1"/>
      </w:rPr>
      <w:t>Sujit Kanti Biswas</w:t>
    </w:r>
    <w:r w:rsidRPr="00B46E63">
      <w:rPr>
        <w:color w:val="000000" w:themeColor="text1"/>
      </w:rPr>
      <w:tab/>
    </w:r>
    <w:r w:rsidRPr="00B46E63">
      <w:rPr>
        <w:color w:val="000000" w:themeColor="text1"/>
      </w:rPr>
      <w:tab/>
    </w:r>
  </w:p>
  <w:p w14:paraId="44BE47EB" w14:textId="77777777" w:rsidR="00DE6138" w:rsidRPr="00B46E63" w:rsidRDefault="00DE6138" w:rsidP="00DE6138">
    <w:pPr>
      <w:pStyle w:val="Header"/>
      <w:tabs>
        <w:tab w:val="left" w:pos="1990"/>
      </w:tabs>
      <w:rPr>
        <w:color w:val="000000" w:themeColor="text1"/>
      </w:rPr>
    </w:pPr>
    <w:r w:rsidRPr="00B46E63">
      <w:rPr>
        <w:color w:val="000000" w:themeColor="text1"/>
      </w:rPr>
      <w:t>GT User ID: sbiswas67</w:t>
    </w:r>
  </w:p>
  <w:p w14:paraId="52D9E666" w14:textId="77777777" w:rsidR="00DE6138" w:rsidRDefault="00DE6138" w:rsidP="00DE6138">
    <w:pPr>
      <w:pStyle w:val="Header"/>
      <w:tabs>
        <w:tab w:val="clear" w:pos="4680"/>
        <w:tab w:val="clear" w:pos="9360"/>
        <w:tab w:val="left" w:pos="1990"/>
      </w:tabs>
      <w:rPr>
        <w:color w:val="000000" w:themeColor="text1"/>
      </w:rPr>
    </w:pPr>
    <w:r w:rsidRPr="00B46E63">
      <w:rPr>
        <w:color w:val="000000" w:themeColor="text1"/>
      </w:rPr>
      <w:t xml:space="preserve">GT ID: </w:t>
    </w:r>
    <w:r>
      <w:rPr>
        <w:color w:val="000000" w:themeColor="text1"/>
      </w:rPr>
      <w:t xml:space="preserve">         </w:t>
    </w:r>
    <w:r w:rsidRPr="00B46E63">
      <w:rPr>
        <w:color w:val="000000" w:themeColor="text1"/>
      </w:rPr>
      <w:t xml:space="preserve">903549376  </w:t>
    </w:r>
  </w:p>
  <w:p w14:paraId="0C68C3B4" w14:textId="34FA3582" w:rsidR="00DE6138" w:rsidRPr="00B46E63" w:rsidRDefault="00DE6138" w:rsidP="00DE6138">
    <w:pPr>
      <w:pStyle w:val="Header"/>
      <w:pBdr>
        <w:bottom w:val="single" w:sz="6" w:space="1" w:color="auto"/>
      </w:pBdr>
      <w:tabs>
        <w:tab w:val="clear" w:pos="4680"/>
        <w:tab w:val="clear" w:pos="9360"/>
        <w:tab w:val="left" w:pos="1990"/>
      </w:tabs>
      <w:jc w:val="center"/>
    </w:pPr>
    <w:r w:rsidRPr="00B46E63">
      <w:rPr>
        <w:b/>
        <w:sz w:val="36"/>
      </w:rPr>
      <w:t xml:space="preserve">Project </w:t>
    </w:r>
    <w:r w:rsidR="000E4C9E">
      <w:rPr>
        <w:b/>
        <w:sz w:val="36"/>
      </w:rPr>
      <w:t>8</w:t>
    </w:r>
    <w:r w:rsidRPr="00B46E63">
      <w:rPr>
        <w:b/>
        <w:sz w:val="36"/>
      </w:rPr>
      <w:t xml:space="preserve">: </w:t>
    </w:r>
    <w:r w:rsidR="00F800C1">
      <w:rPr>
        <w:b/>
        <w:sz w:val="36"/>
      </w:rPr>
      <w:t>Strategy</w:t>
    </w:r>
    <w:r>
      <w:rPr>
        <w:b/>
        <w:sz w:val="36"/>
      </w:rPr>
      <w:t xml:space="preserve"> Evaluation</w:t>
    </w:r>
  </w:p>
  <w:p w14:paraId="30EE001F" w14:textId="77777777" w:rsidR="00DE6138" w:rsidRDefault="00DE6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70E"/>
    <w:multiLevelType w:val="hybridMultilevel"/>
    <w:tmpl w:val="F1CCA2C4"/>
    <w:lvl w:ilvl="0" w:tplc="945ACE0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25AF7"/>
    <w:multiLevelType w:val="hybridMultilevel"/>
    <w:tmpl w:val="F65488A2"/>
    <w:lvl w:ilvl="0" w:tplc="EABEFAC2">
      <w:start w:val="5"/>
      <w:numFmt w:val="bullet"/>
      <w:lvlText w:val="-"/>
      <w:lvlJc w:val="left"/>
      <w:pPr>
        <w:ind w:left="720" w:hanging="360"/>
      </w:pPr>
      <w:rPr>
        <w:rFonts w:ascii="Times New Roman" w:eastAsia="Times New Roman" w:hAnsi="Times New Roman" w:cs="Times New Roman" w:hint="default"/>
      </w:rPr>
    </w:lvl>
    <w:lvl w:ilvl="1" w:tplc="EABEFAC2">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E85"/>
    <w:multiLevelType w:val="multilevel"/>
    <w:tmpl w:val="D0C4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54EBC"/>
    <w:multiLevelType w:val="hybridMultilevel"/>
    <w:tmpl w:val="8130A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43E6"/>
    <w:multiLevelType w:val="hybridMultilevel"/>
    <w:tmpl w:val="9C5CE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D3D6A"/>
    <w:multiLevelType w:val="hybridMultilevel"/>
    <w:tmpl w:val="4964D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36053"/>
    <w:multiLevelType w:val="hybridMultilevel"/>
    <w:tmpl w:val="23F4A7A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C13FF0"/>
    <w:multiLevelType w:val="hybridMultilevel"/>
    <w:tmpl w:val="90C08178"/>
    <w:lvl w:ilvl="0" w:tplc="EABEFAC2">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02D6"/>
    <w:multiLevelType w:val="hybridMultilevel"/>
    <w:tmpl w:val="F968A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0970C8"/>
    <w:multiLevelType w:val="multilevel"/>
    <w:tmpl w:val="16E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BE120A"/>
    <w:multiLevelType w:val="hybridMultilevel"/>
    <w:tmpl w:val="8AFC8E96"/>
    <w:lvl w:ilvl="0" w:tplc="4746E04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D1037"/>
    <w:multiLevelType w:val="hybridMultilevel"/>
    <w:tmpl w:val="A1DA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306E4"/>
    <w:multiLevelType w:val="hybridMultilevel"/>
    <w:tmpl w:val="1B3C31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674D49"/>
    <w:multiLevelType w:val="hybridMultilevel"/>
    <w:tmpl w:val="D34A53F4"/>
    <w:lvl w:ilvl="0" w:tplc="EABEFAC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B6C36"/>
    <w:multiLevelType w:val="hybridMultilevel"/>
    <w:tmpl w:val="4DAAFE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B3945"/>
    <w:multiLevelType w:val="hybridMultilevel"/>
    <w:tmpl w:val="E2149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FA301C"/>
    <w:multiLevelType w:val="hybridMultilevel"/>
    <w:tmpl w:val="C922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71167"/>
    <w:multiLevelType w:val="hybridMultilevel"/>
    <w:tmpl w:val="948C63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102F1F"/>
    <w:multiLevelType w:val="hybridMultilevel"/>
    <w:tmpl w:val="189A2F3A"/>
    <w:lvl w:ilvl="0" w:tplc="988A6E3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53093"/>
    <w:multiLevelType w:val="multilevel"/>
    <w:tmpl w:val="5B7293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7"/>
  </w:num>
  <w:num w:numId="2">
    <w:abstractNumId w:val="15"/>
  </w:num>
  <w:num w:numId="3">
    <w:abstractNumId w:val="9"/>
  </w:num>
  <w:num w:numId="4">
    <w:abstractNumId w:val="2"/>
  </w:num>
  <w:num w:numId="5">
    <w:abstractNumId w:val="12"/>
  </w:num>
  <w:num w:numId="6">
    <w:abstractNumId w:val="5"/>
  </w:num>
  <w:num w:numId="7">
    <w:abstractNumId w:val="11"/>
  </w:num>
  <w:num w:numId="8">
    <w:abstractNumId w:val="1"/>
  </w:num>
  <w:num w:numId="9">
    <w:abstractNumId w:val="3"/>
  </w:num>
  <w:num w:numId="10">
    <w:abstractNumId w:val="19"/>
  </w:num>
  <w:num w:numId="11">
    <w:abstractNumId w:val="17"/>
  </w:num>
  <w:num w:numId="12">
    <w:abstractNumId w:val="6"/>
  </w:num>
  <w:num w:numId="13">
    <w:abstractNumId w:val="14"/>
  </w:num>
  <w:num w:numId="14">
    <w:abstractNumId w:val="8"/>
  </w:num>
  <w:num w:numId="15">
    <w:abstractNumId w:val="16"/>
  </w:num>
  <w:num w:numId="16">
    <w:abstractNumId w:val="4"/>
  </w:num>
  <w:num w:numId="17">
    <w:abstractNumId w:val="0"/>
  </w:num>
  <w:num w:numId="18">
    <w:abstractNumId w:val="10"/>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8C"/>
    <w:rsid w:val="00001097"/>
    <w:rsid w:val="00003277"/>
    <w:rsid w:val="00006FCA"/>
    <w:rsid w:val="000575AB"/>
    <w:rsid w:val="00057FC9"/>
    <w:rsid w:val="000711DE"/>
    <w:rsid w:val="00073B71"/>
    <w:rsid w:val="00076FF1"/>
    <w:rsid w:val="000771FE"/>
    <w:rsid w:val="000D1E53"/>
    <w:rsid w:val="000E0D2C"/>
    <w:rsid w:val="000E4C9E"/>
    <w:rsid w:val="00106199"/>
    <w:rsid w:val="00120B0E"/>
    <w:rsid w:val="00147926"/>
    <w:rsid w:val="00161FCC"/>
    <w:rsid w:val="0016225C"/>
    <w:rsid w:val="00162BC9"/>
    <w:rsid w:val="00164312"/>
    <w:rsid w:val="00171F69"/>
    <w:rsid w:val="00172E7A"/>
    <w:rsid w:val="00184B1E"/>
    <w:rsid w:val="0018565B"/>
    <w:rsid w:val="00185F53"/>
    <w:rsid w:val="00193888"/>
    <w:rsid w:val="00197981"/>
    <w:rsid w:val="001A2E83"/>
    <w:rsid w:val="001B3028"/>
    <w:rsid w:val="001F71AA"/>
    <w:rsid w:val="00217FB2"/>
    <w:rsid w:val="00237DC1"/>
    <w:rsid w:val="00250338"/>
    <w:rsid w:val="00285143"/>
    <w:rsid w:val="00287693"/>
    <w:rsid w:val="002918AD"/>
    <w:rsid w:val="002B7743"/>
    <w:rsid w:val="002C28FD"/>
    <w:rsid w:val="00315E8A"/>
    <w:rsid w:val="0034375F"/>
    <w:rsid w:val="003515B4"/>
    <w:rsid w:val="00364B06"/>
    <w:rsid w:val="00377D0F"/>
    <w:rsid w:val="00392296"/>
    <w:rsid w:val="003B0384"/>
    <w:rsid w:val="003B0C07"/>
    <w:rsid w:val="003C2991"/>
    <w:rsid w:val="003C7DD8"/>
    <w:rsid w:val="003D7F7F"/>
    <w:rsid w:val="003F190D"/>
    <w:rsid w:val="00401D76"/>
    <w:rsid w:val="004207E4"/>
    <w:rsid w:val="004445E8"/>
    <w:rsid w:val="0046287B"/>
    <w:rsid w:val="00464A7E"/>
    <w:rsid w:val="00481854"/>
    <w:rsid w:val="004B226D"/>
    <w:rsid w:val="004C6787"/>
    <w:rsid w:val="004D548F"/>
    <w:rsid w:val="004E5B0E"/>
    <w:rsid w:val="004E6E2C"/>
    <w:rsid w:val="004F36BC"/>
    <w:rsid w:val="004F42E9"/>
    <w:rsid w:val="005039BA"/>
    <w:rsid w:val="005137C3"/>
    <w:rsid w:val="00517E5F"/>
    <w:rsid w:val="00521084"/>
    <w:rsid w:val="00527CEB"/>
    <w:rsid w:val="00535092"/>
    <w:rsid w:val="005474B7"/>
    <w:rsid w:val="00566A74"/>
    <w:rsid w:val="00576FE9"/>
    <w:rsid w:val="0058094C"/>
    <w:rsid w:val="0058576D"/>
    <w:rsid w:val="00596A62"/>
    <w:rsid w:val="005B2E36"/>
    <w:rsid w:val="005E3F44"/>
    <w:rsid w:val="005E4C6E"/>
    <w:rsid w:val="00601503"/>
    <w:rsid w:val="00604F90"/>
    <w:rsid w:val="00621E32"/>
    <w:rsid w:val="00631F20"/>
    <w:rsid w:val="0064570D"/>
    <w:rsid w:val="00660B03"/>
    <w:rsid w:val="00662C00"/>
    <w:rsid w:val="006825D2"/>
    <w:rsid w:val="00687AEF"/>
    <w:rsid w:val="006938AC"/>
    <w:rsid w:val="006B0553"/>
    <w:rsid w:val="006D0449"/>
    <w:rsid w:val="006D74EB"/>
    <w:rsid w:val="006E7FFB"/>
    <w:rsid w:val="006F3519"/>
    <w:rsid w:val="00717401"/>
    <w:rsid w:val="00720A39"/>
    <w:rsid w:val="0072773A"/>
    <w:rsid w:val="00751022"/>
    <w:rsid w:val="007527D2"/>
    <w:rsid w:val="00752F6C"/>
    <w:rsid w:val="007671EC"/>
    <w:rsid w:val="007819E9"/>
    <w:rsid w:val="007843A5"/>
    <w:rsid w:val="007B330B"/>
    <w:rsid w:val="007C6E0F"/>
    <w:rsid w:val="007E26C7"/>
    <w:rsid w:val="00816E3D"/>
    <w:rsid w:val="00821CB8"/>
    <w:rsid w:val="00824E79"/>
    <w:rsid w:val="008465D3"/>
    <w:rsid w:val="0085452A"/>
    <w:rsid w:val="00866A42"/>
    <w:rsid w:val="00873105"/>
    <w:rsid w:val="00881649"/>
    <w:rsid w:val="0088270B"/>
    <w:rsid w:val="008918D3"/>
    <w:rsid w:val="008A616E"/>
    <w:rsid w:val="008C6DA5"/>
    <w:rsid w:val="008D427C"/>
    <w:rsid w:val="008E7F63"/>
    <w:rsid w:val="00900867"/>
    <w:rsid w:val="00901043"/>
    <w:rsid w:val="0092408B"/>
    <w:rsid w:val="00931A26"/>
    <w:rsid w:val="00934A85"/>
    <w:rsid w:val="00943DF0"/>
    <w:rsid w:val="00951309"/>
    <w:rsid w:val="00956F24"/>
    <w:rsid w:val="009817A2"/>
    <w:rsid w:val="00994A83"/>
    <w:rsid w:val="00997F86"/>
    <w:rsid w:val="009D6A38"/>
    <w:rsid w:val="009E6A62"/>
    <w:rsid w:val="00A157EB"/>
    <w:rsid w:val="00A33507"/>
    <w:rsid w:val="00A612A1"/>
    <w:rsid w:val="00A62813"/>
    <w:rsid w:val="00A62A44"/>
    <w:rsid w:val="00A64480"/>
    <w:rsid w:val="00A824A3"/>
    <w:rsid w:val="00AB488B"/>
    <w:rsid w:val="00AC44DF"/>
    <w:rsid w:val="00AC6378"/>
    <w:rsid w:val="00AC72AC"/>
    <w:rsid w:val="00AD6263"/>
    <w:rsid w:val="00AF1FA7"/>
    <w:rsid w:val="00B00AA4"/>
    <w:rsid w:val="00B01C03"/>
    <w:rsid w:val="00B04D2B"/>
    <w:rsid w:val="00B37AB5"/>
    <w:rsid w:val="00B4533D"/>
    <w:rsid w:val="00B46298"/>
    <w:rsid w:val="00B5020A"/>
    <w:rsid w:val="00B55B7E"/>
    <w:rsid w:val="00B573B8"/>
    <w:rsid w:val="00B72F31"/>
    <w:rsid w:val="00B839B4"/>
    <w:rsid w:val="00BA1C93"/>
    <w:rsid w:val="00BB3EAD"/>
    <w:rsid w:val="00BC45B1"/>
    <w:rsid w:val="00BE16FB"/>
    <w:rsid w:val="00BF322F"/>
    <w:rsid w:val="00BF438C"/>
    <w:rsid w:val="00C2037B"/>
    <w:rsid w:val="00C20715"/>
    <w:rsid w:val="00C53E33"/>
    <w:rsid w:val="00CA629B"/>
    <w:rsid w:val="00CB22BA"/>
    <w:rsid w:val="00CB710C"/>
    <w:rsid w:val="00CC3A38"/>
    <w:rsid w:val="00CD1F87"/>
    <w:rsid w:val="00CF7420"/>
    <w:rsid w:val="00D0076F"/>
    <w:rsid w:val="00D130BE"/>
    <w:rsid w:val="00D22C2C"/>
    <w:rsid w:val="00D2479C"/>
    <w:rsid w:val="00D31AD9"/>
    <w:rsid w:val="00D32FD1"/>
    <w:rsid w:val="00D37B38"/>
    <w:rsid w:val="00D46885"/>
    <w:rsid w:val="00D51DF1"/>
    <w:rsid w:val="00D56FC5"/>
    <w:rsid w:val="00D5729F"/>
    <w:rsid w:val="00D60F0A"/>
    <w:rsid w:val="00D80D95"/>
    <w:rsid w:val="00D876EA"/>
    <w:rsid w:val="00D94B64"/>
    <w:rsid w:val="00DA2206"/>
    <w:rsid w:val="00DA2514"/>
    <w:rsid w:val="00DC459F"/>
    <w:rsid w:val="00DD3F6A"/>
    <w:rsid w:val="00DE00CB"/>
    <w:rsid w:val="00DE2159"/>
    <w:rsid w:val="00DE4789"/>
    <w:rsid w:val="00DE6138"/>
    <w:rsid w:val="00DF415C"/>
    <w:rsid w:val="00E171DE"/>
    <w:rsid w:val="00E357CD"/>
    <w:rsid w:val="00E4501D"/>
    <w:rsid w:val="00E54FB7"/>
    <w:rsid w:val="00E860E8"/>
    <w:rsid w:val="00E87952"/>
    <w:rsid w:val="00E92EA4"/>
    <w:rsid w:val="00E94C35"/>
    <w:rsid w:val="00E96725"/>
    <w:rsid w:val="00E967DB"/>
    <w:rsid w:val="00E9692D"/>
    <w:rsid w:val="00E97C6E"/>
    <w:rsid w:val="00EB38F4"/>
    <w:rsid w:val="00ED50AF"/>
    <w:rsid w:val="00EE2E5D"/>
    <w:rsid w:val="00EE6318"/>
    <w:rsid w:val="00EE7628"/>
    <w:rsid w:val="00EF4468"/>
    <w:rsid w:val="00EF6372"/>
    <w:rsid w:val="00EF784E"/>
    <w:rsid w:val="00F1209D"/>
    <w:rsid w:val="00F14215"/>
    <w:rsid w:val="00F34FB1"/>
    <w:rsid w:val="00F441CB"/>
    <w:rsid w:val="00F5498A"/>
    <w:rsid w:val="00F5708D"/>
    <w:rsid w:val="00F66A55"/>
    <w:rsid w:val="00F756BB"/>
    <w:rsid w:val="00F77D41"/>
    <w:rsid w:val="00F800C1"/>
    <w:rsid w:val="00F923BC"/>
    <w:rsid w:val="00FB26E2"/>
    <w:rsid w:val="00FB630C"/>
    <w:rsid w:val="00FE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76F7"/>
  <w14:defaultImageDpi w14:val="32767"/>
  <w15:chartTrackingRefBased/>
  <w15:docId w15:val="{AB9D6DDE-8FE5-AF48-9933-31D89E91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2F6C"/>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8D42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015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C07"/>
    <w:pPr>
      <w:spacing w:before="100" w:beforeAutospacing="1" w:after="100" w:afterAutospacing="1"/>
    </w:pPr>
  </w:style>
  <w:style w:type="paragraph" w:styleId="ListParagraph">
    <w:name w:val="List Paragraph"/>
    <w:basedOn w:val="Normal"/>
    <w:uiPriority w:val="34"/>
    <w:qFormat/>
    <w:rsid w:val="009D6A38"/>
    <w:pPr>
      <w:ind w:left="720"/>
      <w:contextualSpacing/>
    </w:pPr>
  </w:style>
  <w:style w:type="paragraph" w:styleId="HTMLPreformatted">
    <w:name w:val="HTML Preformatted"/>
    <w:basedOn w:val="Normal"/>
    <w:link w:val="HTMLPreformattedChar"/>
    <w:uiPriority w:val="99"/>
    <w:semiHidden/>
    <w:unhideWhenUsed/>
    <w:rsid w:val="00527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7CEB"/>
    <w:rPr>
      <w:rFonts w:ascii="Courier New" w:eastAsia="Times New Roman" w:hAnsi="Courier New" w:cs="Courier New"/>
      <w:sz w:val="20"/>
      <w:szCs w:val="20"/>
      <w:lang w:val="en-CA"/>
    </w:rPr>
  </w:style>
  <w:style w:type="character" w:styleId="HTMLCode">
    <w:name w:val="HTML Code"/>
    <w:basedOn w:val="DefaultParagraphFont"/>
    <w:uiPriority w:val="99"/>
    <w:semiHidden/>
    <w:unhideWhenUsed/>
    <w:rsid w:val="00CB71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2E83"/>
    <w:rPr>
      <w:color w:val="0000FF"/>
      <w:u w:val="single"/>
    </w:rPr>
  </w:style>
  <w:style w:type="character" w:customStyle="1" w:styleId="Heading3Char">
    <w:name w:val="Heading 3 Char"/>
    <w:basedOn w:val="DefaultParagraphFont"/>
    <w:link w:val="Heading3"/>
    <w:uiPriority w:val="9"/>
    <w:rsid w:val="00601503"/>
    <w:rPr>
      <w:rFonts w:ascii="Times New Roman" w:eastAsia="Times New Roman" w:hAnsi="Times New Roman" w:cs="Times New Roman"/>
      <w:b/>
      <w:bCs/>
      <w:sz w:val="27"/>
      <w:szCs w:val="27"/>
      <w:lang w:val="en-CA"/>
    </w:rPr>
  </w:style>
  <w:style w:type="character" w:customStyle="1" w:styleId="mw-headline">
    <w:name w:val="mw-headline"/>
    <w:basedOn w:val="DefaultParagraphFont"/>
    <w:rsid w:val="00BC45B1"/>
  </w:style>
  <w:style w:type="paragraph" w:styleId="Header">
    <w:name w:val="header"/>
    <w:basedOn w:val="Normal"/>
    <w:link w:val="HeaderChar"/>
    <w:uiPriority w:val="99"/>
    <w:unhideWhenUsed/>
    <w:rsid w:val="008D427C"/>
    <w:pPr>
      <w:tabs>
        <w:tab w:val="center" w:pos="4680"/>
        <w:tab w:val="right" w:pos="9360"/>
      </w:tabs>
    </w:pPr>
  </w:style>
  <w:style w:type="character" w:customStyle="1" w:styleId="HeaderChar">
    <w:name w:val="Header Char"/>
    <w:basedOn w:val="DefaultParagraphFont"/>
    <w:link w:val="Header"/>
    <w:uiPriority w:val="99"/>
    <w:rsid w:val="008D427C"/>
    <w:rPr>
      <w:rFonts w:ascii="Times New Roman" w:eastAsia="Times New Roman" w:hAnsi="Times New Roman" w:cs="Times New Roman"/>
      <w:lang w:val="en-CA"/>
    </w:rPr>
  </w:style>
  <w:style w:type="paragraph" w:styleId="Footer">
    <w:name w:val="footer"/>
    <w:basedOn w:val="Normal"/>
    <w:link w:val="FooterChar"/>
    <w:uiPriority w:val="99"/>
    <w:unhideWhenUsed/>
    <w:rsid w:val="008D427C"/>
    <w:pPr>
      <w:tabs>
        <w:tab w:val="center" w:pos="4680"/>
        <w:tab w:val="right" w:pos="9360"/>
      </w:tabs>
    </w:pPr>
  </w:style>
  <w:style w:type="character" w:customStyle="1" w:styleId="FooterChar">
    <w:name w:val="Footer Char"/>
    <w:basedOn w:val="DefaultParagraphFont"/>
    <w:link w:val="Footer"/>
    <w:uiPriority w:val="99"/>
    <w:rsid w:val="008D427C"/>
    <w:rPr>
      <w:rFonts w:ascii="Times New Roman" w:eastAsia="Times New Roman" w:hAnsi="Times New Roman" w:cs="Times New Roman"/>
      <w:lang w:val="en-CA"/>
    </w:rPr>
  </w:style>
  <w:style w:type="character" w:customStyle="1" w:styleId="Heading1Char">
    <w:name w:val="Heading 1 Char"/>
    <w:basedOn w:val="DefaultParagraphFont"/>
    <w:link w:val="Heading1"/>
    <w:uiPriority w:val="9"/>
    <w:rsid w:val="008D427C"/>
    <w:rPr>
      <w:rFonts w:asciiTheme="majorHAnsi" w:eastAsiaTheme="majorEastAsia" w:hAnsiTheme="majorHAnsi" w:cstheme="majorBidi"/>
      <w:color w:val="2F5496" w:themeColor="accent1" w:themeShade="BF"/>
      <w:sz w:val="32"/>
      <w:szCs w:val="32"/>
      <w:lang w:val="en-CA"/>
    </w:rPr>
  </w:style>
  <w:style w:type="table" w:styleId="TableGrid">
    <w:name w:val="Table Grid"/>
    <w:basedOn w:val="TableNormal"/>
    <w:uiPriority w:val="39"/>
    <w:rsid w:val="00250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033">
      <w:bodyDiv w:val="1"/>
      <w:marLeft w:val="0"/>
      <w:marRight w:val="0"/>
      <w:marTop w:val="0"/>
      <w:marBottom w:val="0"/>
      <w:divBdr>
        <w:top w:val="none" w:sz="0" w:space="0" w:color="auto"/>
        <w:left w:val="none" w:sz="0" w:space="0" w:color="auto"/>
        <w:bottom w:val="none" w:sz="0" w:space="0" w:color="auto"/>
        <w:right w:val="none" w:sz="0" w:space="0" w:color="auto"/>
      </w:divBdr>
    </w:div>
    <w:div w:id="38285249">
      <w:bodyDiv w:val="1"/>
      <w:marLeft w:val="0"/>
      <w:marRight w:val="0"/>
      <w:marTop w:val="0"/>
      <w:marBottom w:val="0"/>
      <w:divBdr>
        <w:top w:val="none" w:sz="0" w:space="0" w:color="auto"/>
        <w:left w:val="none" w:sz="0" w:space="0" w:color="auto"/>
        <w:bottom w:val="none" w:sz="0" w:space="0" w:color="auto"/>
        <w:right w:val="none" w:sz="0" w:space="0" w:color="auto"/>
      </w:divBdr>
    </w:div>
    <w:div w:id="130099430">
      <w:bodyDiv w:val="1"/>
      <w:marLeft w:val="0"/>
      <w:marRight w:val="0"/>
      <w:marTop w:val="0"/>
      <w:marBottom w:val="0"/>
      <w:divBdr>
        <w:top w:val="none" w:sz="0" w:space="0" w:color="auto"/>
        <w:left w:val="none" w:sz="0" w:space="0" w:color="auto"/>
        <w:bottom w:val="none" w:sz="0" w:space="0" w:color="auto"/>
        <w:right w:val="none" w:sz="0" w:space="0" w:color="auto"/>
      </w:divBdr>
    </w:div>
    <w:div w:id="144444214">
      <w:bodyDiv w:val="1"/>
      <w:marLeft w:val="0"/>
      <w:marRight w:val="0"/>
      <w:marTop w:val="0"/>
      <w:marBottom w:val="0"/>
      <w:divBdr>
        <w:top w:val="none" w:sz="0" w:space="0" w:color="auto"/>
        <w:left w:val="none" w:sz="0" w:space="0" w:color="auto"/>
        <w:bottom w:val="none" w:sz="0" w:space="0" w:color="auto"/>
        <w:right w:val="none" w:sz="0" w:space="0" w:color="auto"/>
      </w:divBdr>
    </w:div>
    <w:div w:id="172495630">
      <w:bodyDiv w:val="1"/>
      <w:marLeft w:val="0"/>
      <w:marRight w:val="0"/>
      <w:marTop w:val="0"/>
      <w:marBottom w:val="0"/>
      <w:divBdr>
        <w:top w:val="none" w:sz="0" w:space="0" w:color="auto"/>
        <w:left w:val="none" w:sz="0" w:space="0" w:color="auto"/>
        <w:bottom w:val="none" w:sz="0" w:space="0" w:color="auto"/>
        <w:right w:val="none" w:sz="0" w:space="0" w:color="auto"/>
      </w:divBdr>
    </w:div>
    <w:div w:id="259801074">
      <w:bodyDiv w:val="1"/>
      <w:marLeft w:val="0"/>
      <w:marRight w:val="0"/>
      <w:marTop w:val="0"/>
      <w:marBottom w:val="0"/>
      <w:divBdr>
        <w:top w:val="none" w:sz="0" w:space="0" w:color="auto"/>
        <w:left w:val="none" w:sz="0" w:space="0" w:color="auto"/>
        <w:bottom w:val="none" w:sz="0" w:space="0" w:color="auto"/>
        <w:right w:val="none" w:sz="0" w:space="0" w:color="auto"/>
      </w:divBdr>
    </w:div>
    <w:div w:id="285742667">
      <w:bodyDiv w:val="1"/>
      <w:marLeft w:val="0"/>
      <w:marRight w:val="0"/>
      <w:marTop w:val="0"/>
      <w:marBottom w:val="0"/>
      <w:divBdr>
        <w:top w:val="none" w:sz="0" w:space="0" w:color="auto"/>
        <w:left w:val="none" w:sz="0" w:space="0" w:color="auto"/>
        <w:bottom w:val="none" w:sz="0" w:space="0" w:color="auto"/>
        <w:right w:val="none" w:sz="0" w:space="0" w:color="auto"/>
      </w:divBdr>
    </w:div>
    <w:div w:id="390036411">
      <w:bodyDiv w:val="1"/>
      <w:marLeft w:val="0"/>
      <w:marRight w:val="0"/>
      <w:marTop w:val="0"/>
      <w:marBottom w:val="0"/>
      <w:divBdr>
        <w:top w:val="none" w:sz="0" w:space="0" w:color="auto"/>
        <w:left w:val="none" w:sz="0" w:space="0" w:color="auto"/>
        <w:bottom w:val="none" w:sz="0" w:space="0" w:color="auto"/>
        <w:right w:val="none" w:sz="0" w:space="0" w:color="auto"/>
      </w:divBdr>
    </w:div>
    <w:div w:id="398751743">
      <w:bodyDiv w:val="1"/>
      <w:marLeft w:val="0"/>
      <w:marRight w:val="0"/>
      <w:marTop w:val="0"/>
      <w:marBottom w:val="0"/>
      <w:divBdr>
        <w:top w:val="none" w:sz="0" w:space="0" w:color="auto"/>
        <w:left w:val="none" w:sz="0" w:space="0" w:color="auto"/>
        <w:bottom w:val="none" w:sz="0" w:space="0" w:color="auto"/>
        <w:right w:val="none" w:sz="0" w:space="0" w:color="auto"/>
      </w:divBdr>
    </w:div>
    <w:div w:id="417557634">
      <w:bodyDiv w:val="1"/>
      <w:marLeft w:val="0"/>
      <w:marRight w:val="0"/>
      <w:marTop w:val="0"/>
      <w:marBottom w:val="0"/>
      <w:divBdr>
        <w:top w:val="none" w:sz="0" w:space="0" w:color="auto"/>
        <w:left w:val="none" w:sz="0" w:space="0" w:color="auto"/>
        <w:bottom w:val="none" w:sz="0" w:space="0" w:color="auto"/>
        <w:right w:val="none" w:sz="0" w:space="0" w:color="auto"/>
      </w:divBdr>
    </w:div>
    <w:div w:id="424574191">
      <w:bodyDiv w:val="1"/>
      <w:marLeft w:val="0"/>
      <w:marRight w:val="0"/>
      <w:marTop w:val="0"/>
      <w:marBottom w:val="0"/>
      <w:divBdr>
        <w:top w:val="none" w:sz="0" w:space="0" w:color="auto"/>
        <w:left w:val="none" w:sz="0" w:space="0" w:color="auto"/>
        <w:bottom w:val="none" w:sz="0" w:space="0" w:color="auto"/>
        <w:right w:val="none" w:sz="0" w:space="0" w:color="auto"/>
      </w:divBdr>
    </w:div>
    <w:div w:id="431363605">
      <w:bodyDiv w:val="1"/>
      <w:marLeft w:val="0"/>
      <w:marRight w:val="0"/>
      <w:marTop w:val="0"/>
      <w:marBottom w:val="0"/>
      <w:divBdr>
        <w:top w:val="none" w:sz="0" w:space="0" w:color="auto"/>
        <w:left w:val="none" w:sz="0" w:space="0" w:color="auto"/>
        <w:bottom w:val="none" w:sz="0" w:space="0" w:color="auto"/>
        <w:right w:val="none" w:sz="0" w:space="0" w:color="auto"/>
      </w:divBdr>
    </w:div>
    <w:div w:id="523789800">
      <w:bodyDiv w:val="1"/>
      <w:marLeft w:val="0"/>
      <w:marRight w:val="0"/>
      <w:marTop w:val="0"/>
      <w:marBottom w:val="0"/>
      <w:divBdr>
        <w:top w:val="none" w:sz="0" w:space="0" w:color="auto"/>
        <w:left w:val="none" w:sz="0" w:space="0" w:color="auto"/>
        <w:bottom w:val="none" w:sz="0" w:space="0" w:color="auto"/>
        <w:right w:val="none" w:sz="0" w:space="0" w:color="auto"/>
      </w:divBdr>
    </w:div>
    <w:div w:id="616522087">
      <w:bodyDiv w:val="1"/>
      <w:marLeft w:val="0"/>
      <w:marRight w:val="0"/>
      <w:marTop w:val="0"/>
      <w:marBottom w:val="0"/>
      <w:divBdr>
        <w:top w:val="none" w:sz="0" w:space="0" w:color="auto"/>
        <w:left w:val="none" w:sz="0" w:space="0" w:color="auto"/>
        <w:bottom w:val="none" w:sz="0" w:space="0" w:color="auto"/>
        <w:right w:val="none" w:sz="0" w:space="0" w:color="auto"/>
      </w:divBdr>
    </w:div>
    <w:div w:id="658079608">
      <w:bodyDiv w:val="1"/>
      <w:marLeft w:val="0"/>
      <w:marRight w:val="0"/>
      <w:marTop w:val="0"/>
      <w:marBottom w:val="0"/>
      <w:divBdr>
        <w:top w:val="none" w:sz="0" w:space="0" w:color="auto"/>
        <w:left w:val="none" w:sz="0" w:space="0" w:color="auto"/>
        <w:bottom w:val="none" w:sz="0" w:space="0" w:color="auto"/>
        <w:right w:val="none" w:sz="0" w:space="0" w:color="auto"/>
      </w:divBdr>
    </w:div>
    <w:div w:id="662196734">
      <w:bodyDiv w:val="1"/>
      <w:marLeft w:val="0"/>
      <w:marRight w:val="0"/>
      <w:marTop w:val="0"/>
      <w:marBottom w:val="0"/>
      <w:divBdr>
        <w:top w:val="none" w:sz="0" w:space="0" w:color="auto"/>
        <w:left w:val="none" w:sz="0" w:space="0" w:color="auto"/>
        <w:bottom w:val="none" w:sz="0" w:space="0" w:color="auto"/>
        <w:right w:val="none" w:sz="0" w:space="0" w:color="auto"/>
      </w:divBdr>
    </w:div>
    <w:div w:id="729964899">
      <w:bodyDiv w:val="1"/>
      <w:marLeft w:val="0"/>
      <w:marRight w:val="0"/>
      <w:marTop w:val="0"/>
      <w:marBottom w:val="0"/>
      <w:divBdr>
        <w:top w:val="none" w:sz="0" w:space="0" w:color="auto"/>
        <w:left w:val="none" w:sz="0" w:space="0" w:color="auto"/>
        <w:bottom w:val="none" w:sz="0" w:space="0" w:color="auto"/>
        <w:right w:val="none" w:sz="0" w:space="0" w:color="auto"/>
      </w:divBdr>
    </w:div>
    <w:div w:id="760419531">
      <w:bodyDiv w:val="1"/>
      <w:marLeft w:val="0"/>
      <w:marRight w:val="0"/>
      <w:marTop w:val="0"/>
      <w:marBottom w:val="0"/>
      <w:divBdr>
        <w:top w:val="none" w:sz="0" w:space="0" w:color="auto"/>
        <w:left w:val="none" w:sz="0" w:space="0" w:color="auto"/>
        <w:bottom w:val="none" w:sz="0" w:space="0" w:color="auto"/>
        <w:right w:val="none" w:sz="0" w:space="0" w:color="auto"/>
      </w:divBdr>
    </w:div>
    <w:div w:id="765734009">
      <w:bodyDiv w:val="1"/>
      <w:marLeft w:val="0"/>
      <w:marRight w:val="0"/>
      <w:marTop w:val="0"/>
      <w:marBottom w:val="0"/>
      <w:divBdr>
        <w:top w:val="none" w:sz="0" w:space="0" w:color="auto"/>
        <w:left w:val="none" w:sz="0" w:space="0" w:color="auto"/>
        <w:bottom w:val="none" w:sz="0" w:space="0" w:color="auto"/>
        <w:right w:val="none" w:sz="0" w:space="0" w:color="auto"/>
      </w:divBdr>
    </w:div>
    <w:div w:id="993946952">
      <w:bodyDiv w:val="1"/>
      <w:marLeft w:val="0"/>
      <w:marRight w:val="0"/>
      <w:marTop w:val="0"/>
      <w:marBottom w:val="0"/>
      <w:divBdr>
        <w:top w:val="none" w:sz="0" w:space="0" w:color="auto"/>
        <w:left w:val="none" w:sz="0" w:space="0" w:color="auto"/>
        <w:bottom w:val="none" w:sz="0" w:space="0" w:color="auto"/>
        <w:right w:val="none" w:sz="0" w:space="0" w:color="auto"/>
      </w:divBdr>
    </w:div>
    <w:div w:id="1055354914">
      <w:bodyDiv w:val="1"/>
      <w:marLeft w:val="0"/>
      <w:marRight w:val="0"/>
      <w:marTop w:val="0"/>
      <w:marBottom w:val="0"/>
      <w:divBdr>
        <w:top w:val="none" w:sz="0" w:space="0" w:color="auto"/>
        <w:left w:val="none" w:sz="0" w:space="0" w:color="auto"/>
        <w:bottom w:val="none" w:sz="0" w:space="0" w:color="auto"/>
        <w:right w:val="none" w:sz="0" w:space="0" w:color="auto"/>
      </w:divBdr>
    </w:div>
    <w:div w:id="1176648643">
      <w:bodyDiv w:val="1"/>
      <w:marLeft w:val="0"/>
      <w:marRight w:val="0"/>
      <w:marTop w:val="0"/>
      <w:marBottom w:val="0"/>
      <w:divBdr>
        <w:top w:val="none" w:sz="0" w:space="0" w:color="auto"/>
        <w:left w:val="none" w:sz="0" w:space="0" w:color="auto"/>
        <w:bottom w:val="none" w:sz="0" w:space="0" w:color="auto"/>
        <w:right w:val="none" w:sz="0" w:space="0" w:color="auto"/>
      </w:divBdr>
    </w:div>
    <w:div w:id="1267032984">
      <w:bodyDiv w:val="1"/>
      <w:marLeft w:val="0"/>
      <w:marRight w:val="0"/>
      <w:marTop w:val="0"/>
      <w:marBottom w:val="0"/>
      <w:divBdr>
        <w:top w:val="none" w:sz="0" w:space="0" w:color="auto"/>
        <w:left w:val="none" w:sz="0" w:space="0" w:color="auto"/>
        <w:bottom w:val="none" w:sz="0" w:space="0" w:color="auto"/>
        <w:right w:val="none" w:sz="0" w:space="0" w:color="auto"/>
      </w:divBdr>
    </w:div>
    <w:div w:id="1323237898">
      <w:bodyDiv w:val="1"/>
      <w:marLeft w:val="0"/>
      <w:marRight w:val="0"/>
      <w:marTop w:val="0"/>
      <w:marBottom w:val="0"/>
      <w:divBdr>
        <w:top w:val="none" w:sz="0" w:space="0" w:color="auto"/>
        <w:left w:val="none" w:sz="0" w:space="0" w:color="auto"/>
        <w:bottom w:val="none" w:sz="0" w:space="0" w:color="auto"/>
        <w:right w:val="none" w:sz="0" w:space="0" w:color="auto"/>
      </w:divBdr>
    </w:div>
    <w:div w:id="1466655822">
      <w:bodyDiv w:val="1"/>
      <w:marLeft w:val="0"/>
      <w:marRight w:val="0"/>
      <w:marTop w:val="0"/>
      <w:marBottom w:val="0"/>
      <w:divBdr>
        <w:top w:val="none" w:sz="0" w:space="0" w:color="auto"/>
        <w:left w:val="none" w:sz="0" w:space="0" w:color="auto"/>
        <w:bottom w:val="none" w:sz="0" w:space="0" w:color="auto"/>
        <w:right w:val="none" w:sz="0" w:space="0" w:color="auto"/>
      </w:divBdr>
    </w:div>
    <w:div w:id="1557082665">
      <w:bodyDiv w:val="1"/>
      <w:marLeft w:val="0"/>
      <w:marRight w:val="0"/>
      <w:marTop w:val="0"/>
      <w:marBottom w:val="0"/>
      <w:divBdr>
        <w:top w:val="none" w:sz="0" w:space="0" w:color="auto"/>
        <w:left w:val="none" w:sz="0" w:space="0" w:color="auto"/>
        <w:bottom w:val="none" w:sz="0" w:space="0" w:color="auto"/>
        <w:right w:val="none" w:sz="0" w:space="0" w:color="auto"/>
      </w:divBdr>
    </w:div>
    <w:div w:id="1599555092">
      <w:bodyDiv w:val="1"/>
      <w:marLeft w:val="0"/>
      <w:marRight w:val="0"/>
      <w:marTop w:val="0"/>
      <w:marBottom w:val="0"/>
      <w:divBdr>
        <w:top w:val="none" w:sz="0" w:space="0" w:color="auto"/>
        <w:left w:val="none" w:sz="0" w:space="0" w:color="auto"/>
        <w:bottom w:val="none" w:sz="0" w:space="0" w:color="auto"/>
        <w:right w:val="none" w:sz="0" w:space="0" w:color="auto"/>
      </w:divBdr>
    </w:div>
    <w:div w:id="1694306986">
      <w:bodyDiv w:val="1"/>
      <w:marLeft w:val="0"/>
      <w:marRight w:val="0"/>
      <w:marTop w:val="0"/>
      <w:marBottom w:val="0"/>
      <w:divBdr>
        <w:top w:val="none" w:sz="0" w:space="0" w:color="auto"/>
        <w:left w:val="none" w:sz="0" w:space="0" w:color="auto"/>
        <w:bottom w:val="none" w:sz="0" w:space="0" w:color="auto"/>
        <w:right w:val="none" w:sz="0" w:space="0" w:color="auto"/>
      </w:divBdr>
    </w:div>
    <w:div w:id="1758747441">
      <w:bodyDiv w:val="1"/>
      <w:marLeft w:val="0"/>
      <w:marRight w:val="0"/>
      <w:marTop w:val="0"/>
      <w:marBottom w:val="0"/>
      <w:divBdr>
        <w:top w:val="none" w:sz="0" w:space="0" w:color="auto"/>
        <w:left w:val="none" w:sz="0" w:space="0" w:color="auto"/>
        <w:bottom w:val="none" w:sz="0" w:space="0" w:color="auto"/>
        <w:right w:val="none" w:sz="0" w:space="0" w:color="auto"/>
      </w:divBdr>
    </w:div>
    <w:div w:id="1830246135">
      <w:bodyDiv w:val="1"/>
      <w:marLeft w:val="0"/>
      <w:marRight w:val="0"/>
      <w:marTop w:val="0"/>
      <w:marBottom w:val="0"/>
      <w:divBdr>
        <w:top w:val="none" w:sz="0" w:space="0" w:color="auto"/>
        <w:left w:val="none" w:sz="0" w:space="0" w:color="auto"/>
        <w:bottom w:val="none" w:sz="0" w:space="0" w:color="auto"/>
        <w:right w:val="none" w:sz="0" w:space="0" w:color="auto"/>
      </w:divBdr>
    </w:div>
    <w:div w:id="1918055291">
      <w:bodyDiv w:val="1"/>
      <w:marLeft w:val="0"/>
      <w:marRight w:val="0"/>
      <w:marTop w:val="0"/>
      <w:marBottom w:val="0"/>
      <w:divBdr>
        <w:top w:val="none" w:sz="0" w:space="0" w:color="auto"/>
        <w:left w:val="none" w:sz="0" w:space="0" w:color="auto"/>
        <w:bottom w:val="none" w:sz="0" w:space="0" w:color="auto"/>
        <w:right w:val="none" w:sz="0" w:space="0" w:color="auto"/>
      </w:divBdr>
    </w:div>
    <w:div w:id="1956713650">
      <w:bodyDiv w:val="1"/>
      <w:marLeft w:val="0"/>
      <w:marRight w:val="0"/>
      <w:marTop w:val="0"/>
      <w:marBottom w:val="0"/>
      <w:divBdr>
        <w:top w:val="none" w:sz="0" w:space="0" w:color="auto"/>
        <w:left w:val="none" w:sz="0" w:space="0" w:color="auto"/>
        <w:bottom w:val="none" w:sz="0" w:space="0" w:color="auto"/>
        <w:right w:val="none" w:sz="0" w:space="0" w:color="auto"/>
      </w:divBdr>
    </w:div>
    <w:div w:id="1960605519">
      <w:bodyDiv w:val="1"/>
      <w:marLeft w:val="0"/>
      <w:marRight w:val="0"/>
      <w:marTop w:val="0"/>
      <w:marBottom w:val="0"/>
      <w:divBdr>
        <w:top w:val="none" w:sz="0" w:space="0" w:color="auto"/>
        <w:left w:val="none" w:sz="0" w:space="0" w:color="auto"/>
        <w:bottom w:val="none" w:sz="0" w:space="0" w:color="auto"/>
        <w:right w:val="none" w:sz="0" w:space="0" w:color="auto"/>
      </w:divBdr>
    </w:div>
    <w:div w:id="1968970524">
      <w:bodyDiv w:val="1"/>
      <w:marLeft w:val="0"/>
      <w:marRight w:val="0"/>
      <w:marTop w:val="0"/>
      <w:marBottom w:val="0"/>
      <w:divBdr>
        <w:top w:val="none" w:sz="0" w:space="0" w:color="auto"/>
        <w:left w:val="none" w:sz="0" w:space="0" w:color="auto"/>
        <w:bottom w:val="none" w:sz="0" w:space="0" w:color="auto"/>
        <w:right w:val="none" w:sz="0" w:space="0" w:color="auto"/>
      </w:divBdr>
    </w:div>
    <w:div w:id="1988513891">
      <w:bodyDiv w:val="1"/>
      <w:marLeft w:val="0"/>
      <w:marRight w:val="0"/>
      <w:marTop w:val="0"/>
      <w:marBottom w:val="0"/>
      <w:divBdr>
        <w:top w:val="none" w:sz="0" w:space="0" w:color="auto"/>
        <w:left w:val="none" w:sz="0" w:space="0" w:color="auto"/>
        <w:bottom w:val="none" w:sz="0" w:space="0" w:color="auto"/>
        <w:right w:val="none" w:sz="0" w:space="0" w:color="auto"/>
      </w:divBdr>
    </w:div>
    <w:div w:id="2005039409">
      <w:bodyDiv w:val="1"/>
      <w:marLeft w:val="0"/>
      <w:marRight w:val="0"/>
      <w:marTop w:val="0"/>
      <w:marBottom w:val="0"/>
      <w:divBdr>
        <w:top w:val="none" w:sz="0" w:space="0" w:color="auto"/>
        <w:left w:val="none" w:sz="0" w:space="0" w:color="auto"/>
        <w:bottom w:val="none" w:sz="0" w:space="0" w:color="auto"/>
        <w:right w:val="none" w:sz="0" w:space="0" w:color="auto"/>
      </w:divBdr>
    </w:div>
    <w:div w:id="2085563693">
      <w:bodyDiv w:val="1"/>
      <w:marLeft w:val="0"/>
      <w:marRight w:val="0"/>
      <w:marTop w:val="0"/>
      <w:marBottom w:val="0"/>
      <w:divBdr>
        <w:top w:val="none" w:sz="0" w:space="0" w:color="auto"/>
        <w:left w:val="none" w:sz="0" w:space="0" w:color="auto"/>
        <w:bottom w:val="none" w:sz="0" w:space="0" w:color="auto"/>
        <w:right w:val="none" w:sz="0" w:space="0" w:color="auto"/>
      </w:divBdr>
    </w:div>
    <w:div w:id="212900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Kanti</dc:creator>
  <cp:keywords/>
  <dc:description/>
  <cp:lastModifiedBy>Sujit Kanti</cp:lastModifiedBy>
  <cp:revision>232</cp:revision>
  <dcterms:created xsi:type="dcterms:W3CDTF">2020-07-05T19:46:00Z</dcterms:created>
  <dcterms:modified xsi:type="dcterms:W3CDTF">2020-07-20T05:25:00Z</dcterms:modified>
</cp:coreProperties>
</file>